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C3AED"/>
          <w:sz w:val="72"/>
          <w:szCs w:val="72"/>
        </w:rPr>
        <w:t xml:space="preserve">ROKKA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Plataforma Musical Interactiva para Bares</w:t>
      </w:r>
    </w:p>
    <w:p>
      <w:pPr>
        <w:spacing w:before="200" w:after="200"/>
      </w:pPr>
    </w:p>
    <w:p>
      <w:pPr>
        <w:pBdr>
          <w:top w:val="single" w:color="7C3AED" w:sz="2"/>
        </w:pBdr>
        <w:spacing w:before="200" w:after="200"/>
        <w:jc w:val="center"/>
      </w:pPr>
    </w:p>
    <w:p>
      <w:pPr>
        <w:spacing w:before="100" w:after="1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Documento de Analisis Tecnico y Comercial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Tiempos de Desarrollo | Stack Tecnologico | Modelos de Compensacion</w:t>
      </w:r>
    </w:p>
    <w:p>
      <w:pPr>
        <w:spacing w:before="600" w:after="6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Preparado: Marzo 2026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confidencial — Uso interno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Resumen del Proyecto</w:t>
      </w:r>
    </w:p>
    <w:p>
      <w:pPr>
        <w:spacing w:after="140" w:line="30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ROKKA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es una plataforma musical interactiva para bares que conecta tres estaciones en tiempo real: la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app del cliente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(usuarios en las mesas), la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pantalla TV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(display para el bar), y el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panel de administracion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(control total del bar). Los clientes piden canciones, pujan con creditos para subir su cancion en la cola, votan para saltar canciones, chatean en vivo, y piden del menu. El bar controla todo desde el admin y monetiza a traves de las pujas y los anuncios.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proyecto cuenta con un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prototipo funcional de UI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de ~2,145 lineas de React con toda la logica de interfaz simulada. Este analisis cubre los tiempos, tecnologias, y opciones de compensacion para llevar este prototipo a una aplicacion de produccion completa.</w:t>
      </w:r>
    </w:p>
    <w:p>
      <w:pPr>
        <w:spacing w:before="100" w:after="100"/>
      </w:pPr>
    </w:p>
    <w:p>
      <w:pPr>
        <w:pStyle w:val="Heading1"/>
      </w:pPr>
      <w:r>
        <w:t xml:space="preserve">2. Analisis de los Prototipos Actuales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00"/>
        <w:gridCol w:w="592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Lineas</w:t>
            </w:r>
          </w:p>
        </w:tc>
        <w:tc>
          <w:tcPr>
            <w:tcW w:type="dxa" w:w="59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 Incluidas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Web App Cliente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602</w:t>
            </w:r>
          </w:p>
        </w:tc>
        <w:tc>
          <w:tcPr>
            <w:tcW w:type="dxa" w:w="59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Cola de canciones con pujas, votacion skip/mantener con reembolso, chat en vivo con filtro de groserias y baneo automatico, busqueda YouTube simulada, menu del bar con carrito, escaner QR para recargas, reacciones flotantes, dedicatorias, anuncios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Pantalla TV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361</w:t>
            </w:r>
          </w:p>
        </w:tc>
        <w:tc>
          <w:tcPr>
            <w:tcW w:type="dxa" w:w="59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Embed YouTube con video en vivo, overlay translucido de chat, votacion visible, cola de 5 canciones con sistema de fuego visual para pujas altas, anuncios rotativos con countdown, reacciones flotantes, todo responsive con clamp()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Panel Admin</w:t>
            </w:r>
          </w:p>
        </w:tc>
        <w:tc>
          <w:tcPr>
            <w:tcW w:type="dxa" w:w="11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1,182</w:t>
            </w:r>
          </w:p>
        </w:tc>
        <w:tc>
          <w:tcPr>
            <w:tcW w:type="dxa" w:w="59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Gestion de cola con drag &amp; drop, canciones bloqueadas por puja vs arrastrables, historial, favoritos, sistema de generos, gestion de mesas (habilitar/deshabilitar/banear/eliminar), CRUD meseros con trazabilidad, chat admin con mensajes fijos, menu editable, anuncios configurables, recargas con doble verificacion QR, stats del bar y globales, log de movimientos, KPIs, configuracion</w:t>
            </w:r>
          </w:p>
        </w:tc>
      </w:tr>
    </w:tbl>
    <w:p>
      <w:pPr>
        <w:spacing w:before="60" w:after="60"/>
      </w:pPr>
    </w:p>
    <w:p>
      <w:pPr>
        <w:spacing w:after="140" w:line="30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Estado actual: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Todo funciona con datos mock y logica local (useState). No hay backend, autenticacion, base de datos, ni comunicacion real entre las tres estaciones. Es un prototipo de UI excelente como referencia visual y funcional.</w:t>
      </w:r>
    </w:p>
    <w:p>
      <w:pPr>
        <w:pStyle w:val="Heading2"/>
      </w:pPr>
      <w:r>
        <w:t xml:space="preserve">2.1 Lo que Falta para Produccion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Backend completo: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API REST + WebSockets para sincronizacion en tiempo real entre las 3 pantallas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Base de datos: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Esquema relacional para bares, mesas, canciones, cola, usuarios, creditos, meseros, pedidos, chat, log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Autenticacion: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Login admin, registro de bares, sesiones de mesas por QR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Integracion YouTube API v3: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Busqueda real de canciones y control del player en TV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Sistema de pagos: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Creditos, recargas, transacciones con trazabilidad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Notificaciones push: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Alertas al admin (llamadas de mesas, baneo, pujas altas)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Testing y QA: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Pruebas end-to-end, testing en dispositivos reales, prueba piloto en bar</w:t>
      </w:r>
    </w:p>
    <w:p>
      <w:pPr>
        <w:pStyle w:val="Heading1"/>
      </w:pPr>
      <w:r>
        <w:t xml:space="preserve">3. Arquitectura del Sistema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siguiente diagrama muestra la arquitectura de las tres estaciones, el backend central y los servicios externos necesarios: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E8F5E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WEB APP CLIENTE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388E3C"/>
                <w:sz w:val="16"/>
                <w:szCs w:val="16"/>
              </w:rPr>
              <w:t xml:space="preserve">602 lineas | Complejidad: Alta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Cola, chat, pujas, menu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QR, votacion, busqueda YT</w:t>
            </w:r>
          </w:p>
        </w:tc>
        <w:tc>
          <w:tcPr>
            <w:tcW w:type="dxa" w:w="3120"/>
            <w:tcBorders>
              <w:top w:val="single" w:color="D84315" w:sz="2"/>
              <w:left w:val="single" w:color="D84315" w:sz="2"/>
              <w:bottom w:val="single" w:color="D84315" w:sz="2"/>
              <w:right w:val="single" w:color="D84315" w:sz="2"/>
            </w:tcBorders>
            <w:shd w:fill="FBE9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84315"/>
                <w:sz w:val="22"/>
                <w:szCs w:val="22"/>
              </w:rPr>
              <w:t xml:space="preserve">PANTALLA TV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E64A19"/>
                <w:sz w:val="16"/>
                <w:szCs w:val="16"/>
              </w:rPr>
              <w:t xml:space="preserve">361 lineas | Complejidad: Media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Video YouTube embed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Cola, chat en vivo, anuncios</w:t>
            </w:r>
          </w:p>
        </w:tc>
        <w:tc>
          <w:tcPr>
            <w:tcW w:type="dxa" w:w="3120"/>
            <w:tcBorders>
              <w:top w:val="single" w:color="E65100" w:sz="2"/>
              <w:left w:val="single" w:color="E65100" w:sz="2"/>
              <w:bottom w:val="single" w:color="E65100" w:sz="2"/>
              <w:right w:val="single" w:color="E65100" w:sz="2"/>
            </w:tcBorders>
            <w:shd w:fill="FFF3E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PANEL ADMIN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EF6C00"/>
                <w:sz w:val="16"/>
                <w:szCs w:val="16"/>
              </w:rPr>
              <w:t xml:space="preserve">1,182 lineas | Complejidad: Muy Alta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Gestion cola, mesas, meseros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Stats, log, anuncios, config</w:t>
            </w:r>
          </w:p>
        </w:tc>
      </w:tr>
    </w:tbl>
    <w:p>
      <w:pPr>
        <w:spacing w:before="40" w:after="40"/>
      </w:pPr>
    </w:p>
    <w:p>
      <w:pPr>
        <w:spacing w:after="40"/>
        <w:jc w:val="center"/>
      </w:pPr>
      <w:r>
        <w:rPr>
          <w:rFonts w:ascii="Arial" w:cs="Arial" w:eastAsia="Arial" w:hAnsi="Arial"/>
          <w:color w:val="7C3AED"/>
          <w:sz w:val="28"/>
          <w:szCs w:val="28"/>
        </w:rPr>
        <w:t xml:space="preserve">▼          ▼          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3"/>
              <w:left w:val="single" w:color="7C3AED" w:sz="3"/>
              <w:bottom w:val="single" w:color="7C3AED" w:sz="3"/>
              <w:right w:val="single" w:color="7C3AED" w:sz="3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BACKEND + REALTIME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E57C2"/>
                <w:sz w:val="18"/>
                <w:szCs w:val="18"/>
              </w:rPr>
              <w:t xml:space="preserve">Base de datos PostgreSQL | API REST | WebSockets | Autenticacion | Storage</w:t>
            </w:r>
          </w:p>
        </w:tc>
      </w:tr>
    </w:tbl>
    <w:p>
      <w:pPr>
        <w:spacing w:before="40" w:after="40"/>
      </w:pP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▼          ▼          ▼          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YouTube API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Busqueda + embed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Auth + Pagos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QR, creditos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Realtime DB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Supabase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Hosting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Vercel / Railway</w:t>
            </w:r>
          </w:p>
        </w:tc>
      </w:tr>
    </w:tbl>
    <w:p>
      <w:pPr>
        <w:spacing w:before="60" w:after="60"/>
      </w:pPr>
    </w:p>
    <w:p>
      <w:pPr>
        <w:spacing w:after="140" w:line="3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Total: ~2,145 lineas de prototipo UI | ~15 modulos funcionales identificados</w:t>
      </w:r>
    </w:p>
    <w:p>
      <w:r>
        <w:br w:type="page"/>
      </w:r>
    </w:p>
    <w:p>
      <w:pPr>
        <w:pStyle w:val="Heading1"/>
      </w:pPr>
      <w:r>
        <w:t xml:space="preserve">4. Stack Tecnologico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Justificacion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14+ (App Router)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 3 estaciones comparten un mismo proyecto como rutas separadas (/app, /tv, /admin). Comparte logica y componentes. SSR para SEO del landing page.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Estilos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 prototipo usa inline styles; en produccion Tailwind es mantenible, rapido, y consistente.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Animaciones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 animaciones del prototipo (fuego, reacciones, bounce) se replican de forma declarativa.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 + DB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+ Realtime (WebSockets sobre Postgres) + Auth + Storage. Sincronizacion nativa entre las 3 pantallas. Tier gratuito generoso.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Musica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YouTube Data API v3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Busqueda real de canciones. YouTube IFrame API para controlar el player en la TV desde el admin.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QR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qrcode.react + html5-qrcode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Generacion de QR para recargas y scanner del cliente.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+ Supabase Cloud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Ambos tienen tier gratuito. Cuando escale: Railway o Fly.io para servicios adicionales.</w:t>
            </w:r>
          </w:p>
        </w:tc>
      </w:tr>
    </w:tbl>
    <w:p>
      <w:pPr>
        <w:pStyle w:val="Heading1"/>
      </w:pPr>
      <w:r>
        <w:t xml:space="preserve">5. Estimacion de Tiempos</w:t>
      </w:r>
    </w:p>
    <w:p>
      <w:pPr>
        <w:pStyle w:val="Heading2"/>
      </w:pPr>
      <w:r>
        <w:t xml:space="preserve">5.1 Tiempo Base (1-2 desarrolladores full-time)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2260"/>
      </w:tblGrid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 IA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 Claude Code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Reduccion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Fase 1: Backend + Auth + DB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3-4 semanas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2-2.5 semanas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-35%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Fase 2: App Cliente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3-4 semanas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2-2.5 semanas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-38%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Fase 3: Panel Admin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4-5 semanas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2.5-3 semanas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-40%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Fase 4: TV Display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 semanas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1-1.5 semanas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-50%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Fase 5: Testing + Deploy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 semanas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1.5-2 semanas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-30%</w:t>
            </w:r>
          </w:p>
        </w:tc>
      </w:tr>
      <w:tr>
        <w:tc>
          <w:tcPr>
            <w:tcW w:type="dxa" w:w="3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14-19 semanas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9-11.5 semanas</w:t>
            </w:r>
          </w:p>
        </w:tc>
        <w:tc>
          <w:tcPr>
            <w:tcW w:type="dxa" w:w="22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~37% menos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 xml:space="preserve">5.2 Que Acelera Claude Code y que 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SE ACELERA MUCHO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NO SE ACELERA TANTO</w:t>
            </w:r>
          </w:p>
        </w:tc>
      </w:tr>
      <w:tr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Scaffolding de componentes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Migracion prototipo a componentes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Esquemas de base de datos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Logica CRUD del admin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Estilos y UI repetitiva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Testing basico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Decisiones de arquitectura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Debugging WebSockets realtime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Integracion YouTube API (trucos)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Logica compleja pujas/reorden</w:t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QA en dispositivos reales en bar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Modelos de Compensacion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Dado que el emprendedor tiene recursos limitados, se presentan 5 modelos de compensacion alternativos al pago fijo tradicional, ordenados de menor a mayor riesgo para el desarrollador:</w:t>
      </w:r>
    </w:p>
    <w:p>
      <w:pPr>
        <w:spacing w:before="60" w:after="60"/>
      </w:pPr>
    </w:p>
    <w:p>
      <w:pPr>
        <w:pStyle w:val="Heading3"/>
      </w:pPr>
      <w:r>
        <w:t xml:space="preserve">Modelo 1: Pago Reducido + Equity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Riesgo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Estructura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Pago de $5M-8M COP (30-40% del valor real) + 15-25% equity de ROKKA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Ventajas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Recibes dinero durante el desarrollo. Si ROKKA escala, tu equity vale mucho.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Desventajas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 equity no vale nada si el negocio no despega. Necesitas contrato de socios formal.</w:t>
            </w:r>
          </w:p>
        </w:tc>
      </w:tr>
    </w:tbl>
    <w:p>
      <w:pPr>
        <w:spacing w:before="100" w:after="100"/>
      </w:pPr>
    </w:p>
    <w:p>
      <w:pPr>
        <w:pStyle w:val="Heading3"/>
      </w:pPr>
      <w:r>
        <w:t xml:space="preserve">Modelo 2: Revenue Share (RECOMENDADO)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3"/>
              <w:left w:val="single" w:color="7C3AED" w:sz="3"/>
              <w:bottom w:val="single" w:color="7C3AED" w:sz="3"/>
              <w:right w:val="single" w:color="7C3AED" w:sz="3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4527A0"/>
                <w:sz w:val="24"/>
                <w:szCs w:val="24"/>
              </w:rPr>
              <w:t xml:space="preserve">MODELO RECOMENDADO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0 pago inicial + 25-30% de ingresos brutos por 5 anos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 minimo garantizado de $500K-800K COP/mes a partir del mes 3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Riesgo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Ventajas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Alineado: si el producto genera, tu generas. No necesitas que el socio tenga capital ahora. El minimo garantizado te protege de estancamiento.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Desventajas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Dependes de que el socio venda y opere bien. Necesitas acceso transparente a los numeros.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Clausulas clave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Revenue sobre ingresos BRUTOS (no netos). Acceso al dashboard de pagos en tiempo real. Duracion 5 anos con renegociacion.</w:t>
            </w:r>
          </w:p>
        </w:tc>
      </w:tr>
    </w:tbl>
    <w:p>
      <w:pPr>
        <w:spacing w:before="100" w:after="100"/>
      </w:pPr>
    </w:p>
    <w:p>
      <w:pPr>
        <w:pStyle w:val="Heading3"/>
      </w:pPr>
      <w:r>
        <w:t xml:space="preserve">Modelo 3: Hibrido (Pago + Revenue + Equity)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Riesgo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Estructura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$3M-5M COP upfront + 10-15% revenue share + 10% equity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Ventajas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Diversifica riesgo en tres canales. El pago minimo cubre costos basicos.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Desventajas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Mas complejo de negociar y documentar.</w:t>
            </w:r>
          </w:p>
        </w:tc>
      </w:tr>
    </w:tbl>
    <w:p>
      <w:pPr>
        <w:spacing w:before="100" w:after="100"/>
      </w:pPr>
    </w:p>
    <w:p>
      <w:pPr>
        <w:pStyle w:val="Heading3"/>
      </w:pPr>
      <w:r>
        <w:t xml:space="preserve">Modelo 4: Socio Tecnico 50/50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Riesgo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Estructura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pago + 50% del negocio. Tu aportas tecnologia, el aporta operacion/ventas.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Ventajas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Maximo upside si ROKKA escala. Poder de decision real.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Desventajas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ingresos hasta que genere. Riesgo de conflicto. Necesita vesting (4 anos con cliff de 1 ano). No recomendado si no conoces bien al socio.</w:t>
            </w:r>
          </w:p>
        </w:tc>
      </w:tr>
    </w:tbl>
    <w:p>
      <w:pPr>
        <w:spacing w:before="100" w:after="100"/>
      </w:pPr>
    </w:p>
    <w:p>
      <w:pPr>
        <w:pStyle w:val="Heading3"/>
      </w:pPr>
      <w:r>
        <w:t xml:space="preserve">Modelo 5: Mensualidad SaaS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Riesgo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Estructura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$800K-1.5M COP/mes fijo desde el mes 1. Tu mantienes propiedad del codigo.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Ventajas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Ingreso predecible. Eres dueno del codigo, puedes venderlo a otros bares.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Desventajas</w:t>
            </w:r>
          </w:p>
        </w:tc>
        <w:tc>
          <w:tcPr>
            <w:tcW w:type="dxa" w:w="70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Dificil si el socio no tiene flujo de caja. Techo de ingresos bajo a largo plazo.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Simulacion de Ingresos por Modelo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Escenarios proyectados segun cantidad de bares activos: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560"/>
        <w:gridCol w:w="1400"/>
      </w:tblGrid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Bares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Pujas/bar/mes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Ingreso ROKKA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25%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Mensualidad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Piloto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$1.5M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$300K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$75K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$1.2M (fijo)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Arranque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$1.5M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$900K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$225K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$1.2M (fijo)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Crecimiento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$2M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$2M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$500K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$1.2M (fijo)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527A0"/>
                <w:sz w:val="20"/>
                <w:szCs w:val="20"/>
              </w:rPr>
              <w:t xml:space="preserve">Escala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$2.5M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$7.5M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27A0"/>
                <w:sz w:val="20"/>
                <w:szCs w:val="20"/>
              </w:rPr>
              <w:t xml:space="preserve">$1.87M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$1.2M (fijo)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527A0"/>
                <w:sz w:val="20"/>
                <w:szCs w:val="20"/>
              </w:rPr>
              <w:t xml:space="preserve">Nacional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$3M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$18M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27A0"/>
                <w:sz w:val="20"/>
                <w:szCs w:val="20"/>
              </w:rPr>
              <w:t xml:space="preserve">$4.5M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$1.2M (fijo)</w:t>
            </w:r>
          </w:p>
        </w:tc>
      </w:tr>
    </w:tbl>
    <w:p>
      <w:pPr>
        <w:spacing w:before="60" w:after="60"/>
      </w:pPr>
    </w:p>
    <w:p>
      <w:pPr>
        <w:spacing w:after="140" w:line="30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Punto de cruce: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partir de ~5 bares activos, el revenue share supera la mensualidad fija. Con 15+ bares, la diferencia es de 50%+ a favor del revenue share.</w:t>
      </w:r>
    </w:p>
    <w:p>
      <w:pPr>
        <w:pStyle w:val="Heading1"/>
      </w:pPr>
      <w:r>
        <w:t xml:space="preserve">8. Clausulas Obligatorias (Cualquier Modelo)</w:t>
      </w:r>
    </w:p>
    <w:p>
      <w:pPr>
        <w:spacing w:after="140" w:line="3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 importar el modelo elegido, los siguientes puntos deben quedar documentados por escrito y firmados por ambas partes:</w:t>
      </w:r>
    </w:p>
    <w:p>
      <w:pPr>
        <w:spacing w:before="40" w:after="40"/>
      </w:pP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Propiedad del codigo: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Si es revenue share o equity, ROKKA es duena. Si es mensualidad, el desarrollador es dueno y otorga licencia de uso.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Clausula de salida: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Que pasa si uno de los dos abandona el proyecto. Condiciones de terminacion anticipada.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Costos de infraestructura: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Supabase, Vercel, dominio, YouTube API son responsabilidad del negocio, no del desarrollador.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Proteccion de posicion: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Que pasa si el socio quiere meter otro desarrollador o reemplazarte.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Transparencia financiera: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Acceso en tiempo real al dashboard de ingresos/transacciones de la plataforma.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Vesting (si hay equity):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4 anos con cliff de 1 ano. Si alguien se va en el primer ano, pierde su equity.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Propiedad intelectual: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Quien es dueno de la marca ROKKA, el diseno, la base de datos de canciones/stats.</w:t>
      </w:r>
    </w:p>
    <w:p>
      <w:pPr>
        <w:spacing w:before="200" w:after="200"/>
      </w:pPr>
    </w:p>
    <w:p>
      <w:pPr>
        <w:pBdr>
          <w:top w:val="single" w:color="CCCCCC" w:sz="1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preparado como analisis preliminar. No constituye un contrato vinculante.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Se recomienda formalizar el acuerdo elegido con asesoria legal.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4"/>
      </w:pBdr>
    </w:pPr>
    <w:r>
      <w:rPr>
        <w:rFonts w:ascii="Arial" w:cs="Arial" w:eastAsia="Arial" w:hAnsi="Arial"/>
        <w:b/>
        <w:bCs/>
        <w:color w:val="7C3AED"/>
        <w:sz w:val="18"/>
        <w:szCs w:val="18"/>
      </w:rPr>
      <w:t xml:space="preserve">ROKKA</w:t>
    </w:r>
    <w:r>
      <w:rPr>
        <w:rFonts w:ascii="Arial" w:cs="Arial" w:eastAsia="Arial" w:hAnsi="Arial"/>
        <w:color w:val="666666"/>
        <w:sz w:val="18"/>
        <w:szCs w:val="18"/>
      </w:rPr>
      <w:t xml:space="preserve">  |  Analisis Tecnico y Comercial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3A5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4F6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2026-03-19T19:35:06.929Z</dcterms:created>
  <dcterms:modified xsi:type="dcterms:W3CDTF">2026-03-19T19:35:06.955Z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