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 w:val="clea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120" w:line="280" w:lineRule="exact"/>
            </w:pPr>
            <w:r>
              <w:rPr>
                <w:rFonts w:ascii="Calibri" w:hAnsi="Calibri"/>
                <w:b/>
                <w:i w:val="0"/>
                <w:color w:val="333333"/>
                <w:sz w:val="24"/>
              </w:rPr>
              <w:t>DCP — DOCUMENT CONTEXT PROTOCOL</w:t>
            </w:r>
          </w:p>
          <w:p>
            <w:pPr>
              <w:spacing w:before="0" w:after="0" w:line="120" w:lineRule="exact"/>
            </w:pP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Document Type:  </w:t>
            </w:r>
            <w:r>
              <w:rPr>
                <w:rFonts w:ascii="Calibri" w:hAnsi="Calibri"/>
                <w:b w:val="0"/>
                <w:i w:val="0"/>
                <w:sz w:val="20"/>
              </w:rPr>
              <w:t>Contract Review</w:t>
            </w: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Audience:  </w:t>
            </w:r>
            <w:r>
              <w:rPr>
                <w:rFonts w:ascii="Calibri" w:hAnsi="Calibri"/>
                <w:b w:val="0"/>
                <w:i w:val="0"/>
                <w:sz w:val="20"/>
              </w:rPr>
              <w:t>Deal team, business owner, internal counsel</w:t>
            </w: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Confidentiality:  </w:t>
            </w:r>
            <w:r>
              <w:rPr>
                <w:rFonts w:ascii="Calibri" w:hAnsi="Calibri"/>
                <w:b w:val="0"/>
                <w:i w:val="0"/>
                <w:sz w:val="20"/>
              </w:rPr>
              <w:t>Attorney-client privileged / Work product</w:t>
            </w:r>
          </w:p>
          <w:p>
            <w:pPr>
              <w:spacing w:before="0" w:after="0" w:line="120" w:lineRule="exact"/>
            </w:pP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>Review Checklist: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Limitation of liability — check for uncapped liability, carve-outs, and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whether the cap is mutual or one-sided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Indemnification — verify scope, triggers, and whether indemnification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is mutual; flag broad indemnification for third-party claims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Intellectual property — confirm IP ownership, license grants, and whether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work product / deliverables IP vests with the right party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Data protection — check for DPA requirements, data handling obligations,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security commitments, and breach notification terms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Termination — verify termination for convenience, termination for cause,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notice periods, and effect of termination (survival, wind-down)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Representations and warranties — check scope, knowledge qualifiers,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and materiality thresholds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Assignment — confirm restrictions on assignment, particularly in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connection with change of control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Governing law and dispute resolution — verify jurisdiction, venue,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and arbitration vs. litigation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Insurance — check for required insurance types and minimum coverage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Most favored customer / pricing — flag MFN or pricing parity clauses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Non-compete / exclusivity — flag any restrictions on the parties'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ability to do business with competitors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Auto-renewal — check for automatic renewal and notice requirements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to prevent unintended extensions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Force majeure — verify scope and whether it includes pandemic/epidemic</w:t>
            </w:r>
          </w:p>
          <w:p>
            <w:pPr>
              <w:spacing w:before="0" w:after="0" w:line="120" w:lineRule="exact"/>
            </w:pP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>Drafting Standards: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Organize comments by section of the agreement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For each issue, state: (1) what the contract says, (2) what the risk is,</w:t>
            </w: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 w:val="0"/>
                <w:i w:val="0"/>
                <w:sz w:val="20"/>
              </w:rPr>
              <w:t>(3) what the recommended change is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Classify issues by priority: Critical / Important / Minor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Provide specific redline language for Critical and Important issues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Note positions that are market-standard vs. non-standard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Flag any terms that conflict with existing company commitments or policies</w:t>
            </w:r>
          </w:p>
          <w:p>
            <w:pPr>
              <w:spacing w:before="0" w:after="0" w:line="120" w:lineRule="exact"/>
            </w:pP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>Constraints: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Do not approve or reject the agreement — present the issues and let the</w:t>
            </w: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 w:val="0"/>
                <w:i w:val="0"/>
                <w:sz w:val="20"/>
              </w:rPr>
              <w:t>business owner decide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Do not reorganize the agreement structure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Preserve the counterparty's defined terms and numbering</w:t>
            </w:r>
          </w:p>
        </w:tc>
      </w:tr>
    </w:tbl>
    <w:p/>
    <w:p>
      <w:pPr>
        <w:spacing w:before="240" w:after="160"/>
      </w:pPr>
      <w:r>
        <w:rPr>
          <w:rFonts w:ascii="Calibri" w:hAnsi="Calibri"/>
          <w:b/>
          <w:i w:val="0"/>
          <w:sz w:val="32"/>
        </w:rPr>
        <w:t>CONTRACT REVIEW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Agreement:</w:t>
            </w:r>
          </w:p>
        </w:tc>
        <w:tc>
          <w:tcPr>
            <w:tcW w:type="dxa" w:w="468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646464"/>
                <w:sz w:val="20"/>
              </w:rPr>
              <w:t>[Full title of the agreement]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Counterparty: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[Name]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Business Owner: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[Name, Title]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Reviewed By: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[Name, Title — Legal]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Date of Review: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[Date]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Version Reviewed: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[Version or draft number]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Executive Summary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[3-4 sentences summarizing the agreement's purpose, the overall risk profile, and the most significant issues found. State the number of Critical, Important, and Minor issues.]</w:t>
      </w:r>
    </w:p>
    <w:p>
      <w:pPr>
        <w:spacing w:before="60" w:after="60"/>
      </w:pPr>
      <w:r>
        <w:rPr>
          <w:rFonts w:ascii="Calibri" w:hAnsi="Calibri"/>
          <w:b/>
          <w:i w:val="0"/>
          <w:sz w:val="22"/>
        </w:rPr>
        <w:t>Issue Summary: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 w:val="0"/>
          <w:i/>
          <w:color w:val="646464"/>
          <w:sz w:val="22"/>
        </w:rPr>
        <w:t>[X]</w:t>
      </w:r>
      <w:r>
        <w:rPr>
          <w:rFonts w:ascii="Calibri" w:hAnsi="Calibri"/>
          <w:b w:val="0"/>
          <w:i w:val="0"/>
          <w:sz w:val="22"/>
        </w:rPr>
        <w:t xml:space="preserve"> Critical | </w:t>
      </w:r>
      <w:r>
        <w:rPr>
          <w:rFonts w:ascii="Calibri" w:hAnsi="Calibri"/>
          <w:b w:val="0"/>
          <w:i/>
          <w:color w:val="646464"/>
          <w:sz w:val="22"/>
        </w:rPr>
        <w:t>[Y]</w:t>
      </w:r>
      <w:r>
        <w:rPr>
          <w:rFonts w:ascii="Calibri" w:hAnsi="Calibri"/>
          <w:b w:val="0"/>
          <w:i w:val="0"/>
          <w:sz w:val="22"/>
        </w:rPr>
        <w:t xml:space="preserve"> Important | </w:t>
      </w:r>
      <w:r>
        <w:rPr>
          <w:rFonts w:ascii="Calibri" w:hAnsi="Calibri"/>
          <w:b w:val="0"/>
          <w:i/>
          <w:color w:val="646464"/>
          <w:sz w:val="22"/>
        </w:rPr>
        <w:t>[Z]</w:t>
      </w:r>
      <w:r>
        <w:rPr>
          <w:rFonts w:ascii="Calibri" w:hAnsi="Calibri"/>
          <w:b w:val="0"/>
          <w:i w:val="0"/>
          <w:sz w:val="22"/>
        </w:rPr>
        <w:t xml:space="preserve"> Minor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Critical Issues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2"/>
        </w:rPr>
        <w:t>These issues present significant legal or business risk and should be resolved before execution.</w:t>
      </w:r>
    </w:p>
    <w:p>
      <w:pPr>
        <w:spacing w:before="160" w:after="80"/>
      </w:pPr>
      <w:r>
        <w:rPr>
          <w:rFonts w:ascii="Calibri" w:hAnsi="Calibri"/>
          <w:b/>
          <w:i/>
          <w:color w:val="646464"/>
          <w:sz w:val="24"/>
        </w:rPr>
        <w:t>[Issue Title]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Section:</w:t>
            </w:r>
          </w:p>
        </w:tc>
        <w:tc>
          <w:tcPr>
            <w:tcW w:type="dxa" w:w="468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646464"/>
                <w:sz w:val="20"/>
              </w:rPr>
              <w:t>[Section number and title]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Current Language: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[Quote or paraphrase the relevant provision]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Risk: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[Explain the specific risk this creates]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Recommendation: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[Specific proposed change]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Proposed Redline: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[Exact language to propose]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/>
          <w:color w:val="646464"/>
          <w:sz w:val="24"/>
        </w:rPr>
        <w:t>[Issue Title]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[Same format]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Important Issues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2"/>
        </w:rPr>
        <w:t>These issues should be negotiated but may be acceptable depending on business priorities.</w:t>
      </w:r>
    </w:p>
    <w:p>
      <w:pPr>
        <w:spacing w:before="160" w:after="80"/>
      </w:pPr>
      <w:r>
        <w:rPr>
          <w:rFonts w:ascii="Calibri" w:hAnsi="Calibri"/>
          <w:b/>
          <w:i/>
          <w:color w:val="646464"/>
          <w:sz w:val="24"/>
        </w:rPr>
        <w:t>[Issue Title]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Section:</w:t>
            </w:r>
          </w:p>
        </w:tc>
        <w:tc>
          <w:tcPr>
            <w:tcW w:type="dxa" w:w="468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646464"/>
                <w:sz w:val="20"/>
              </w:rPr>
              <w:t>[Section number and title]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Current Language: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[Quote or paraphrase]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Risk: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[Explain the risk]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Recommendation: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[Proposed change]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Market Context: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[Is this standard or non-standard?]</w:t>
            </w:r>
          </w:p>
        </w:tc>
      </w:tr>
    </w:tbl>
    <w:p/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Minor Issues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2"/>
        </w:rPr>
        <w:t>These are low-risk items or cleanup suggestions.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Section [X]: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 w:val="0"/>
          <w:i/>
          <w:color w:val="646464"/>
          <w:sz w:val="22"/>
        </w:rPr>
        <w:t>[Brief description of issue and suggested change]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Section [Y]: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 w:val="0"/>
          <w:i/>
          <w:color w:val="646464"/>
          <w:sz w:val="22"/>
        </w:rPr>
        <w:t>[Brief description of issue and suggested change]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Notable Provisions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2"/>
        </w:rPr>
        <w:t>These provisions are worth flagging but do not require changes: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[Provision]: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 w:val="0"/>
          <w:i/>
          <w:color w:val="646464"/>
          <w:sz w:val="22"/>
        </w:rPr>
        <w:t>[Brief note on why it's notable]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Missing Provisions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2"/>
        </w:rPr>
        <w:t>The following provisions are absent from the agreement and should be considered: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sz w:val="22"/>
        </w:rPr>
        <w:t xml:space="preserve">□  </w:t>
      </w:r>
      <w:r>
        <w:rPr>
          <w:rFonts w:ascii="Calibri" w:hAnsi="Calibri"/>
          <w:b w:val="0"/>
          <w:i/>
          <w:color w:val="646464"/>
          <w:sz w:val="22"/>
        </w:rPr>
        <w:t>[Provision and explanation of why it matters]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sz w:val="22"/>
        </w:rPr>
        <w:t xml:space="preserve">□  </w:t>
      </w:r>
      <w:r>
        <w:rPr>
          <w:rFonts w:ascii="Calibri" w:hAnsi="Calibri"/>
          <w:b w:val="0"/>
          <w:i/>
          <w:color w:val="646464"/>
          <w:sz w:val="22"/>
        </w:rPr>
        <w:t>[Provision and explanation]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Next Steps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sz w:val="22"/>
        </w:rPr>
        <w:t xml:space="preserve">1. </w:t>
      </w:r>
      <w:r>
        <w:rPr>
          <w:rFonts w:ascii="Calibri" w:hAnsi="Calibri"/>
          <w:b/>
          <w:i w:val="0"/>
          <w:sz w:val="22"/>
        </w:rPr>
        <w:t>[Action]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alibri" w:hAnsi="Calibri"/>
          <w:b w:val="0"/>
          <w:i/>
          <w:color w:val="646464"/>
          <w:sz w:val="22"/>
        </w:rPr>
        <w:t>[Owner]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alibri" w:hAnsi="Calibri"/>
          <w:b w:val="0"/>
          <w:i/>
          <w:color w:val="646464"/>
          <w:sz w:val="22"/>
        </w:rPr>
        <w:t>[Deadline]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sz w:val="22"/>
        </w:rPr>
        <w:t xml:space="preserve">2. </w:t>
      </w:r>
      <w:r>
        <w:rPr>
          <w:rFonts w:ascii="Calibri" w:hAnsi="Calibri"/>
          <w:b/>
          <w:i w:val="0"/>
          <w:sz w:val="22"/>
        </w:rPr>
        <w:t>[Action]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alibri" w:hAnsi="Calibri"/>
          <w:b w:val="0"/>
          <w:i/>
          <w:color w:val="646464"/>
          <w:sz w:val="22"/>
        </w:rPr>
        <w:t>[Owner]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alibri" w:hAnsi="Calibri"/>
          <w:b w:val="0"/>
          <w:i/>
          <w:color w:val="646464"/>
          <w:sz w:val="22"/>
        </w:rPr>
        <w:t>[Deadline]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sz w:val="22"/>
        </w:rPr>
        <w:t xml:space="preserve">3. </w:t>
      </w:r>
      <w:r>
        <w:rPr>
          <w:rFonts w:ascii="Calibri" w:hAnsi="Calibri"/>
          <w:b/>
          <w:i w:val="0"/>
          <w:sz w:val="22"/>
        </w:rPr>
        <w:t>[Action]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alibri" w:hAnsi="Calibri"/>
          <w:b w:val="0"/>
          <w:i/>
          <w:color w:val="646464"/>
          <w:sz w:val="22"/>
        </w:rPr>
        <w:t>[Owner]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alibri" w:hAnsi="Calibri"/>
          <w:b w:val="0"/>
          <w:i/>
          <w:color w:val="646464"/>
          <w:sz w:val="22"/>
        </w:rPr>
        <w:t>[Deadline]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646464"/>
          <w:sz w:val="20"/>
        </w:rPr>
        <w:t>This review reflects the terms as of the version reviewed above. Any subsequent revisions should be reviewed for consistency with these comments.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Review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