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 w:val="clea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120" w:line="280" w:lineRule="exact"/>
            </w:pPr>
            <w:r>
              <w:rPr>
                <w:rFonts w:ascii="Calibri" w:hAnsi="Calibri"/>
                <w:b/>
                <w:i w:val="0"/>
                <w:color w:val="333333"/>
                <w:sz w:val="24"/>
              </w:rPr>
              <w:t>DCP — DOCUMENT CONTEXT PROTOCOL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Document Type:  </w:t>
            </w:r>
            <w:r>
              <w:rPr>
                <w:rFonts w:ascii="Calibri" w:hAnsi="Calibri"/>
                <w:b w:val="0"/>
                <w:i w:val="0"/>
                <w:sz w:val="20"/>
              </w:rPr>
              <w:t>Executive Brief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Audience:  </w:t>
            </w:r>
            <w:r>
              <w:rPr>
                <w:rFonts w:ascii="Calibri" w:hAnsi="Calibri"/>
                <w:b w:val="0"/>
                <w:i w:val="0"/>
                <w:sz w:val="20"/>
              </w:rPr>
              <w:t>C-suite, VP-level leadership, board members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Confidentiality:  </w:t>
            </w: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[Specify: Internal / Confidential / Board-level]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Review Checklist: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Total length does not exceed two pages (one page preferred)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Lead paragraph states the decision or action needed — not background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Recommendation is clearly identified and separated from analysis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Risk is quantified or categorized, not described in vague terms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No unexplained legal jargon — every technical term is defined in context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Options are presented with clear tradeoffs, not just pros/cons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Timeline and next steps are specific (who, what, when)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Tone is appropriate for the audience — authoritative, not hedging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Drafting Standards: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One page if at all possible; two pages maximum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Open with the ask: what decision is needed, or what does leadership need to know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Use short paragraphs (2-3 sentences) and headers for scanability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Use tables for comparisons and options — executives scan, they don't read linearly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Bold key numbers, dates, and conclusions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No throat-clearing introductions — get to the point immediately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Write in active voice; attribute actions and decisions to specific people or teams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If the answer is uncertain, say so directly and explain what would resolve the uncertainty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Constraints: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Do not include detailed legal analysis — that belongs in the supporting memo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Do not use footnotes or endnotes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Do not hedge without offering a path to resolution</w:t>
            </w:r>
          </w:p>
        </w:tc>
      </w:tr>
    </w:tbl>
    <w:p/>
    <w:p>
      <w:pPr>
        <w:spacing w:before="240" w:after="160"/>
      </w:pPr>
      <w:r>
        <w:rPr>
          <w:rFonts w:ascii="Calibri" w:hAnsi="Calibri"/>
          <w:b/>
          <w:i/>
          <w:color w:val="646464"/>
          <w:sz w:val="32"/>
        </w:rPr>
        <w:t>[TITLE — STATE THE TOPIC IN 5-8 WORDS]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Prepared for: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[Name, Title]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Prepared by: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[Name, Title]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[Date]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The Ask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[In 2-3 sentences, state what you need from leadership. Is this a decision? An approval? Awareness of a risk? Be specific about what action is requested and by when.]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Context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[In one short paragraph, provide the minimum background necessary to understand the ask. Assume the reader is smart but not close to this issue.]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Options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pPr>
              <w:spacing w:before="40" w:after="40"/>
            </w:pP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Option A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Option B</w:t>
            </w:r>
          </w:p>
        </w:tc>
        <w:tc>
          <w:tcPr>
            <w:tcW w:type="dxa" w:w="2340"/>
            <w:shd w:fill="E8E8E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Option C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Description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[Brief description]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[Brief description]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[Brief description]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Risk Level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[High / Medium / Low]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[High / Medium / Low]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[High / Medium / Low]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Key Tradeoff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[One sentence]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[One sentence]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[One sentence]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Timeline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[Duration]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[Duration]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[Duration]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Recommendation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[State the recommended option]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[One paragraph explaining why this option is preferred. Be direct. Identify the key factors that drive the recommendation.]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Key Risks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[Risk 1]: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[One sentence describing the risk and its likelihood or impact]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[Risk 2]: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color w:val="646464"/>
          <w:sz w:val="22"/>
        </w:rPr>
        <w:t>[One sentence]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Next Steps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[Action]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[Owner]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[Deadline]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[Action]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[Owner]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[Deadline]</w:t>
      </w:r>
    </w:p>
    <w:p>
      <w:pPr>
        <w:spacing w:before="40" w:after="40"/>
        <w:ind w:left="454"/>
      </w:pPr>
      <w:r>
        <w:rPr>
          <w:rFonts w:ascii="Calibri" w:hAnsi="Calibri"/>
          <w:b w:val="0"/>
          <w:i w:val="0"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[Action]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[Owner]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color w:val="646464"/>
          <w:sz w:val="22"/>
        </w:rPr>
        <w:t>[Deadline]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646464"/>
          <w:sz w:val="20"/>
        </w:rPr>
        <w:t>Supporting analysis: [Reference to detailed memo if applicable]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