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 w:val="clea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120" w:line="280" w:lineRule="exact"/>
            </w:pPr>
            <w:r>
              <w:rPr>
                <w:rFonts w:ascii="Calibri" w:hAnsi="Calibri"/>
                <w:b/>
                <w:i w:val="0"/>
                <w:color w:val="333333"/>
                <w:sz w:val="24"/>
              </w:rPr>
              <w:t>DCP — DOCUMENT CONTEXT PROTOCOL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Document Type:  </w:t>
            </w:r>
            <w:r>
              <w:rPr>
                <w:rFonts w:ascii="Calibri" w:hAnsi="Calibri"/>
                <w:b w:val="0"/>
                <w:i w:val="0"/>
                <w:sz w:val="20"/>
              </w:rPr>
              <w:t>Technical Specification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Audience:  </w:t>
            </w:r>
            <w:r>
              <w:rPr>
                <w:rFonts w:ascii="Calibri" w:hAnsi="Calibri"/>
                <w:b w:val="0"/>
                <w:i w:val="0"/>
                <w:sz w:val="20"/>
              </w:rPr>
              <w:t>Engineering team, technical reviewers, architecture board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Confidentiality:  </w:t>
            </w: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[Specify: Internal / Confidential / Public]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Review Checklist: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Problem statement explains why this work is needed, not just what it does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Requirements are testable — each one can be verified with a specific test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or measurable outcome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Scope is explicitly bounded — what is included AND what is deliberately excluded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All external dependencies are identified with version constraints and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behavior if unavailable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Failure modes are enumerated with expected system behavior for each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Rollback plan exists and has been validated against the deployment strategy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Performance requirements are quantified with specific numbers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(latency p50/p99, throughput, memory) — not qualitative ("should be fast")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Data model changes include migration strategy and backward compatibility plan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Security implications are addressed — authentication, authorization,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input validation, data exposure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API contracts specify request/response schemas, error codes, and rate limits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Monitoring and alerting requirements are defined — not deferred to "later"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Cost impact is estimated (infrastructure, third-party services, staffing)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Drafting Standards: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Lead with the problem and proposed solution before getting into details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Use diagrams for system interactions — do not describe architecture in prose alone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Distinguish between hard requirements (must) and goals (should)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Write for an engineer joining the project next month, not just the current team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Include concrete examples for non-obvious behavior, especially edge cases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Keep the spec updatable — use versioning and a changelog section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Reference existing systems and prior art where applicable</w:t>
            </w:r>
          </w:p>
          <w:p>
            <w:pPr>
              <w:spacing w:before="0" w:after="20" w:line="260" w:lineRule="exact"/>
              <w:ind w:left="283"/>
            </w:pP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Policy Check:  Before reviewing this document, verify that the embedded policy is current if a policy server is available.</w:t>
            </w:r>
          </w:p>
        </w:tc>
      </w:tr>
    </w:tbl>
    <w:p/>
    <w:p>
      <w:pPr>
        <w:spacing w:before="240" w:after="160"/>
      </w:pPr>
      <w:r>
        <w:rPr>
          <w:rFonts w:ascii="Calibri" w:hAnsi="Calibri"/>
          <w:b/>
          <w:i/>
          <w:color w:val="646464"/>
          <w:sz w:val="32"/>
        </w:rPr>
        <w:t>[TITLE — PROJECT OR COMPONENT NAME]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Author(s):</w:t>
            </w:r>
          </w:p>
        </w:tc>
        <w:tc>
          <w:tcPr>
            <w:tcW w:type="dxa" w:w="468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646464"/>
                <w:sz w:val="20"/>
              </w:rPr>
              <w:t>[Names]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Reviewers: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[Names]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[Draft / In Review / Approved / Superseded]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[Date]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[e.g., 1.0]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Tracking: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[Link to issue, ticket, or project board]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Problem Statement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[In 3-5 sentences, describe the problem this spec addresses. Include evidence: user reports, metrics, incident references, or business requirements that motivate the work. Do not describe the solution here.]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Proposed Solution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[Describe the high-level approach in 1-2 paragraphs. A reader should understand what you intend to build and why this approach was chosen over alternatives.]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Goals and Non-Goals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Goals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b w:val="0"/>
          <w:i/>
          <w:color w:val="646464"/>
          <w:sz w:val="22"/>
        </w:rPr>
        <w:t>[Specific, measurable outcome this work will achieve]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b w:val="0"/>
          <w:i/>
          <w:color w:val="646464"/>
          <w:sz w:val="22"/>
        </w:rPr>
        <w:t>[Another goal]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Non-Goals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b w:val="0"/>
          <w:i/>
          <w:color w:val="646464"/>
          <w:sz w:val="22"/>
        </w:rPr>
        <w:t>[Something explicitly out of scope and why]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b w:val="0"/>
          <w:i/>
          <w:color w:val="646464"/>
          <w:sz w:val="22"/>
        </w:rPr>
        <w:t>[Another non-goal]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Design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Architecture Overview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[Include a diagram (ASCII, Mermaid, or linked image) showing the major components and their interactions. Describe the key architectural decisions.]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Data Model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[Define new or modified data structures, schemas, or storage requirements. Include migration strategy if changing existing schemas.]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API Design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[Define endpoints, request/response schemas, error codes, and authentication requirements. Use concrete examples.]</w:t>
      </w:r>
    </w:p>
    <w:p>
      <w:pPr>
        <w:spacing w:before="0" w:after="0" w:line="260" w:lineRule="exact"/>
        <w:shd w:fill="F5F5F5" w:val="clear"/>
        <w:ind w:left="567"/>
      </w:pPr>
      <w:r>
        <w:rPr>
          <w:rFonts w:ascii="Courier New" w:hAnsi="Courier New"/>
          <w:b w:val="0"/>
          <w:i w:val="0"/>
          <w:sz w:val="18"/>
        </w:rPr>
        <w:t>[Example request/response]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Key Implementation Details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[Cover algorithms, data flow, concurrency model, or other technical specifics that reviewers need to evaluate.]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Dependencies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Dependency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Type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Version/Constraint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Fallback if Unavailable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[Service or library]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[Internal / External]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[Version]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[Behavior]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Failure Modes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Failure Scenario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Detection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System Behavior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Recovery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[What can go wrong]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[How we know]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[What happens]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[How we recover]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Performance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Metric</w:t>
            </w:r>
          </w:p>
        </w:tc>
        <w:tc>
          <w:tcPr>
            <w:tcW w:type="dxa" w:w="312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Target</w:t>
            </w:r>
          </w:p>
        </w:tc>
        <w:tc>
          <w:tcPr>
            <w:tcW w:type="dxa" w:w="312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Measurement Method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Latency (p50)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[e.g., &lt; 50ms]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[How measured]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Latency (p99)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[e.g., &lt; 200ms]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[How measured]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Throughput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[e.g., 1000 req/s]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[How measured]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Memory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[e.g., &lt; 512MB per instance]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[How measured]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Security Considerations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[Address authentication, authorization, input validation, data exposure, and any new attack surfaces introduced by this design.]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Monitoring and Alerting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[Define what metrics, logs, and alerts are needed. Specify alert thresholds and escalation paths. Do not defer this to post-launch.]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Rollout Plan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[Describe the deployment strategy: feature flags, canary, staged rollout, etc. Include the rollback procedure and the criteria that would trigger it.]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Cost Estimate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[Infrastructure costs, third-party service costs, and ongoing operational costs. Rough estimates are acceptable if labeled as such.]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Alternatives Considered</w:t>
      </w:r>
    </w:p>
    <w:p>
      <w:pPr>
        <w:spacing w:before="160" w:after="80"/>
      </w:pPr>
      <w:r>
        <w:rPr>
          <w:rFonts w:ascii="Calibri" w:hAnsi="Calibri"/>
          <w:b/>
          <w:i/>
          <w:color w:val="646464"/>
          <w:sz w:val="24"/>
        </w:rPr>
        <w:t>[Alternative A]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[What it is, why it was rejected. Be specific about the tradeoffs.]</w:t>
      </w:r>
    </w:p>
    <w:p>
      <w:pPr>
        <w:spacing w:before="160" w:after="80"/>
      </w:pPr>
      <w:r>
        <w:rPr>
          <w:rFonts w:ascii="Calibri" w:hAnsi="Calibri"/>
          <w:b/>
          <w:i/>
          <w:color w:val="646464"/>
          <w:sz w:val="24"/>
        </w:rPr>
        <w:t>[Alternative B]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[What it is, why it was rejected.]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Open Questions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□  </w:t>
      </w:r>
      <w:r>
        <w:rPr>
          <w:rFonts w:ascii="Calibri" w:hAnsi="Calibri"/>
          <w:b w:val="0"/>
          <w:i/>
          <w:color w:val="646464"/>
          <w:sz w:val="22"/>
        </w:rPr>
        <w:t>[Unresolved question that needs input before or during implementation]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□  </w:t>
      </w:r>
      <w:r>
        <w:rPr>
          <w:rFonts w:ascii="Calibri" w:hAnsi="Calibri"/>
          <w:b w:val="0"/>
          <w:i/>
          <w:color w:val="646464"/>
          <w:sz w:val="22"/>
        </w:rPr>
        <w:t>[Another open question]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Version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Date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Author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Changes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[1.0]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[Date]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[Name]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[Initial draft]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