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№6.</w:t>
      </w:r>
      <w:r>
        <w:t xml:space="preserve"> </w:t>
      </w: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Subtitle"/>
      </w:pPr>
      <w:r>
        <w:t xml:space="preserve">Арихитектура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Гандич</w:t>
      </w:r>
      <w:r>
        <w:t xml:space="preserve"> </w:t>
      </w:r>
      <w:r>
        <w:t xml:space="preserve">Дарья</w:t>
      </w:r>
      <w:r>
        <w:t xml:space="preserve"> </w:t>
      </w:r>
      <w:r>
        <w:t xml:space="preserve">Владимировна.</w:t>
      </w:r>
      <w:r>
        <w:t xml:space="preserve"> </w:t>
      </w:r>
      <w:r>
        <w:t xml:space="preserve">НБИбд-02-22.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𝑦 = 𝑓(𝑥). Программа должна</w:t>
      </w:r>
      <w:r>
        <w:t xml:space="preserve"> </w:t>
      </w:r>
      <w:r>
        <w:t xml:space="preserve">выводить выражение для вычисления, выводить запрос на ввод значения</w:t>
      </w:r>
      <w:r>
        <w:t xml:space="preserve"> </w:t>
      </w:r>
      <w:r>
        <w:t xml:space="preserve">𝑥, вычислять заданное выражение в зависимости от введенного 𝑥, выво-</w:t>
      </w:r>
      <w:r>
        <w:t xml:space="preserve"> </w:t>
      </w:r>
      <w:r>
        <w:t xml:space="preserve">дить результат вычислений. Вид функции 𝑓(𝑥) выбрать из таблицы 6.3</w:t>
      </w:r>
      <w:r>
        <w:t xml:space="preserve"> </w:t>
      </w:r>
      <w:r>
        <w:t xml:space="preserve">вариантов заданий в соответствии с номером полученным при выполне-</w:t>
      </w:r>
      <w:r>
        <w:t xml:space="preserve"> </w:t>
      </w:r>
      <w:r>
        <w:t xml:space="preserve">нии лабораторной работы. Создайте исполняемый файл и проверьте его</w:t>
      </w:r>
      <w:r>
        <w:t xml:space="preserve"> </w:t>
      </w:r>
      <w:r>
        <w:t xml:space="preserve">работу для значений 𝑥1 и 𝑥2 из 6.3.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файл lab6-1.asm в каталоге лаборотрной работы и переносим текст из листинга 7.1.</w:t>
      </w:r>
    </w:p>
    <w:p>
      <w:pPr>
        <w:pStyle w:val="FirstParagraph"/>
      </w:pPr>
      <w:bookmarkStart w:id="25" w:name="fig:001"/>
      <w:r>
        <w:drawing>
          <wp:inline>
            <wp:extent cx="5334000" cy="353852"/>
            <wp:effectExtent b="0" l="0" r="0" t="0"/>
            <wp:docPr descr="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Рис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4241800" cy="3949700"/>
            <wp:effectExtent b="0" l="0" r="0" t="0"/>
            <wp:docPr descr="Листинг 7.1" title="" id="27" name="Picture"/>
            <a:graphic>
              <a:graphicData uri="http://schemas.openxmlformats.org/drawingml/2006/picture">
                <pic:pic>
                  <pic:nvPicPr>
                    <pic:cNvPr descr="image/Рис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Создаем исполняемый файл и запускам его, получаем символ j.</w:t>
      </w:r>
    </w:p>
    <w:p>
      <w:pPr>
        <w:pStyle w:val="CaptionedFigure"/>
      </w:pPr>
      <w:bookmarkStart w:id="33" w:name="fig:003"/>
      <w:r>
        <w:drawing>
          <wp:inline>
            <wp:extent cx="5334000" cy="425823"/>
            <wp:effectExtent b="0" l="0" r="0" t="0"/>
            <wp:docPr descr="Рис. 1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Рис%2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1: 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листинга, убрав кавычки у цифр, снова запустим исполнемый файл, получим пустое поле.</w:t>
      </w:r>
    </w:p>
    <w:p>
      <w:pPr>
        <w:pStyle w:val="FirstParagraph"/>
      </w:pPr>
      <w:bookmarkStart w:id="37" w:name="fig:004"/>
      <w:r>
        <w:drawing>
          <wp:inline>
            <wp:extent cx="2946400" cy="3746500"/>
            <wp:effectExtent b="0" l="0" r="0" t="0"/>
            <wp:docPr descr="Изменяем 7.1" title="" id="35" name="Picture"/>
            <a:graphic>
              <a:graphicData uri="http://schemas.openxmlformats.org/drawingml/2006/picture">
                <pic:pic>
                  <pic:nvPicPr>
                    <pic:cNvPr descr="image/Рис%2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5"/>
      <w:r>
        <w:drawing>
          <wp:inline>
            <wp:extent cx="5334000" cy="670270"/>
            <wp:effectExtent b="0" l="0" r="0" t="0"/>
            <wp:docPr descr="Запуск измененного файла" title="" id="39" name="Picture"/>
            <a:graphic>
              <a:graphicData uri="http://schemas.openxmlformats.org/drawingml/2006/picture">
                <pic:pic>
                  <pic:nvPicPr>
                    <pic:cNvPr descr="image/Рис%2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5"/>
        </w:numPr>
        <w:pStyle w:val="Compact"/>
      </w:pPr>
      <w:r>
        <w:t xml:space="preserve">Создаем файл lab6-2.asm, переписываем текст листинга 7.2, запускаем, далее меняем листинг,убрав кавычки. В первом случае строка выводит 106, во втором - 10.</w:t>
      </w:r>
    </w:p>
    <w:p>
      <w:pPr>
        <w:pStyle w:val="FirstParagraph"/>
      </w:pPr>
      <w:bookmarkStart w:id="45" w:name="fig:006"/>
      <w:r>
        <w:drawing>
          <wp:inline>
            <wp:extent cx="2590800" cy="2552700"/>
            <wp:effectExtent b="0" l="0" r="0" t="0"/>
            <wp:docPr descr="Листинг 7.2." title="" id="43" name="Picture"/>
            <a:graphic>
              <a:graphicData uri="http://schemas.openxmlformats.org/drawingml/2006/picture">
                <pic:pic>
                  <pic:nvPicPr>
                    <pic:cNvPr descr="image/Рис%2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7"/>
      <w:r>
        <w:drawing>
          <wp:inline>
            <wp:extent cx="5334000" cy="479270"/>
            <wp:effectExtent b="0" l="0" r="0" t="0"/>
            <wp:docPr descr="Запуск файла 2" title="" id="47" name="Picture"/>
            <a:graphic>
              <a:graphicData uri="http://schemas.openxmlformats.org/drawingml/2006/picture">
                <pic:pic>
                  <pic:nvPicPr>
                    <pic:cNvPr descr="image/Рис%2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08"/>
      <w:r>
        <w:drawing>
          <wp:inline>
            <wp:extent cx="5334000" cy="479270"/>
            <wp:effectExtent b="0" l="0" r="0" t="0"/>
            <wp:docPr descr="Запуск измененного файла" title="" id="51" name="Picture"/>
            <a:graphic>
              <a:graphicData uri="http://schemas.openxmlformats.org/drawingml/2006/picture">
                <pic:pic>
                  <pic:nvPicPr>
                    <pic:cNvPr descr="image/Рис%2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6"/>
        </w:numPr>
        <w:pStyle w:val="Compact"/>
      </w:pPr>
      <w:r>
        <w:t xml:space="preserve">Теперь заменим iprintLF на iprint в листинге и сделаем вывод, что LF отвечает за перенос строки.</w:t>
      </w:r>
    </w:p>
    <w:p>
      <w:pPr>
        <w:pStyle w:val="CaptionedFigure"/>
      </w:pPr>
      <w:bookmarkStart w:id="57" w:name="fig:009"/>
      <w:r>
        <w:drawing>
          <wp:inline>
            <wp:extent cx="5334000" cy="479270"/>
            <wp:effectExtent b="0" l="0" r="0" t="0"/>
            <wp:docPr descr="Рис. 2: Замена подпрограммы" title="" id="55" name="Picture"/>
            <a:graphic>
              <a:graphicData uri="http://schemas.openxmlformats.org/drawingml/2006/picture">
                <pic:pic>
                  <pic:nvPicPr>
                    <pic:cNvPr descr="image/Рис%2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2: Замена подпрограммы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Создаем файл lab6-3.asm, переписываем текст листинга 7.3., запускаем исполняемый файл.</w:t>
      </w:r>
    </w:p>
    <w:p>
      <w:pPr>
        <w:pStyle w:val="FirstParagraph"/>
      </w:pPr>
      <w:bookmarkStart w:id="61" w:name="fig:010"/>
      <w:r>
        <w:drawing>
          <wp:inline>
            <wp:extent cx="5334000" cy="7017774"/>
            <wp:effectExtent b="0" l="0" r="0" t="0"/>
            <wp:docPr descr="Листинг 7.3." title="" id="59" name="Picture"/>
            <a:graphic>
              <a:graphicData uri="http://schemas.openxmlformats.org/drawingml/2006/picture">
                <pic:pic>
                  <pic:nvPicPr>
                    <pic:cNvPr descr="image/Рис%20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bookmarkStart w:id="65" w:name="fig:011"/>
      <w:r>
        <w:drawing>
          <wp:inline>
            <wp:extent cx="5334000" cy="886177"/>
            <wp:effectExtent b="0" l="0" r="0" t="0"/>
            <wp:docPr descr="Запуск файла 3" title="" id="63" name="Picture"/>
            <a:graphic>
              <a:graphicData uri="http://schemas.openxmlformats.org/drawingml/2006/picture">
                <pic:pic>
                  <pic:nvPicPr>
                    <pic:cNvPr descr="image/Рис%20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8"/>
        </w:numPr>
        <w:pStyle w:val="Compact"/>
      </w:pPr>
      <w:r>
        <w:t xml:space="preserve">Заменим в тексте листинга числа для вычисления выражения 𝑓(𝑥) = (4 ∗ 6 + 2)/5.</w:t>
      </w:r>
    </w:p>
    <w:p>
      <w:pPr>
        <w:pStyle w:val="FirstParagraph"/>
      </w:pPr>
      <w:bookmarkStart w:id="69" w:name="fig:012"/>
      <w:r>
        <w:drawing>
          <wp:inline>
            <wp:extent cx="5334000" cy="7020309"/>
            <wp:effectExtent b="0" l="0" r="0" t="0"/>
            <wp:docPr descr="Измененный текст" title="" id="67" name="Picture"/>
            <a:graphic>
              <a:graphicData uri="http://schemas.openxmlformats.org/drawingml/2006/picture">
                <pic:pic>
                  <pic:nvPicPr>
                    <pic:cNvPr descr="image/Рис%20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bookmarkStart w:id="73" w:name="fig:013"/>
      <w:r>
        <w:drawing>
          <wp:inline>
            <wp:extent cx="5334000" cy="663936"/>
            <wp:effectExtent b="0" l="0" r="0" t="0"/>
            <wp:docPr descr="Запуск файла 4" title="" id="71" name="Picture"/>
            <a:graphic>
              <a:graphicData uri="http://schemas.openxmlformats.org/drawingml/2006/picture">
                <pic:pic>
                  <pic:nvPicPr>
                    <pic:cNvPr descr="image/Рис%20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09"/>
        </w:numPr>
        <w:pStyle w:val="Compact"/>
      </w:pPr>
      <w:r>
        <w:t xml:space="preserve">Создаем файл variant.asm, переписываем текст листинга 7.4, запускаем исполняемый файл, узнаем свой вариант.</w:t>
      </w:r>
    </w:p>
    <w:p>
      <w:pPr>
        <w:pStyle w:val="CaptionedFigure"/>
      </w:pPr>
      <w:bookmarkStart w:id="77" w:name="fig:014"/>
      <w:r>
        <w:drawing>
          <wp:inline>
            <wp:extent cx="5334000" cy="843987"/>
            <wp:effectExtent b="0" l="0" r="0" t="0"/>
            <wp:docPr descr="Рис. 3: Запуск файла 5" title="" id="75" name="Picture"/>
            <a:graphic>
              <a:graphicData uri="http://schemas.openxmlformats.org/drawingml/2006/picture">
                <pic:pic>
                  <pic:nvPicPr>
                    <pic:cNvPr descr="image/Рис%20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3: Запуск файла 5</w:t>
      </w:r>
    </w:p>
    <w:p>
      <w:pPr>
        <w:pStyle w:val="BodyText"/>
      </w:pPr>
      <w:r>
        <w:t xml:space="preserve">Вопросы: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BodyText"/>
      </w:pPr>
      <w:r>
        <w:t xml:space="preserve">Ответ: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следующие инструкции? nasm mov ecx, x mov edx, 80 call sread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mov ecx, x - присвоение значения x переменной есх</w:t>
      </w:r>
      <w:r>
        <w:t xml:space="preserve"> </w:t>
      </w:r>
      <w:r>
        <w:t xml:space="preserve">mov edx, 80 - присвоение значения 80 переменной edx</w:t>
      </w:r>
      <w:r>
        <w:t xml:space="preserve"> </w:t>
      </w:r>
      <w:r>
        <w:t xml:space="preserve">nasm - переход к языку ассемблера</w:t>
      </w:r>
      <w:r>
        <w:t xml:space="preserve"> </w:t>
      </w:r>
      <w:r>
        <w:t xml:space="preserve">call sread - для считывания в переменную какого то числа</w:t>
      </w:r>
    </w:p>
    <w:p>
      <w:pPr>
        <w:numPr>
          <w:ilvl w:val="0"/>
          <w:numId w:val="1011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конвертирует строку в величину типа int</w:t>
      </w:r>
    </w:p>
    <w:p>
      <w:pPr>
        <w:numPr>
          <w:ilvl w:val="0"/>
          <w:numId w:val="1012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13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в регистр dx</w:t>
      </w:r>
    </w:p>
    <w:p>
      <w:pPr>
        <w:numPr>
          <w:ilvl w:val="0"/>
          <w:numId w:val="101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Ответ: это инкремент для прибавления единицы к переменной.</w:t>
      </w:r>
    </w:p>
    <w:p>
      <w:pPr>
        <w:numPr>
          <w:ilvl w:val="0"/>
          <w:numId w:val="1015"/>
        </w:numPr>
        <w:pStyle w:val="Compact"/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</w:p>
    <w:p>
      <w:pPr>
        <w:pStyle w:val="FirstParagraph"/>
      </w:pPr>
      <w:r>
        <w:t xml:space="preserve">Ответ: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Задание для самостоятельной работы:</w:t>
      </w:r>
    </w:p>
    <w:p>
      <w:pPr>
        <w:numPr>
          <w:ilvl w:val="0"/>
          <w:numId w:val="1016"/>
        </w:numPr>
        <w:pStyle w:val="Compact"/>
      </w:pPr>
      <w:r>
        <w:t xml:space="preserve">Я попыталась составить программу для вычисления 5(𝑥 − 1)^2. Не знаю в чем проблема, но исходный файл не создается.</w:t>
      </w:r>
      <w:r>
        <w:t xml:space="preserve"> </w:t>
      </w:r>
      <w:bookmarkStart w:id="81" w:name="fig:015"/>
      <w:r>
        <w:drawing>
          <wp:inline>
            <wp:extent cx="5334000" cy="5691432"/>
            <wp:effectExtent b="0" l="0" r="0" t="0"/>
            <wp:docPr descr="Текст самостоятельной работы" title="" id="79" name="Picture"/>
            <a:graphic>
              <a:graphicData uri="http://schemas.openxmlformats.org/drawingml/2006/picture">
                <pic:pic>
                  <pic:nvPicPr>
                    <pic:cNvPr descr="image/Рис%20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освоили арифметические функции языка ассемблера nasm.</w:t>
      </w:r>
      <w:r>
        <w:t xml:space="preserve"> </w:t>
      </w:r>
      <w:r>
        <w:t xml:space="preserve">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№6. Арифметические операции в NASM.</dc:title>
  <dc:creator>Гандич Дарья Владимировна. НБИбд-02-22.</dc:creator>
  <dc:language>ru-RU</dc:language>
  <cp:keywords/>
  <dcterms:created xsi:type="dcterms:W3CDTF">2022-12-23T17:06:14Z</dcterms:created>
  <dcterms:modified xsi:type="dcterms:W3CDTF">2022-12-23T17:06:14Z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