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№5.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Владимировна.</w:t>
      </w:r>
      <w:r>
        <w:t xml:space="preserve"> </w:t>
      </w:r>
      <w:r>
        <w:t xml:space="preserve">НБИбд-02-22.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Выполняем все примеры из текста ЛР: 1) копируем файл ~/abc1 в файл april и в файл may, 2) копируем каталог monthly в каталог monthly.00, 3) переименование файлов в текущем каталоге, 4) использование режимов команды chmod.</w:t>
      </w:r>
    </w:p>
    <w:p>
      <w:pPr>
        <w:pStyle w:val="CaptionedFigure"/>
      </w:pPr>
      <w:r>
        <w:drawing>
          <wp:inline>
            <wp:extent cx="4800600" cy="1869540"/>
            <wp:effectExtent b="0" l="0" r="0" t="0"/>
            <wp:docPr descr="Пример 1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</w:t>
      </w:r>
    </w:p>
    <w:p>
      <w:pPr>
        <w:pStyle w:val="CaptionedFigure"/>
      </w:pPr>
      <w:r>
        <w:drawing>
          <wp:inline>
            <wp:extent cx="4800600" cy="1025985"/>
            <wp:effectExtent b="0" l="0" r="0" t="0"/>
            <wp:docPr descr="Пример 2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2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2</w:t>
      </w:r>
    </w:p>
    <w:p>
      <w:pPr>
        <w:pStyle w:val="CaptionedFigure"/>
      </w:pPr>
      <w:r>
        <w:drawing>
          <wp:inline>
            <wp:extent cx="4800600" cy="1590560"/>
            <wp:effectExtent b="0" l="0" r="0" t="0"/>
            <wp:docPr descr="Пример 3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9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3</w:t>
      </w:r>
    </w:p>
    <w:p>
      <w:pPr>
        <w:pStyle w:val="CaptionedFigure"/>
      </w:pPr>
      <w:r>
        <w:drawing>
          <wp:inline>
            <wp:extent cx="4800600" cy="2908139"/>
            <wp:effectExtent b="0" l="0" r="0" t="0"/>
            <wp:docPr descr="Пример 4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0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4</w:t>
      </w:r>
    </w:p>
    <w:p>
      <w:pPr>
        <w:numPr>
          <w:ilvl w:val="0"/>
          <w:numId w:val="1002"/>
        </w:numPr>
        <w:pStyle w:val="Compact"/>
      </w:pPr>
      <w:r>
        <w:t xml:space="preserve">Выполняем пункт 2 из текста ЛР, вспоминаем работу команд cp и mv</w:t>
      </w:r>
    </w:p>
    <w:p>
      <w:pPr>
        <w:pStyle w:val="CaptionedFigure"/>
      </w:pPr>
      <w:r>
        <w:drawing>
          <wp:inline>
            <wp:extent cx="4800600" cy="2667000"/>
            <wp:effectExtent b="0" l="0" r="0" t="0"/>
            <wp:docPr descr="Пункт 2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 2</w:t>
      </w:r>
    </w:p>
    <w:p>
      <w:pPr>
        <w:numPr>
          <w:ilvl w:val="0"/>
          <w:numId w:val="1003"/>
        </w:numPr>
        <w:pStyle w:val="Compact"/>
      </w:pPr>
      <w:r>
        <w:t xml:space="preserve">Выполняем пункт 3 из текста ЛР, определяем опции команды chmod, необходимые для того, чтобы присвоить файлам australia, play, my_os, feathers выделенные права доступа. С файлами my_os и feathers достигнуть указанного права доступа не получилось.</w:t>
      </w:r>
    </w:p>
    <w:p>
      <w:pPr>
        <w:pStyle w:val="CaptionedFigure"/>
      </w:pPr>
      <w:r>
        <w:drawing>
          <wp:inline>
            <wp:extent cx="4800600" cy="1121143"/>
            <wp:effectExtent b="0" l="0" r="0" t="0"/>
            <wp:docPr descr="australa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2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australa</w:t>
      </w:r>
    </w:p>
    <w:p>
      <w:pPr>
        <w:pStyle w:val="CaptionedFigure"/>
      </w:pPr>
      <w:r>
        <w:drawing>
          <wp:inline>
            <wp:extent cx="4800600" cy="1660207"/>
            <wp:effectExtent b="0" l="0" r="0" t="0"/>
            <wp:docPr descr="play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0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play</w:t>
      </w:r>
    </w:p>
    <w:p>
      <w:pPr>
        <w:pStyle w:val="CaptionedFigure"/>
      </w:pPr>
      <w:r>
        <w:drawing>
          <wp:inline>
            <wp:extent cx="4800600" cy="4705223"/>
            <wp:effectExtent b="0" l="0" r="0" t="0"/>
            <wp:docPr descr="feathers, my-os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feathers, my-os</w:t>
      </w:r>
    </w:p>
    <w:p>
      <w:pPr>
        <w:numPr>
          <w:ilvl w:val="0"/>
          <w:numId w:val="1004"/>
        </w:numPr>
        <w:pStyle w:val="Compact"/>
      </w:pPr>
      <w:r>
        <w:t xml:space="preserve">Выполняем пункт 4 из текста ЛР, меняем права доступа к файлам play и feathers</w:t>
      </w:r>
    </w:p>
    <w:p>
      <w:pPr>
        <w:pStyle w:val="CaptionedFigure"/>
      </w:pPr>
      <w:r>
        <w:drawing>
          <wp:inline>
            <wp:extent cx="4800600" cy="4682907"/>
            <wp:effectExtent b="0" l="0" r="0" t="0"/>
            <wp:docPr descr="Пункт 4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 4</w:t>
      </w:r>
    </w:p>
    <w:p>
      <w:pPr>
        <w:numPr>
          <w:ilvl w:val="0"/>
          <w:numId w:val="1005"/>
        </w:numPr>
        <w:pStyle w:val="Compact"/>
      </w:pPr>
      <w:r>
        <w:t xml:space="preserve">Выполняем пункт 5 из текста ЛР, читаем man по командам mount, fsck, mkfs, kill</w:t>
      </w:r>
    </w:p>
    <w:p>
      <w:pPr>
        <w:pStyle w:val="CaptionedFigure"/>
      </w:pPr>
      <w:r>
        <w:drawing>
          <wp:inline>
            <wp:extent cx="4800600" cy="3413872"/>
            <wp:effectExtent b="0" l="0" r="0" t="0"/>
            <wp:docPr descr="mount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1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p>
      <w:pPr>
        <w:pStyle w:val="CaptionedFigure"/>
      </w:pPr>
      <w:r>
        <w:drawing>
          <wp:inline>
            <wp:extent cx="4800600" cy="3799840"/>
            <wp:effectExtent b="0" l="0" r="0" t="0"/>
            <wp:docPr descr="fsck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pStyle w:val="CaptionedFigure"/>
      </w:pPr>
      <w:r>
        <w:drawing>
          <wp:inline>
            <wp:extent cx="4800600" cy="3525520"/>
            <wp:effectExtent b="0" l="0" r="0" t="0"/>
            <wp:docPr descr="mkfs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mkfs</w:t>
      </w:r>
    </w:p>
    <w:p>
      <w:pPr>
        <w:pStyle w:val="CaptionedFigure"/>
      </w:pPr>
      <w:r>
        <w:drawing>
          <wp:inline>
            <wp:extent cx="4800600" cy="3434080"/>
            <wp:effectExtent b="0" l="0" r="0" t="0"/>
            <wp:docPr descr="kill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CaptionedFigure"/>
      </w:pPr>
      <w:r>
        <w:drawing>
          <wp:inline>
            <wp:extent cx="4800600" cy="1082040"/>
            <wp:effectExtent b="0" l="0" r="0" t="0"/>
            <wp:docPr descr="man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numPr>
          <w:ilvl w:val="0"/>
          <w:numId w:val="1006"/>
        </w:numPr>
        <w:pStyle w:val="Compact"/>
      </w:pPr>
      <w:r>
        <w:t xml:space="preserve">Краткая характеристика: -mount применяется для монтирования файловых систем, -fsck восстанавливает поврежденную файловую систему или проверяет на целостность, -mkfs создает новую файловую систему, -kill используется для принудительного завершения работы приложений.</w:t>
      </w:r>
    </w:p>
    <w:bookmarkEnd w:id="63"/>
    <w:bookmarkStart w:id="6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повторили команды для взаимодействия с файлами и каталогами (mv, cp, mkdir), разобрались с тем, как работают и как изменять права доступа</w:t>
      </w:r>
    </w:p>
    <w:bookmarkStart w:id="64" w:name="refs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№5.</dc:title>
  <dc:creator>Гандич Дарья Владимировна. НБИбд-02-22.</dc:creator>
  <dc:language>ru-RU</dc:language>
  <cp:keywords/>
  <dcterms:created xsi:type="dcterms:W3CDTF">2023-03-09T14:16:33Z</dcterms:created>
  <dcterms:modified xsi:type="dcterms:W3CDTF">2023-03-09T14:16:33Z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Анализ файловой системы Linux. Команды для работы с файлами и каталогами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