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Bui Thuy Quan</w:t>
      </w:r>
    </w:p>
    <w:p>
      <w:pPr>
        <w:spacing w:after="60"/>
      </w:pPr>
      <w:r>
        <w:rPr>
          <w:b/>
          <w:sz w:val="23"/>
        </w:rPr>
        <w:t>Graphic Designer</w:t>
      </w:r>
    </w:p>
    <w:p>
      <w:pPr>
        <w:spacing w:after="200"/>
      </w:pPr>
      <w:r>
        <w:rPr>
          <w:sz w:val="19"/>
        </w:rPr>
        <w:t>Phone: 0967 448 4619   Email: buithuyquan@gmail.com   Address: Can Tho, Vietnam   Birthday: 26/05/2002   LinkedIn: linkedin.com/in/buithuyquan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Creative Graphic Designer with strong visual aesthetics and deep understanding of typography, digital branding, and social media trends. Dedicated to producing high-impact visual solutions across digital and print media.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Hoa Sen University</w:t>
        <w:br/>
      </w:r>
      <w:r>
        <w:rPr>
          <w:sz w:val="19"/>
        </w:rPr>
        <w:t>Expected Graduation: 2028 | Major: Graphic Design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Social Media Creatives, Brand Identity Design, Lookbook Layout, Adobe Photoshop, Adobe Illustrator, OOH Advertising Banners, Midjourney, Photo Retouching, Pre-press Preparation, Typography, Commercial Photography, Color Grading, Camera Raw, Adobe InDesign, Figma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MOONLIGHT COMMUNICATION &amp; EVENT CO., LTD (Graphic Designer)</w:t>
      </w:r>
    </w:p>
    <w:p>
      <w:pPr>
        <w:spacing w:after="40"/>
      </w:pPr>
      <w:r>
        <w:rPr>
          <w:i/>
          <w:sz w:val="19"/>
        </w:rPr>
        <w:t>(Adobe Photoshop, Illustrator, Camera Raw, Figma)</w:t>
      </w:r>
    </w:p>
    <w:p>
      <w:pPr>
        <w:pStyle w:val="ListBullet"/>
        <w:spacing w:after="40"/>
      </w:pPr>
      <w:r>
        <w:rPr>
          <w:sz w:val="19"/>
        </w:rPr>
        <w:t>Produced visual identity assets and promotional collateral for 3 fashion retail brands.</w:t>
      </w:r>
    </w:p>
    <w:p>
      <w:pPr>
        <w:pStyle w:val="ListBullet"/>
        <w:spacing w:after="40"/>
      </w:pPr>
      <w:r>
        <w:rPr>
          <w:sz w:val="19"/>
        </w:rPr>
        <w:t>Designed high-performing social media ad creatives maintaining a consistent CTR of 5-7%.</w:t>
      </w:r>
    </w:p>
    <w:p>
      <w:pPr>
        <w:pStyle w:val="ListBullet"/>
        <w:spacing w:after="40"/>
      </w:pPr>
      <w:r>
        <w:rPr>
          <w:sz w:val="19"/>
        </w:rPr>
        <w:t>Retouched and color-graded high-resolution e-commerce photoshoot imagery for digital lookbooks.</w:t>
      </w:r>
    </w:p>
    <w:p>
      <w:pPr>
        <w:pStyle w:val="ListBullet"/>
        <w:spacing w:after="40"/>
      </w:pPr>
      <w:r>
        <w:rPr>
          <w:sz w:val="19"/>
        </w:rPr>
        <w:t>Researched seasonal visual trends and executed both digital posts and large-format outdoor print banners.</w:t>
      </w:r>
    </w:p>
    <w:p>
      <w:pPr>
        <w:spacing w:after="20"/>
      </w:pPr>
      <w:r>
        <w:rPr>
          <w:b/>
          <w:sz w:val="20"/>
        </w:rPr>
        <w:t>BATIK INTERNATIONAL VIET NAM (Visual Communications Intern)</w:t>
      </w:r>
    </w:p>
    <w:p>
      <w:pPr>
        <w:spacing w:after="40"/>
      </w:pPr>
      <w:r>
        <w:rPr>
          <w:i/>
          <w:sz w:val="19"/>
        </w:rPr>
        <w:t>(Adobe Illustrator, InDesign, Canva, Lightroom)</w:t>
      </w:r>
    </w:p>
    <w:p>
      <w:pPr>
        <w:pStyle w:val="ListBullet"/>
        <w:spacing w:after="40"/>
      </w:pPr>
      <w:r>
        <w:rPr>
          <w:sz w:val="19"/>
        </w:rPr>
        <w:t>Designed publication layouts for organizational brochures, activity reports, and event invitations.</w:t>
      </w:r>
    </w:p>
    <w:p>
      <w:pPr>
        <w:pStyle w:val="ListBullet"/>
        <w:spacing w:after="40"/>
      </w:pPr>
      <w:r>
        <w:rPr>
          <w:sz w:val="19"/>
        </w:rPr>
        <w:t>Created visual communication materials advocating for social awareness and community cultural projects.</w:t>
      </w:r>
    </w:p>
    <w:p>
      <w:pPr>
        <w:pStyle w:val="ListBullet"/>
        <w:spacing w:after="40"/>
      </w:pPr>
      <w:r>
        <w:rPr>
          <w:sz w:val="19"/>
        </w:rPr>
        <w:t>Ensured brand consistency across all physical print collateral and digital media touchpoints.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Complete Brand Identity &amp; Packaging Redesign (Graphic Designer) | Team Size: 3</w:t>
      </w:r>
    </w:p>
    <w:p>
      <w:pPr>
        <w:spacing w:after="40"/>
      </w:pPr>
      <w:r>
        <w:rPr>
          <w:i/>
          <w:sz w:val="19"/>
        </w:rPr>
        <w:t>March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Conducted an end-to-end brand redesign project including primary logo marks, brand guideline books, product packaging dielines, and retail POSM.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Adobe Illustrator, Photoshop, InDesign, Midjourney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Crafted a distinctive visual design language, color palette, and bespoke typography hierarchy.</w:t>
      </w:r>
    </w:p>
    <w:p>
      <w:pPr>
        <w:pStyle w:val="ListBullet"/>
        <w:spacing w:after="40"/>
      </w:pPr>
      <w:r>
        <w:rPr>
          <w:sz w:val="19"/>
        </w:rPr>
        <w:t>Prepared pre-press production files and collaborated with offset printers to inspect color accuracy.</w:t>
      </w:r>
    </w:p>
    <w:p>
      <w:pPr>
        <w:pStyle w:val="ListBullet"/>
        <w:spacing w:after="40"/>
      </w:pPr>
      <w:r>
        <w:rPr>
          <w:sz w:val="19"/>
        </w:rPr>
        <w:t>Designed digital templates for marketing teams, cutting collateral turnaround time by 30%.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https://portfolio.me/buithuyquan/brand-identity-redesign</w:t>
      </w:r>
    </w:p>
    <w:p>
      <w:pPr>
        <w:spacing w:after="20"/>
      </w:pPr>
      <w:r>
        <w:rPr>
          <w:b/>
          <w:sz w:val="20"/>
        </w:rPr>
        <w:t>Cultural Exhibition Visual Direction &amp; Space Branding (Graphic Designer) | Team Size: 5</w:t>
      </w:r>
    </w:p>
    <w:p>
      <w:pPr>
        <w:spacing w:after="40"/>
      </w:pPr>
      <w:r>
        <w:rPr>
          <w:i/>
          <w:sz w:val="19"/>
        </w:rPr>
        <w:t>January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Developed the comprehensive visual identity and spatial signage for a cultural art exhibition that attracted over 15,000 visitors.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Adobe Photoshop, Illustrator, Camera Raw, Figma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Designed the complete visual identity package including entrance backdrops, standees, and attendee merchandise.</w:t>
      </w:r>
    </w:p>
    <w:p>
      <w:pPr>
        <w:pStyle w:val="ListBullet"/>
        <w:spacing w:after="40"/>
      </w:pPr>
      <w:r>
        <w:rPr>
          <w:sz w:val="19"/>
        </w:rPr>
        <w:t>Coordinated social media launch graphics, contributing to an event sell-out in under 48 hours.</w:t>
      </w:r>
    </w:p>
    <w:p>
      <w:pPr>
        <w:pStyle w:val="ListBullet"/>
        <w:spacing w:after="40"/>
      </w:pPr>
      <w:r>
        <w:rPr>
          <w:sz w:val="19"/>
        </w:rPr>
        <w:t>Handled documentary commercial photography and post-production retouching during the event.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https://portfolio.me/buithuyquan/cultural-exhibition-branding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