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Thi Hoang</w:t>
      </w:r>
    </w:p>
    <w:p>
      <w:pPr>
        <w:spacing w:after="60"/>
      </w:pPr>
      <w:r>
        <w:rPr>
          <w:b/>
          <w:sz w:val="23"/>
        </w:rPr>
        <w:t>HR - GA Executive</w:t>
      </w:r>
    </w:p>
    <w:p>
      <w:pPr>
        <w:spacing w:after="200"/>
      </w:pPr>
      <w:r>
        <w:rPr>
          <w:sz w:val="19"/>
        </w:rPr>
        <w:t>Phone: 0929 642 4754   Email: duongthihoang@email.com   Address: Ho Chi Minh City, Vietnam   Birthday: 07/01/2001   LinkedIn: linkedin.com/in/duongthihoang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2026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Labor Contract Management, Base.vn HRM, Recruitment Sourcing, Internal Communications, Microsoft Office 365, Office Administration, Google Workspace, Interview Coordination, Document Archiving, Employee Engagement, HRIS Platforms, Canva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(HR - GA Executive) | Team Size: 6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https://portfolio.me/duongthihoang/onboarding-culture-revamp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(HR - GA Executive)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https://portfolio.me/duongthihoang/campus-talent-acquisition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