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THI TOAN</w:t>
      </w:r>
    </w:p>
    <w:p>
      <w:pPr>
        <w:spacing w:after="60"/>
      </w:pPr>
      <w:r>
        <w:rPr>
          <w:b/>
          <w:sz w:val="23"/>
        </w:rPr>
        <w:t>Admin Executive</w:t>
      </w:r>
    </w:p>
    <w:p>
      <w:pPr>
        <w:spacing w:after="200"/>
      </w:pPr>
      <w:r>
        <w:rPr>
          <w:sz w:val="19"/>
        </w:rPr>
        <w:t>Phone: 0991 712 2717   Email: hothitoan@gmail.com   Address: Ho Chi Minh City, Vietnam   Birthday: 10/09/2003   LinkedIn: linkedin.com/in/hothitoan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2025 | Major: International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Employee Engagement, Timesheet Management, Interview Coordination, Labor Contract Management, Vendor Negotiation, Onboarding &amp; Offboarding, Payroll Support, Recruitment Sourcing, Google Workspace, Base.vn HRM, Canva, Microsoft Office 365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Konica Minolta Business Solutions Vietnam Co., Ltd.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BASE ENTERPRISE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(Admin Executive) | Team Size: 6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https://portfolio.me/hothitoan/campus-talent-acquisition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(Admin Executive) | Team Size: 6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https://portfolio.me/hothitoan/onboarding-culture-revamp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