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NGO NGOC HOA</w:t>
      </w:r>
    </w:p>
    <w:p>
      <w:pPr>
        <w:spacing w:after="60"/>
      </w:pPr>
      <w:r>
        <w:rPr>
          <w:b/>
          <w:sz w:val="23"/>
        </w:rPr>
        <w:t>Commercial Operations Executive</w:t>
      </w:r>
    </w:p>
    <w:p>
      <w:pPr>
        <w:spacing w:after="200"/>
      </w:pPr>
      <w:r>
        <w:rPr>
          <w:sz w:val="19"/>
        </w:rPr>
        <w:t>Phone: 0935 514 2272   Email: ngongochoa@gmail.com   Address: Ho Chi Minh City, Vietnam   Birthday: 03/02/2004   LinkedIn: linkedin.com/in/ngongochoa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Commercially minded Business Development specialist experienced in market research, customer pipeline management, and cross-functional coordination. Seeking to drive scalable revenue growth.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National Economics University (NEU)</w:t>
        <w:br/>
      </w:r>
      <w:r>
        <w:rPr>
          <w:sz w:val="19"/>
        </w:rPr>
        <w:t>Expected Graduation: 2027 | Major: Business Administration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complaint resolution, channel development, Power BI, problem solving, cross-functional coordination, Contract Negotiation, Word, customer service, partner management, Pipeline Management, Microsoft Excel, data synthesis, sales execution, B2B Prospecting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MOBIFONE GLOBAL (Founder &amp; Operator)</w:t>
      </w:r>
    </w:p>
    <w:p>
      <w:pPr>
        <w:spacing w:after="40"/>
      </w:pPr>
      <w:r>
        <w:rPr>
          <w:i/>
          <w:sz w:val="19"/>
        </w:rPr>
        <w:t>(Commercial Operations, Financial Modeling, Google Sheets)</w:t>
      </w:r>
    </w:p>
    <w:p>
      <w:pPr>
        <w:pStyle w:val="ListBullet"/>
        <w:spacing w:after="40"/>
      </w:pPr>
      <w:r>
        <w:rPr>
          <w:sz w:val="19"/>
        </w:rPr>
        <w:t>Built and managed end-to-end business operations, from demand research and client consultation to after-sales support.</w:t>
      </w:r>
    </w:p>
    <w:p>
      <w:pPr>
        <w:pStyle w:val="ListBullet"/>
        <w:spacing w:after="40"/>
      </w:pPr>
      <w:r>
        <w:rPr>
          <w:sz w:val="19"/>
        </w:rPr>
        <w:t>Increased annual transaction value from VND 1.7B to over VND 2.4B, generating over VND 700M in net profit.</w:t>
      </w:r>
    </w:p>
    <w:p>
      <w:pPr>
        <w:pStyle w:val="ListBullet"/>
        <w:spacing w:after="40"/>
      </w:pPr>
      <w:r>
        <w:rPr>
          <w:sz w:val="19"/>
        </w:rPr>
        <w:t>Tracked revenue, costs, margins, and channel performance to optimize product mix and pricing strategy.</w:t>
      </w:r>
    </w:p>
    <w:p>
      <w:pPr>
        <w:pStyle w:val="ListBullet"/>
        <w:spacing w:after="40"/>
      </w:pPr>
      <w:r>
        <w:rPr>
          <w:sz w:val="19"/>
        </w:rPr>
        <w:t>Established and managed strategic partnerships with 5 corporate distributors, generating stable recurring revenue.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B2B Market Expansion &amp; Corporate Lead Generation (Commercial Operations Executive) | Team Size: 5</w:t>
      </w:r>
    </w:p>
    <w:p>
      <w:pPr>
        <w:spacing w:after="40"/>
      </w:pPr>
      <w:r>
        <w:rPr>
          <w:i/>
          <w:sz w:val="19"/>
        </w:rPr>
        <w:t>June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Executed a strategic market expansion initiative targeting mid-sized commercial clients, establishing an end-to-end sales prospecting and conversion pipeline.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HubSpot CRM, Microsoft Excel, Power BI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Conducted competitive pricing benchmarks and synthesized corporate client purchasing trends.</w:t>
      </w:r>
    </w:p>
    <w:p>
      <w:pPr>
        <w:pStyle w:val="ListBullet"/>
        <w:spacing w:after="40"/>
      </w:pPr>
      <w:r>
        <w:rPr>
          <w:sz w:val="19"/>
        </w:rPr>
        <w:t>Executed targeted B2B outreach campaigns, securing 30+ discovery meetings in the first quarter.</w:t>
      </w:r>
    </w:p>
    <w:p>
      <w:pPr>
        <w:pStyle w:val="ListBullet"/>
        <w:spacing w:after="40"/>
      </w:pPr>
      <w:r>
        <w:rPr>
          <w:sz w:val="19"/>
        </w:rPr>
        <w:t>Collaborated with solution engineering teams to close 12 enterprise service contracts.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https://portfolio.me/ngongochoa/b2b-market-expansion</w:t>
      </w:r>
    </w:p>
    <w:p>
      <w:pPr>
        <w:spacing w:after="20"/>
      </w:pPr>
      <w:r>
        <w:rPr>
          <w:b/>
          <w:sz w:val="20"/>
        </w:rPr>
        <w:t>Multi-Channel Commercial Operations Optimization (Commercial Operations Executive) | Team Size: 3</w:t>
      </w:r>
    </w:p>
    <w:p>
      <w:pPr>
        <w:spacing w:after="40"/>
      </w:pPr>
      <w:r>
        <w:rPr>
          <w:i/>
          <w:sz w:val="19"/>
        </w:rPr>
        <w:t>January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Analyzed commercial margins, inventory turnover, and partner commissions across e-commerce and offline channels to improve net operating margins.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Advanced Excel Modeling, Google Sheets, Power BI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Built automated gross margin and commission modeling dashboards used weekly by executive leadership.</w:t>
      </w:r>
    </w:p>
    <w:p>
      <w:pPr>
        <w:pStyle w:val="ListBullet"/>
        <w:spacing w:after="40"/>
      </w:pPr>
      <w:r>
        <w:rPr>
          <w:sz w:val="19"/>
        </w:rPr>
        <w:t>Identified high-cost logistical bottlenecks, recommending vendor consolidations that saved 9.4% in shipping fees.</w:t>
      </w:r>
    </w:p>
    <w:p>
      <w:pPr>
        <w:pStyle w:val="ListBullet"/>
        <w:spacing w:after="40"/>
      </w:pPr>
      <w:r>
        <w:rPr>
          <w:sz w:val="19"/>
        </w:rPr>
        <w:t>Standardized customer complaint resolution protocols, lifting the partner customer satisfaction index to 96%.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https://portfolio.me/ngongochoa/commercial-operations-optimization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