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THI DUNG</w:t>
      </w:r>
    </w:p>
    <w:p>
      <w:pPr>
        <w:spacing w:after="60"/>
      </w:pPr>
      <w:r>
        <w:rPr>
          <w:b/>
          <w:sz w:val="23"/>
        </w:rPr>
        <w:t>Brand Identity Designer</w:t>
      </w:r>
    </w:p>
    <w:p>
      <w:pPr>
        <w:spacing w:after="200"/>
      </w:pPr>
      <w:r>
        <w:rPr>
          <w:sz w:val="19"/>
        </w:rPr>
        <w:t>Phone: 0964 427 1892   Email: vothidung@gmail.com   Address: Ho Chi Minh City, Vietnam   Birthday: 22/08/2004   LinkedIn: linkedin.com/in/vothidung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2027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Commercial Photography, Adobe Photoshop, Brand Identity Design, Social Media Creatives, Figma, OOH Advertising Banners, Adobe InDesign, Adobe Firefly, Camera Raw, Adobe Illustrator, Lookbook Layout, Typography, Color Grading, Photo Retouching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CREATIVE STUDIO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MOONLIGHT COMMUNICATION &amp; EVENT CO., LTD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(Brand Identity Designer) | Team Size: 6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https://portfolio.me/vothidung/cultural-exhibition-branding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(Brand Identity Designer) | Team Size: 3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https://portfolio.me/vothidung/brand-identity-redesign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