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Vu Thuy Huy</w:t>
      </w:r>
    </w:p>
    <w:p>
      <w:pPr>
        <w:spacing w:after="60"/>
      </w:pPr>
      <w:r>
        <w:rPr>
          <w:b/>
          <w:sz w:val="23"/>
        </w:rPr>
        <w:t>Commercial Operations Executive</w:t>
      </w:r>
    </w:p>
    <w:p>
      <w:pPr>
        <w:spacing w:after="200"/>
      </w:pPr>
      <w:r>
        <w:rPr>
          <w:sz w:val="19"/>
        </w:rPr>
        <w:t>Phone: 0910 281 6079   Email: vuthuyhuy@outlook.com   Address: Da Nang, Vietnam   Birthday: 06/06/2001   LinkedIn: linkedin.com/in/vuthuyhuy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Commercially minded Business Development specialist experienced in market research, customer pipeline management, and cross-functional coordination. Seeking to drive scalable revenue growth.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Thuongmai University (TMU)</w:t>
        <w:br/>
      </w:r>
      <w:r>
        <w:rPr>
          <w:sz w:val="19"/>
        </w:rPr>
        <w:t>Expected Graduation: 2027 | Major: E-Commerce &amp; Commercial Operations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Power BI, data synthesis, cross-functional coordination, Pipeline Management, Google Sheets, reporting, problem solving, PowerPoint, complaint resolution, channel development, Salesforce, sales execution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80"/>
      </w:pPr>
      <w:r>
        <w:rPr>
          <w:sz w:val="19"/>
        </w:rPr>
        <w:t>No prior formal corporate employment. Focused entirely on intensive practical projects and academic coursework.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B2B Market Expansion &amp; Corporate Lead Generation (Commercial Operations Executive) | Team Size: 4</w:t>
      </w:r>
    </w:p>
    <w:p>
      <w:pPr>
        <w:spacing w:after="40"/>
      </w:pPr>
      <w:r>
        <w:rPr>
          <w:i/>
          <w:sz w:val="19"/>
        </w:rPr>
        <w:t>June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Executed a strategic market expansion initiative targeting mid-sized commercial clients, establishing an end-to-end sales prospecting and conversion pipeline.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HubSpot CRM, Microsoft Excel, Power BI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Conducted competitive pricing benchmarks and synthesized corporate client purchasing trends.</w:t>
      </w:r>
    </w:p>
    <w:p>
      <w:pPr>
        <w:pStyle w:val="ListBullet"/>
        <w:spacing w:after="40"/>
      </w:pPr>
      <w:r>
        <w:rPr>
          <w:sz w:val="19"/>
        </w:rPr>
        <w:t>Executed targeted B2B outreach campaigns, securing 30+ discovery meetings in the first quarter.</w:t>
      </w:r>
    </w:p>
    <w:p>
      <w:pPr>
        <w:pStyle w:val="ListBullet"/>
        <w:spacing w:after="40"/>
      </w:pPr>
      <w:r>
        <w:rPr>
          <w:sz w:val="19"/>
        </w:rPr>
        <w:t>Collaborated with solution engineering teams to close 12 enterprise service contracts.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https://portfolio.me/vuthuyhuy/b2b-market-expansion</w:t>
      </w:r>
    </w:p>
    <w:p>
      <w:pPr>
        <w:spacing w:after="20"/>
      </w:pPr>
      <w:r>
        <w:rPr>
          <w:b/>
          <w:sz w:val="20"/>
        </w:rPr>
        <w:t>Multi-Channel Commercial Operations Optimization (Commercial Operations Executive) | Team Size: 6</w:t>
      </w:r>
    </w:p>
    <w:p>
      <w:pPr>
        <w:spacing w:after="40"/>
      </w:pPr>
      <w:r>
        <w:rPr>
          <w:i/>
          <w:sz w:val="19"/>
        </w:rPr>
        <w:t>March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Analyzed commercial margins, inventory turnover, and partner commissions across e-commerce and offline channels to improve net operating margins.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Advanced Excel Modeling, Google Sheets, Power BI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Built automated gross margin and commission modeling dashboards used weekly by executive leadership.</w:t>
      </w:r>
    </w:p>
    <w:p>
      <w:pPr>
        <w:pStyle w:val="ListBullet"/>
        <w:spacing w:after="40"/>
      </w:pPr>
      <w:r>
        <w:rPr>
          <w:sz w:val="19"/>
        </w:rPr>
        <w:t>Identified high-cost logistical bottlenecks, recommending vendor consolidations that saved 9.4% in shipping fees.</w:t>
      </w:r>
    </w:p>
    <w:p>
      <w:pPr>
        <w:pStyle w:val="ListBullet"/>
        <w:spacing w:after="40"/>
      </w:pPr>
      <w:r>
        <w:rPr>
          <w:sz w:val="19"/>
        </w:rPr>
        <w:t>Standardized customer complaint resolution protocols, lifting the partner customer satisfaction index to 96%.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https://portfolio.me/vuthuyhuy/commercial-operations-optimization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