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UC002: User logout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Security, User Management, Authentication, Authorization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Mathias Decock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01/03/2017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1276"/>
        <w:gridCol w:w="6089"/>
        <w:tblGridChange w:id="0">
          <w:tblGrid>
            <w:gridCol w:w="988"/>
            <w:gridCol w:w="708"/>
            <w:gridCol w:w="1276"/>
            <w:gridCol w:w="6089"/>
          </w:tblGrid>
        </w:tblGridChange>
      </w:tblGrid>
      <w:tr>
        <w:trPr>
          <w:trHeight w:val="50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MDC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created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some suggestions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Use Case [002]:  User logs out of system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Description]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Level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Trigger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Primary Actor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Preconditions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Extensions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Success End Condition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Minimal Guarantees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Failure End Condition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Frequency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Performance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Security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Usability / Accessibility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/>
          </w:pPr>
          <w:hyperlink w:anchor="_3j2qqm3">
            <w:r w:rsidDel="00000000" w:rsidR="00000000" w:rsidRPr="00000000">
              <w:rPr>
                <w:rtl w:val="0"/>
              </w:rPr>
              <w:t xml:space="preserve">Other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4i7ojhp">
            <w:r w:rsidDel="00000000" w:rsidR="00000000" w:rsidRPr="00000000">
              <w:rPr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\l "_Toc476045519"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UC002: User logout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after="60" w:before="360" w:line="240" w:lineRule="auto"/>
        <w:ind w:left="432" w:hanging="432"/>
        <w:contextualSpacing w:val="0"/>
        <w:jc w:val="left"/>
        <w:rPr>
          <w:rFonts w:ascii="Calibri" w:cs="Calibri" w:eastAsia="Calibri" w:hAnsi="Calibri"/>
          <w:color w:val="0099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[002]:  User logs out of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decides to log out of the system.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clicks the logout link.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is either an administrator or a regular user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Accounting (if costs are tracked as well)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be logged in on the application.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clicks the “Log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Design guidelines do not require users to confirm a logout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user is logged 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login page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User is already logged out (by timeout or by clicking on a another open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The login page is display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ed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 Conditio</w:t>
      </w:r>
      <w:r w:rsidDel="00000000" w:rsidR="00000000" w:rsidRPr="00000000">
        <w:rPr>
          <w:rtl w:val="0"/>
        </w:rPr>
        <w:t xml:space="preserve">ns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The “log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” link changes to “log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User has </w:t>
      </w:r>
      <w:r w:rsidDel="00000000" w:rsidR="00000000" w:rsidRPr="00000000">
        <w:rPr>
          <w:rtl w:val="0"/>
        </w:rPr>
        <w:t xml:space="preserve">no more access to </w:t>
      </w:r>
      <w:r w:rsidDel="00000000" w:rsidR="00000000" w:rsidRPr="00000000">
        <w:rPr>
          <w:rtl w:val="0"/>
        </w:rPr>
        <w:t xml:space="preserve">restricted parts of the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The log</w:t>
      </w:r>
      <w:r w:rsidDel="00000000" w:rsidR="00000000" w:rsidRPr="00000000">
        <w:rPr>
          <w:rtl w:val="0"/>
        </w:rPr>
        <w:t xml:space="preserve">out is 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Minimal Guarantees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system will ensure the user is logged out.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Failure End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user remains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failed logout attempt is 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case will, presumably, occur twice a day for each user.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logout action should be immediate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e user should automatically be logged out after a certain amount of time. 20 minutes is usually the norm.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Usability / Accessibility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must be able to view page in English, French and Spanish.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spacing w:after="0" w:before="200" w:line="240" w:lineRule="auto"/>
        <w:ind w:left="720" w:hanging="720"/>
        <w:contextualSpacing w:val="0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The UI must be able to be used over a range of platforms: PC, laptop, tablet, smart phone…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right="0" w:firstLine="0"/>
        <w:contextualSpacing w:val="0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tbl>
      <w:tblPr>
        <w:tblStyle w:val="Table2"/>
        <w:tblW w:w="9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818"/>
        <w:gridCol w:w="2470"/>
        <w:gridCol w:w="2471"/>
        <w:tblGridChange w:id="0">
          <w:tblGrid>
            <w:gridCol w:w="2122"/>
            <w:gridCol w:w="2818"/>
            <w:gridCol w:w="2470"/>
            <w:gridCol w:w="2471"/>
          </w:tblGrid>
        </w:tblGridChange>
      </w:tblGrid>
      <w:tr>
        <w:trPr>
          <w:trHeight w:val="38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52600" cy="590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