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E86AE" w14:textId="08F4241E" w:rsidR="00256E1C" w:rsidRPr="00646225" w:rsidRDefault="00DD0C3A">
      <w:pPr>
        <w:rPr>
          <w:rFonts w:ascii="Aptos Display" w:hAnsi="Aptos Display"/>
          <w:sz w:val="32"/>
          <w:szCs w:val="32"/>
        </w:rPr>
      </w:pPr>
      <w:r w:rsidRPr="00DD0C3A">
        <w:rPr>
          <w:rFonts w:ascii="Aptos Display" w:hAnsi="Aptos Display"/>
          <w:b/>
          <w:bCs/>
          <w:sz w:val="32"/>
          <w:szCs w:val="32"/>
        </w:rPr>
        <w:t>Report</w:t>
      </w:r>
      <w:r>
        <w:rPr>
          <w:rFonts w:ascii="Aptos Display" w:hAnsi="Aptos Display"/>
          <w:b/>
          <w:bCs/>
          <w:sz w:val="32"/>
          <w:szCs w:val="32"/>
        </w:rPr>
        <w:t xml:space="preserve"> Created For</w:t>
      </w:r>
      <w:r w:rsidRPr="00646225">
        <w:rPr>
          <w:rFonts w:ascii="Aptos Display" w:hAnsi="Aptos Display"/>
          <w:b/>
          <w:bCs/>
          <w:sz w:val="32"/>
          <w:szCs w:val="32"/>
        </w:rPr>
        <w:t>:</w:t>
      </w:r>
      <w:r w:rsidRPr="00646225">
        <w:rPr>
          <w:rFonts w:ascii="Aptos Display" w:hAnsi="Aptos Display"/>
          <w:sz w:val="32"/>
          <w:szCs w:val="32"/>
        </w:rPr>
        <w:t xml:space="preserve"> </w:t>
      </w:r>
    </w:p>
    <w:p w14:paraId="2C31C25D" w14:textId="6DA219E9" w:rsidR="00DD0C3A" w:rsidRPr="00DD0C3A" w:rsidRDefault="00DD0C3A" w:rsidP="00DD0C3A">
      <w:pPr>
        <w:spacing w:after="0"/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  <w:sz w:val="32"/>
          <w:szCs w:val="32"/>
        </w:rP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1870"/>
        <w:gridCol w:w="1870"/>
        <w:gridCol w:w="1585"/>
        <w:gridCol w:w="2160"/>
      </w:tblGrid>
      <w:tr w:rsidR="00DD0C3A" w:rsidRPr="00DD0C3A" w14:paraId="185A03CA" w14:textId="77777777" w:rsidTr="00295214">
        <w:tc>
          <w:tcPr>
            <w:tcW w:w="2695" w:type="dxa"/>
            <w:shd w:val="clear" w:color="auto" w:fill="BFBFBF" w:themeFill="background1" w:themeFillShade="BF"/>
          </w:tcPr>
          <w:p w14:paraId="2CA87137" w14:textId="1275C743" w:rsidR="00DD0C3A" w:rsidRPr="00DD0C3A" w:rsidRDefault="00DD0C3A" w:rsidP="00DD0C3A">
            <w:pPr>
              <w:jc w:val="center"/>
              <w:rPr>
                <w:rFonts w:ascii="Aptos Display" w:hAnsi="Aptos Display"/>
                <w:b/>
                <w:bCs/>
              </w:rPr>
            </w:pPr>
            <w:r w:rsidRPr="00DD0C3A">
              <w:rPr>
                <w:rFonts w:ascii="Aptos Display" w:hAnsi="Aptos Display"/>
                <w:b/>
                <w:bCs/>
              </w:rPr>
              <w:t>Vendor / Reseller</w:t>
            </w:r>
          </w:p>
        </w:tc>
        <w:tc>
          <w:tcPr>
            <w:tcW w:w="7485" w:type="dxa"/>
            <w:gridSpan w:val="4"/>
            <w:shd w:val="clear" w:color="auto" w:fill="BFBFBF" w:themeFill="background1" w:themeFillShade="BF"/>
          </w:tcPr>
          <w:p w14:paraId="6AD8C066" w14:textId="162E0299" w:rsidR="00DD0C3A" w:rsidRPr="00DD0C3A" w:rsidRDefault="00DD0C3A" w:rsidP="00DD0C3A">
            <w:pPr>
              <w:jc w:val="center"/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t>Deal Description</w:t>
            </w:r>
          </w:p>
        </w:tc>
      </w:tr>
      <w:tr w:rsidR="00DD0C3A" w:rsidRPr="00A32891" w14:paraId="134F4A3B" w14:textId="77777777" w:rsidTr="006871E0">
        <w:trPr>
          <w:trHeight w:val="485"/>
        </w:trPr>
        <w:tc>
          <w:tcPr>
            <w:tcW w:w="2695" w:type="dxa"/>
            <w:vAlign w:val="center"/>
          </w:tcPr>
          <w:p w14:paraId="5050243D" w14:textId="100C06DC" w:rsidR="00DD0C3A" w:rsidRPr="00A32891" w:rsidRDefault="00DD0C3A" w:rsidP="00A32891">
            <w:pPr>
              <w:jc w:val="center"/>
              <w:rPr>
                <w:rFonts w:ascii="Aptos Display" w:hAnsi="Aptos Display"/>
              </w:rPr>
            </w:pPr>
          </w:p>
        </w:tc>
        <w:tc>
          <w:tcPr>
            <w:tcW w:w="7485" w:type="dxa"/>
            <w:gridSpan w:val="4"/>
            <w:vAlign w:val="center"/>
          </w:tcPr>
          <w:p w14:paraId="7C7799AC" w14:textId="026166DB" w:rsidR="00BD767A" w:rsidRPr="00A32891" w:rsidRDefault="00BD767A" w:rsidP="00BD767A">
            <w:pPr>
              <w:rPr>
                <w:rFonts w:ascii="Aptos Display" w:hAnsi="Aptos Display"/>
              </w:rPr>
            </w:pPr>
          </w:p>
        </w:tc>
      </w:tr>
      <w:tr w:rsidR="00DD0C3A" w:rsidRPr="00DD0C3A" w14:paraId="766B9E41" w14:textId="77777777" w:rsidTr="00295214">
        <w:tc>
          <w:tcPr>
            <w:tcW w:w="2695" w:type="dxa"/>
            <w:shd w:val="clear" w:color="auto" w:fill="BFBFBF" w:themeFill="background1" w:themeFillShade="BF"/>
            <w:vAlign w:val="center"/>
          </w:tcPr>
          <w:p w14:paraId="63DF7EE4" w14:textId="2141F8AB" w:rsidR="00DD0C3A" w:rsidRPr="00DD0C3A" w:rsidRDefault="00DD0C3A" w:rsidP="00DD0C3A">
            <w:pPr>
              <w:jc w:val="center"/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t>Document Reviewed</w:t>
            </w:r>
          </w:p>
        </w:tc>
        <w:tc>
          <w:tcPr>
            <w:tcW w:w="1870" w:type="dxa"/>
            <w:shd w:val="clear" w:color="auto" w:fill="BFBFBF" w:themeFill="background1" w:themeFillShade="BF"/>
            <w:vAlign w:val="center"/>
          </w:tcPr>
          <w:p w14:paraId="1013D948" w14:textId="0F5294F0" w:rsidR="00DD0C3A" w:rsidRPr="00DD0C3A" w:rsidRDefault="00DD0C3A" w:rsidP="00DD0C3A">
            <w:pPr>
              <w:jc w:val="center"/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t>Date Received</w:t>
            </w:r>
          </w:p>
        </w:tc>
        <w:tc>
          <w:tcPr>
            <w:tcW w:w="1870" w:type="dxa"/>
            <w:shd w:val="clear" w:color="auto" w:fill="BFBFBF" w:themeFill="background1" w:themeFillShade="BF"/>
            <w:vAlign w:val="center"/>
          </w:tcPr>
          <w:p w14:paraId="64835A93" w14:textId="5C35615B" w:rsidR="00DD0C3A" w:rsidRPr="00DD0C3A" w:rsidRDefault="00DD0C3A" w:rsidP="00DD0C3A">
            <w:pPr>
              <w:jc w:val="center"/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t>Date Delivered</w:t>
            </w:r>
          </w:p>
        </w:tc>
        <w:tc>
          <w:tcPr>
            <w:tcW w:w="1585" w:type="dxa"/>
            <w:shd w:val="clear" w:color="auto" w:fill="4472C4" w:themeFill="accent1"/>
            <w:vAlign w:val="center"/>
          </w:tcPr>
          <w:p w14:paraId="1E3694D1" w14:textId="0E85D390" w:rsidR="00DD0C3A" w:rsidRPr="00DD0C3A" w:rsidRDefault="00DD0C3A" w:rsidP="00DD0C3A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DD0C3A">
              <w:rPr>
                <w:rFonts w:ascii="Aptos Display" w:hAnsi="Aptos Display"/>
                <w:b/>
                <w:bCs/>
                <w:color w:val="FFFFFF" w:themeColor="background1"/>
              </w:rPr>
              <w:t>Confidence Rating</w:t>
            </w:r>
          </w:p>
        </w:tc>
        <w:tc>
          <w:tcPr>
            <w:tcW w:w="2160" w:type="dxa"/>
            <w:shd w:val="clear" w:color="auto" w:fill="4472C4" w:themeFill="accent1"/>
            <w:vAlign w:val="center"/>
          </w:tcPr>
          <w:p w14:paraId="2EF7E07B" w14:textId="4939548F" w:rsidR="00DD0C3A" w:rsidRPr="00DD0C3A" w:rsidRDefault="00DD0C3A" w:rsidP="00DD0C3A">
            <w:pPr>
              <w:jc w:val="center"/>
              <w:rPr>
                <w:rFonts w:ascii="Aptos Display" w:hAnsi="Aptos Display"/>
                <w:b/>
                <w:bCs/>
                <w:color w:val="FFFFFF" w:themeColor="background1"/>
              </w:rPr>
            </w:pPr>
            <w:r w:rsidRPr="00DD0C3A">
              <w:rPr>
                <w:rFonts w:ascii="Aptos Display" w:hAnsi="Aptos Display"/>
                <w:b/>
                <w:bCs/>
                <w:color w:val="FFFFFF" w:themeColor="background1"/>
              </w:rPr>
              <w:t>Target Cost Reduction</w:t>
            </w:r>
          </w:p>
        </w:tc>
      </w:tr>
      <w:tr w:rsidR="00DD0C3A" w:rsidRPr="00A32891" w14:paraId="33675F8A" w14:textId="77777777" w:rsidTr="00A32891">
        <w:tc>
          <w:tcPr>
            <w:tcW w:w="2695" w:type="dxa"/>
            <w:vAlign w:val="center"/>
          </w:tcPr>
          <w:p w14:paraId="19A32012" w14:textId="6702EF6B" w:rsidR="00DD0C3A" w:rsidRPr="00700547" w:rsidRDefault="00700547" w:rsidP="00700547">
            <w:pPr>
              <w:pStyle w:val="ListParagraph"/>
              <w:numPr>
                <w:ilvl w:val="0"/>
                <w:numId w:val="5"/>
              </w:numPr>
              <w:ind w:left="67" w:hanging="113"/>
              <w:rPr>
                <w:rFonts w:ascii="Aptos Display" w:hAnsi="Aptos Display"/>
                <w:sz w:val="18"/>
                <w:szCs w:val="18"/>
              </w:rPr>
            </w:pPr>
            <w:r>
              <w:rPr>
                <w:rFonts w:ascii="Aptos Display" w:hAnsi="Aptos Display"/>
                <w:sz w:val="18"/>
                <w:szCs w:val="18"/>
              </w:rPr>
              <w:t>file</w:t>
            </w:r>
          </w:p>
        </w:tc>
        <w:tc>
          <w:tcPr>
            <w:tcW w:w="1870" w:type="dxa"/>
            <w:vAlign w:val="center"/>
          </w:tcPr>
          <w:p w14:paraId="22122124" w14:textId="124F17DB" w:rsidR="00DD0C3A" w:rsidRPr="00A32891" w:rsidRDefault="00DD0C3A" w:rsidP="00646225">
            <w:pPr>
              <w:jc w:val="center"/>
              <w:rPr>
                <w:rFonts w:ascii="Aptos Display" w:hAnsi="Aptos Display"/>
              </w:rPr>
            </w:pPr>
          </w:p>
        </w:tc>
        <w:tc>
          <w:tcPr>
            <w:tcW w:w="1870" w:type="dxa"/>
            <w:vAlign w:val="center"/>
          </w:tcPr>
          <w:p w14:paraId="2C8E2A4F" w14:textId="7F52F60F" w:rsidR="00DD0C3A" w:rsidRPr="00A32891" w:rsidRDefault="00DD0C3A" w:rsidP="00646225">
            <w:pPr>
              <w:jc w:val="center"/>
              <w:rPr>
                <w:rFonts w:ascii="Aptos Display" w:hAnsi="Aptos Display"/>
              </w:rPr>
            </w:pPr>
          </w:p>
        </w:tc>
        <w:tc>
          <w:tcPr>
            <w:tcW w:w="1585" w:type="dxa"/>
            <w:vAlign w:val="center"/>
          </w:tcPr>
          <w:p w14:paraId="64F9F66F" w14:textId="2CB6A4EC" w:rsidR="00DD0C3A" w:rsidRPr="00A32891" w:rsidRDefault="00DD0C3A" w:rsidP="00646225">
            <w:pPr>
              <w:jc w:val="center"/>
              <w:rPr>
                <w:rFonts w:ascii="Aptos Display" w:hAnsi="Aptos Display"/>
              </w:rPr>
            </w:pPr>
          </w:p>
        </w:tc>
        <w:tc>
          <w:tcPr>
            <w:tcW w:w="2160" w:type="dxa"/>
            <w:vAlign w:val="center"/>
          </w:tcPr>
          <w:p w14:paraId="646FE314" w14:textId="75E1B4CB" w:rsidR="00DD0C3A" w:rsidRPr="00A32891" w:rsidRDefault="00DD0C3A" w:rsidP="00646225">
            <w:pPr>
              <w:jc w:val="center"/>
              <w:rPr>
                <w:rFonts w:ascii="Aptos Display" w:hAnsi="Aptos Display"/>
              </w:rPr>
            </w:pPr>
          </w:p>
        </w:tc>
      </w:tr>
    </w:tbl>
    <w:p w14:paraId="335F7BB8" w14:textId="77777777" w:rsidR="00DD0C3A" w:rsidRPr="00DD0C3A" w:rsidRDefault="00DD0C3A" w:rsidP="00DD0C3A">
      <w:pPr>
        <w:spacing w:after="0"/>
        <w:rPr>
          <w:rFonts w:ascii="Aptos Display" w:hAnsi="Aptos Display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6930"/>
      </w:tblGrid>
      <w:tr w:rsidR="00DD0C3A" w:rsidRPr="00DD0C3A" w14:paraId="7045ACC5" w14:textId="77777777" w:rsidTr="00295214">
        <w:tc>
          <w:tcPr>
            <w:tcW w:w="10165" w:type="dxa"/>
            <w:gridSpan w:val="2"/>
            <w:shd w:val="clear" w:color="auto" w:fill="BFBFBF" w:themeFill="background1" w:themeFillShade="BF"/>
          </w:tcPr>
          <w:p w14:paraId="5A044130" w14:textId="631309E6" w:rsidR="00DD0C3A" w:rsidRDefault="00DD0C3A" w:rsidP="00DD0C3A">
            <w:pPr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t>Vendor Profile</w:t>
            </w:r>
          </w:p>
        </w:tc>
      </w:tr>
      <w:tr w:rsidR="00BC3EE1" w14:paraId="3F6E88E5" w14:textId="77777777" w:rsidTr="00295214">
        <w:tc>
          <w:tcPr>
            <w:tcW w:w="10165" w:type="dxa"/>
            <w:gridSpan w:val="2"/>
          </w:tcPr>
          <w:p w14:paraId="323BE936" w14:textId="7D3EF6D4" w:rsidR="00BC3EE1" w:rsidRPr="00BB2CE6" w:rsidRDefault="00BC3EE1" w:rsidP="00BC3EE1">
            <w:pPr>
              <w:jc w:val="both"/>
              <w:rPr>
                <w:rFonts w:ascii="Aptos Display" w:hAnsi="Aptos Display"/>
                <w:i/>
                <w:iCs/>
              </w:rPr>
            </w:pPr>
          </w:p>
        </w:tc>
      </w:tr>
      <w:tr w:rsidR="00D77FD9" w14:paraId="225BDF30" w14:textId="77777777" w:rsidTr="00295214">
        <w:tc>
          <w:tcPr>
            <w:tcW w:w="3235" w:type="dxa"/>
          </w:tcPr>
          <w:p w14:paraId="0E868F96" w14:textId="70238A34" w:rsidR="00D77FD9" w:rsidRDefault="00D77FD9" w:rsidP="00D77FD9">
            <w:pPr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t>Company Type:</w:t>
            </w:r>
          </w:p>
        </w:tc>
        <w:tc>
          <w:tcPr>
            <w:tcW w:w="6930" w:type="dxa"/>
          </w:tcPr>
          <w:p w14:paraId="5B3F3187" w14:textId="6EE1D248" w:rsidR="00D77FD9" w:rsidRPr="00A32891" w:rsidRDefault="00D77FD9" w:rsidP="00D77FD9">
            <w:pPr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 xml:space="preserve">Public (Nasdaq) </w:t>
            </w:r>
          </w:p>
        </w:tc>
      </w:tr>
      <w:tr w:rsidR="00BC3EE1" w14:paraId="18FBEDB8" w14:textId="77777777" w:rsidTr="00295214">
        <w:tc>
          <w:tcPr>
            <w:tcW w:w="3235" w:type="dxa"/>
          </w:tcPr>
          <w:p w14:paraId="398DF16E" w14:textId="46D4EAE9" w:rsidR="00BC3EE1" w:rsidRDefault="00BC3EE1" w:rsidP="00BC3EE1">
            <w:pPr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t>Fiscal Year End:</w:t>
            </w:r>
          </w:p>
        </w:tc>
        <w:tc>
          <w:tcPr>
            <w:tcW w:w="6930" w:type="dxa"/>
          </w:tcPr>
          <w:p w14:paraId="1573DD42" w14:textId="73902996" w:rsidR="00BC3EE1" w:rsidRPr="00A32891" w:rsidRDefault="00BC3EE1" w:rsidP="00D77FD9">
            <w:pPr>
              <w:tabs>
                <w:tab w:val="left" w:pos="4755"/>
              </w:tabs>
              <w:rPr>
                <w:rFonts w:ascii="Aptos Display" w:hAnsi="Aptos Display"/>
              </w:rPr>
            </w:pPr>
          </w:p>
        </w:tc>
      </w:tr>
      <w:tr w:rsidR="00BC3EE1" w14:paraId="51D2B1C1" w14:textId="77777777" w:rsidTr="00295214">
        <w:tc>
          <w:tcPr>
            <w:tcW w:w="3235" w:type="dxa"/>
          </w:tcPr>
          <w:p w14:paraId="13DB5CED" w14:textId="42C1D82E" w:rsidR="00BC3EE1" w:rsidRDefault="00BC3EE1" w:rsidP="00BC3EE1">
            <w:pPr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t>Estimated Annual Revenue:</w:t>
            </w:r>
          </w:p>
        </w:tc>
        <w:tc>
          <w:tcPr>
            <w:tcW w:w="6930" w:type="dxa"/>
          </w:tcPr>
          <w:p w14:paraId="6188A299" w14:textId="7C984205" w:rsidR="00BC3EE1" w:rsidRPr="00A32891" w:rsidRDefault="00BC3EE1" w:rsidP="00BC3EE1">
            <w:pPr>
              <w:rPr>
                <w:rFonts w:ascii="Aptos Display" w:hAnsi="Aptos Display"/>
              </w:rPr>
            </w:pPr>
          </w:p>
        </w:tc>
      </w:tr>
      <w:tr w:rsidR="00BC3EE1" w14:paraId="68670EE9" w14:textId="77777777" w:rsidTr="00295214">
        <w:tc>
          <w:tcPr>
            <w:tcW w:w="3235" w:type="dxa"/>
          </w:tcPr>
          <w:p w14:paraId="1AFA21B7" w14:textId="76907255" w:rsidR="00BC3EE1" w:rsidRDefault="00BC3EE1" w:rsidP="00BC3EE1">
            <w:pPr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t>Employees:</w:t>
            </w:r>
          </w:p>
        </w:tc>
        <w:tc>
          <w:tcPr>
            <w:tcW w:w="6930" w:type="dxa"/>
          </w:tcPr>
          <w:p w14:paraId="08EC32D7" w14:textId="7829B49F" w:rsidR="00BC3EE1" w:rsidRPr="00A32891" w:rsidRDefault="00BC3EE1" w:rsidP="00BC3EE1">
            <w:pPr>
              <w:rPr>
                <w:rFonts w:ascii="Aptos Display" w:hAnsi="Aptos Display"/>
              </w:rPr>
            </w:pPr>
          </w:p>
        </w:tc>
      </w:tr>
      <w:tr w:rsidR="00BC3EE1" w14:paraId="09542D78" w14:textId="77777777" w:rsidTr="00295214">
        <w:tc>
          <w:tcPr>
            <w:tcW w:w="3235" w:type="dxa"/>
          </w:tcPr>
          <w:p w14:paraId="54B3F24F" w14:textId="2A112668" w:rsidR="00BC3EE1" w:rsidRDefault="00BC3EE1" w:rsidP="00BC3EE1">
            <w:pPr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t>Competitors (Core):</w:t>
            </w:r>
          </w:p>
        </w:tc>
        <w:tc>
          <w:tcPr>
            <w:tcW w:w="6930" w:type="dxa"/>
          </w:tcPr>
          <w:p w14:paraId="1663AF99" w14:textId="73032CDF" w:rsidR="00BC3EE1" w:rsidRPr="00A32891" w:rsidRDefault="00BC3EE1" w:rsidP="00BC3EE1">
            <w:pPr>
              <w:rPr>
                <w:rFonts w:ascii="Aptos Display" w:hAnsi="Aptos Display"/>
              </w:rPr>
            </w:pPr>
          </w:p>
        </w:tc>
      </w:tr>
      <w:tr w:rsidR="00BC3EE1" w14:paraId="19CE2037" w14:textId="77777777" w:rsidTr="00514F06">
        <w:trPr>
          <w:trHeight w:val="287"/>
        </w:trPr>
        <w:tc>
          <w:tcPr>
            <w:tcW w:w="3235" w:type="dxa"/>
          </w:tcPr>
          <w:p w14:paraId="6D14634B" w14:textId="41533334" w:rsidR="00BC3EE1" w:rsidRDefault="00BC3EE1" w:rsidP="00BC3EE1">
            <w:pPr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t>Recent News:</w:t>
            </w:r>
          </w:p>
        </w:tc>
        <w:tc>
          <w:tcPr>
            <w:tcW w:w="6930" w:type="dxa"/>
          </w:tcPr>
          <w:p w14:paraId="54D4F78E" w14:textId="12F732C9" w:rsidR="00745B8C" w:rsidRPr="00745B8C" w:rsidRDefault="00871390" w:rsidP="00BC3EE1">
            <w:pPr>
              <w:pStyle w:val="ListParagraph"/>
              <w:numPr>
                <w:ilvl w:val="0"/>
                <w:numId w:val="4"/>
              </w:numPr>
              <w:ind w:left="76" w:hanging="180"/>
              <w:rPr>
                <w:rFonts w:ascii="Aptos Display" w:hAnsi="Aptos Display"/>
              </w:rPr>
            </w:pPr>
            <w:hyperlink r:id="rId7" w:history="1">
              <w:r>
                <w:rPr>
                  <w:rStyle w:val="Hyperlink"/>
                </w:rPr>
                <w:t>Stuff</w:t>
              </w:r>
            </w:hyperlink>
          </w:p>
          <w:p w14:paraId="42322BFB" w14:textId="0A4EF855" w:rsidR="00BC3EE1" w:rsidRPr="005E447C" w:rsidRDefault="00871390" w:rsidP="00BC3EE1">
            <w:pPr>
              <w:pStyle w:val="ListParagraph"/>
              <w:numPr>
                <w:ilvl w:val="0"/>
                <w:numId w:val="4"/>
              </w:numPr>
              <w:ind w:left="76" w:hanging="180"/>
              <w:rPr>
                <w:rFonts w:ascii="Aptos Display" w:hAnsi="Aptos Display"/>
              </w:rPr>
            </w:pPr>
            <w:hyperlink r:id="rId8" w:history="1">
              <w:r>
                <w:rPr>
                  <w:rStyle w:val="Hyperlink"/>
                </w:rPr>
                <w:t>Stuff2</w:t>
              </w:r>
            </w:hyperlink>
          </w:p>
        </w:tc>
      </w:tr>
    </w:tbl>
    <w:p w14:paraId="7D151BB8" w14:textId="77777777" w:rsidR="00DD0C3A" w:rsidRDefault="00DD0C3A">
      <w:pPr>
        <w:rPr>
          <w:rFonts w:ascii="Aptos Display" w:hAnsi="Aptos Display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5"/>
      </w:tblGrid>
      <w:tr w:rsidR="00DD0C3A" w14:paraId="337637DF" w14:textId="77777777" w:rsidTr="00295214">
        <w:trPr>
          <w:trHeight w:val="548"/>
        </w:trPr>
        <w:tc>
          <w:tcPr>
            <w:tcW w:w="10165" w:type="dxa"/>
            <w:shd w:val="clear" w:color="auto" w:fill="BFBFBF" w:themeFill="background1" w:themeFillShade="BF"/>
            <w:vAlign w:val="center"/>
          </w:tcPr>
          <w:p w14:paraId="5BFA7C0F" w14:textId="5514A764" w:rsidR="00DD0C3A" w:rsidRDefault="00DD0C3A">
            <w:pPr>
              <w:rPr>
                <w:rFonts w:ascii="Aptos Display" w:hAnsi="Aptos Display"/>
                <w:b/>
                <w:bCs/>
              </w:rPr>
            </w:pPr>
            <w:r>
              <w:rPr>
                <w:rFonts w:ascii="Aptos Display" w:hAnsi="Aptos Display"/>
                <w:b/>
                <w:bCs/>
              </w:rPr>
              <w:t>GRAY WOLF ANALYSIS</w:t>
            </w:r>
          </w:p>
        </w:tc>
      </w:tr>
    </w:tbl>
    <w:p w14:paraId="2F0CA4FB" w14:textId="723D3B7B" w:rsidR="00B132AA" w:rsidRPr="00B132AA" w:rsidRDefault="0048511A" w:rsidP="007A0A9B">
      <w:pPr>
        <w:keepNext/>
        <w:keepLines/>
        <w:rPr>
          <w:rFonts w:ascii="Aptos Display" w:hAnsi="Aptos Display"/>
          <w:i/>
          <w:iCs/>
        </w:rPr>
      </w:pPr>
      <w:r>
        <w:rPr>
          <w:rFonts w:ascii="Aptos Display" w:hAnsi="Aptos Display"/>
          <w:i/>
          <w:iCs/>
        </w:rPr>
        <w:t xml:space="preserve">Gray Wolf </w:t>
      </w:r>
      <w:r w:rsidR="00D41261">
        <w:rPr>
          <w:rFonts w:ascii="Aptos Display" w:hAnsi="Aptos Display"/>
          <w:i/>
          <w:iCs/>
        </w:rPr>
        <w:t xml:space="preserve">(GWF) </w:t>
      </w:r>
      <w:r>
        <w:rPr>
          <w:rFonts w:ascii="Aptos Display" w:hAnsi="Aptos Display"/>
          <w:i/>
          <w:iCs/>
        </w:rPr>
        <w:t xml:space="preserve">reviewed </w:t>
      </w:r>
      <w:r w:rsidR="007F7E69">
        <w:rPr>
          <w:rFonts w:ascii="Aptos Display" w:hAnsi="Aptos Display"/>
          <w:i/>
          <w:iCs/>
        </w:rPr>
        <w:t>stuff….</w:t>
      </w:r>
    </w:p>
    <w:p w14:paraId="2CBFABD8" w14:textId="7CFDC8C8" w:rsidR="00DD0C3A" w:rsidRPr="0036051F" w:rsidRDefault="00DD0C3A" w:rsidP="00255684">
      <w:pPr>
        <w:rPr>
          <w:rFonts w:ascii="Aptos Display" w:hAnsi="Aptos Display"/>
        </w:rPr>
      </w:pPr>
      <w:r w:rsidRPr="00B132AA">
        <w:rPr>
          <w:rFonts w:ascii="Aptos Display" w:hAnsi="Aptos Display"/>
          <w:b/>
          <w:bCs/>
        </w:rPr>
        <w:t>Market Analysis</w:t>
      </w:r>
    </w:p>
    <w:p w14:paraId="19FA718A" w14:textId="77777777" w:rsidR="00773ACE" w:rsidRPr="0036051F" w:rsidRDefault="00773ACE" w:rsidP="00255684">
      <w:pPr>
        <w:rPr>
          <w:rFonts w:ascii="Aptos Display" w:eastAsia="Times New Roman" w:hAnsi="Aptos Display" w:cs="Calibri"/>
          <w:color w:val="000000"/>
          <w:kern w:val="0"/>
          <w14:ligatures w14:val="none"/>
        </w:rPr>
      </w:pPr>
    </w:p>
    <w:p w14:paraId="1DD6EA05" w14:textId="37A39791" w:rsidR="00DD0C3A" w:rsidRPr="00095F8E" w:rsidRDefault="00DD0C3A" w:rsidP="00255684">
      <w:pPr>
        <w:rPr>
          <w:rFonts w:ascii="Aptos Display" w:hAnsi="Aptos Display"/>
        </w:rPr>
      </w:pPr>
      <w:r w:rsidRPr="00095F8E">
        <w:rPr>
          <w:rFonts w:ascii="Aptos Display" w:hAnsi="Aptos Display"/>
          <w:b/>
          <w:bCs/>
        </w:rPr>
        <w:t>Negotiation Strategy</w:t>
      </w:r>
    </w:p>
    <w:p w14:paraId="1020D8FE" w14:textId="653DC443" w:rsidR="00B132AA" w:rsidRDefault="00BD5948" w:rsidP="00255684">
      <w:pPr>
        <w:pStyle w:val="ListParagraph"/>
        <w:numPr>
          <w:ilvl w:val="0"/>
          <w:numId w:val="2"/>
        </w:numPr>
        <w:rPr>
          <w:rFonts w:ascii="Aptos Display" w:hAnsi="Aptos Display"/>
        </w:rPr>
      </w:pPr>
      <w:r>
        <w:rPr>
          <w:rFonts w:ascii="Aptos Display" w:hAnsi="Aptos Display"/>
        </w:rPr>
        <w:t>Do this first</w:t>
      </w:r>
    </w:p>
    <w:p w14:paraId="2B866D5A" w14:textId="053B06B4" w:rsidR="00BD5948" w:rsidRPr="00095F8E" w:rsidRDefault="00BD5948" w:rsidP="00255684">
      <w:pPr>
        <w:pStyle w:val="ListParagraph"/>
        <w:numPr>
          <w:ilvl w:val="0"/>
          <w:numId w:val="2"/>
        </w:numPr>
        <w:rPr>
          <w:rFonts w:ascii="Aptos Display" w:hAnsi="Aptos Display"/>
        </w:rPr>
      </w:pPr>
      <w:r>
        <w:rPr>
          <w:rFonts w:ascii="Aptos Display" w:hAnsi="Aptos Display"/>
        </w:rPr>
        <w:t xml:space="preserve">Then </w:t>
      </w:r>
      <w:proofErr w:type="spellStart"/>
      <w:r>
        <w:rPr>
          <w:rFonts w:ascii="Aptos Display" w:hAnsi="Aptos Display"/>
        </w:rPr>
        <w:t>thisnf</w:t>
      </w:r>
      <w:proofErr w:type="spellEnd"/>
    </w:p>
    <w:sectPr w:rsidR="00BD5948" w:rsidRPr="00095F8E" w:rsidSect="00775F13">
      <w:headerReference w:type="default" r:id="rId9"/>
      <w:footerReference w:type="default" r:id="rId10"/>
      <w:pgSz w:w="12240" w:h="15840"/>
      <w:pgMar w:top="1440" w:right="90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95C2A" w14:textId="77777777" w:rsidR="0043415C" w:rsidRDefault="0043415C" w:rsidP="00DD0C3A">
      <w:pPr>
        <w:spacing w:after="0" w:line="240" w:lineRule="auto"/>
      </w:pPr>
      <w:r>
        <w:separator/>
      </w:r>
    </w:p>
  </w:endnote>
  <w:endnote w:type="continuationSeparator" w:id="0">
    <w:p w14:paraId="30AE79E0" w14:textId="77777777" w:rsidR="0043415C" w:rsidRDefault="0043415C" w:rsidP="00DD0C3A">
      <w:pPr>
        <w:spacing w:after="0" w:line="240" w:lineRule="auto"/>
      </w:pPr>
      <w:r>
        <w:continuationSeparator/>
      </w:r>
    </w:p>
  </w:endnote>
  <w:endnote w:type="continuationNotice" w:id="1">
    <w:p w14:paraId="2CCCFF2C" w14:textId="77777777" w:rsidR="0043415C" w:rsidRDefault="0043415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EC04E" w14:textId="4F402493" w:rsidR="00DD0C3A" w:rsidRDefault="00DD0C3A" w:rsidP="00E96B18">
    <w:pPr>
      <w:pStyle w:val="Footer"/>
      <w:tabs>
        <w:tab w:val="clear" w:pos="9360"/>
        <w:tab w:val="right" w:pos="10170"/>
      </w:tabs>
      <w:rPr>
        <w:sz w:val="20"/>
        <w:szCs w:val="20"/>
      </w:rPr>
    </w:pPr>
    <w:r w:rsidRPr="00295214">
      <w:rPr>
        <w:rFonts w:cstheme="minorHAnsi"/>
        <w:sz w:val="20"/>
        <w:szCs w:val="20"/>
      </w:rPr>
      <w:t>©</w:t>
    </w:r>
    <w:r w:rsidRPr="00295214">
      <w:rPr>
        <w:sz w:val="20"/>
        <w:szCs w:val="20"/>
      </w:rPr>
      <w:t>202</w:t>
    </w:r>
    <w:r w:rsidR="00D25D5B">
      <w:rPr>
        <w:sz w:val="20"/>
        <w:szCs w:val="20"/>
      </w:rPr>
      <w:t>6</w:t>
    </w:r>
    <w:r w:rsidRPr="00295214">
      <w:rPr>
        <w:sz w:val="20"/>
        <w:szCs w:val="20"/>
      </w:rPr>
      <w:t xml:space="preserve"> Gray Wolf Financial, LLC. All Rights Reserved</w:t>
    </w:r>
    <w:r w:rsidR="00295214" w:rsidRPr="00295214">
      <w:rPr>
        <w:sz w:val="20"/>
        <w:szCs w:val="20"/>
      </w:rPr>
      <w:tab/>
    </w:r>
    <w:r w:rsidR="00295214" w:rsidRPr="00295214">
      <w:rPr>
        <w:sz w:val="20"/>
        <w:szCs w:val="20"/>
      </w:rPr>
      <w:tab/>
      <w:t>Confidential and Not to be Disclosed to 3</w:t>
    </w:r>
    <w:r w:rsidR="00295214" w:rsidRPr="00295214">
      <w:rPr>
        <w:sz w:val="20"/>
        <w:szCs w:val="20"/>
        <w:vertAlign w:val="superscript"/>
      </w:rPr>
      <w:t>rd</w:t>
    </w:r>
    <w:r w:rsidR="00295214" w:rsidRPr="00295214">
      <w:rPr>
        <w:sz w:val="20"/>
        <w:szCs w:val="20"/>
      </w:rPr>
      <w:t xml:space="preserve"> Parties</w:t>
    </w:r>
  </w:p>
  <w:p w14:paraId="60EFCB79" w14:textId="17F9F947" w:rsidR="00295214" w:rsidRPr="00295214" w:rsidRDefault="00295214" w:rsidP="00E96B18">
    <w:pPr>
      <w:pStyle w:val="Footer"/>
      <w:tabs>
        <w:tab w:val="clear" w:pos="9360"/>
        <w:tab w:val="right" w:pos="1017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  <w:t xml:space="preserve">Page </w:t>
    </w:r>
    <w:r w:rsidRPr="00295214">
      <w:rPr>
        <w:sz w:val="20"/>
        <w:szCs w:val="20"/>
      </w:rPr>
      <w:fldChar w:fldCharType="begin"/>
    </w:r>
    <w:r w:rsidRPr="00295214">
      <w:rPr>
        <w:sz w:val="20"/>
        <w:szCs w:val="20"/>
      </w:rPr>
      <w:instrText xml:space="preserve"> PAGE   \* MERGEFORMAT </w:instrText>
    </w:r>
    <w:r w:rsidRPr="00295214">
      <w:rPr>
        <w:sz w:val="20"/>
        <w:szCs w:val="20"/>
      </w:rPr>
      <w:fldChar w:fldCharType="separate"/>
    </w:r>
    <w:r w:rsidRPr="00295214">
      <w:rPr>
        <w:noProof/>
        <w:sz w:val="20"/>
        <w:szCs w:val="20"/>
      </w:rPr>
      <w:t>1</w:t>
    </w:r>
    <w:r w:rsidRPr="00295214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4C8A1" w14:textId="77777777" w:rsidR="0043415C" w:rsidRDefault="0043415C" w:rsidP="00DD0C3A">
      <w:pPr>
        <w:spacing w:after="0" w:line="240" w:lineRule="auto"/>
      </w:pPr>
      <w:r>
        <w:separator/>
      </w:r>
    </w:p>
  </w:footnote>
  <w:footnote w:type="continuationSeparator" w:id="0">
    <w:p w14:paraId="63E891E8" w14:textId="77777777" w:rsidR="0043415C" w:rsidRDefault="0043415C" w:rsidP="00DD0C3A">
      <w:pPr>
        <w:spacing w:after="0" w:line="240" w:lineRule="auto"/>
      </w:pPr>
      <w:r>
        <w:continuationSeparator/>
      </w:r>
    </w:p>
  </w:footnote>
  <w:footnote w:type="continuationNotice" w:id="1">
    <w:p w14:paraId="64136C6B" w14:textId="77777777" w:rsidR="0043415C" w:rsidRDefault="0043415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435"/>
      <w:gridCol w:w="8635"/>
    </w:tblGrid>
    <w:tr w:rsidR="00DD0C3A" w:rsidRPr="00C97344" w14:paraId="1B1E74E6" w14:textId="77777777" w:rsidTr="00541076">
      <w:tc>
        <w:tcPr>
          <w:tcW w:w="1435" w:type="dxa"/>
        </w:tcPr>
        <w:p w14:paraId="280CDC1F" w14:textId="77777777" w:rsidR="00DD0C3A" w:rsidRPr="00C97344" w:rsidRDefault="00DD0C3A" w:rsidP="00DD0C3A">
          <w:pPr>
            <w:pStyle w:val="Header"/>
          </w:pPr>
          <w:r w:rsidRPr="00C97344">
            <w:rPr>
              <w:rFonts w:eastAsia="Times New Roman"/>
              <w:noProof/>
            </w:rPr>
            <w:drawing>
              <wp:inline distT="0" distB="0" distL="0" distR="0" wp14:anchorId="7A77644F" wp14:editId="515012D9">
                <wp:extent cx="628650" cy="628650"/>
                <wp:effectExtent l="0" t="0" r="0" b="0"/>
                <wp:docPr id="2130209230" name="Picture 1" descr="A logo of a wolf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9344008" name="Picture 1" descr="A logo of a wolf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86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35" w:type="dxa"/>
          <w:shd w:val="clear" w:color="auto" w:fill="D9D9D9" w:themeFill="background1" w:themeFillShade="D9"/>
          <w:vAlign w:val="center"/>
        </w:tcPr>
        <w:p w14:paraId="10655945" w14:textId="77777777" w:rsidR="00DD0C3A" w:rsidRPr="00AA41A9" w:rsidRDefault="00DD0C3A" w:rsidP="00DD0C3A">
          <w:pPr>
            <w:pStyle w:val="Header"/>
            <w:rPr>
              <w:rFonts w:eastAsia="Times New Roman"/>
              <w:noProof/>
              <w:sz w:val="32"/>
              <w:szCs w:val="32"/>
            </w:rPr>
          </w:pPr>
          <w:r w:rsidRPr="00AA41A9">
            <w:rPr>
              <w:rFonts w:ascii="Aptos SemiBold" w:hAnsi="Aptos SemiBold"/>
              <w:b/>
              <w:bCs/>
              <w:sz w:val="32"/>
              <w:szCs w:val="32"/>
            </w:rPr>
            <w:t>Market Opportunity Analysis</w:t>
          </w:r>
        </w:p>
      </w:tc>
    </w:tr>
  </w:tbl>
  <w:p w14:paraId="0FAE0670" w14:textId="77777777" w:rsidR="00DD0C3A" w:rsidRDefault="00DD0C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56AD2"/>
    <w:multiLevelType w:val="hybridMultilevel"/>
    <w:tmpl w:val="C6F09518"/>
    <w:lvl w:ilvl="0" w:tplc="444ECD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D0207"/>
    <w:multiLevelType w:val="hybridMultilevel"/>
    <w:tmpl w:val="E1ECB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F30842"/>
    <w:multiLevelType w:val="hybridMultilevel"/>
    <w:tmpl w:val="138E7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896415"/>
    <w:multiLevelType w:val="hybridMultilevel"/>
    <w:tmpl w:val="5148BC40"/>
    <w:lvl w:ilvl="0" w:tplc="AE5EC7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D8540D"/>
    <w:multiLevelType w:val="hybridMultilevel"/>
    <w:tmpl w:val="FEE2CDC8"/>
    <w:lvl w:ilvl="0" w:tplc="09F685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3973645">
    <w:abstractNumId w:val="0"/>
  </w:num>
  <w:num w:numId="2" w16cid:durableId="937832032">
    <w:abstractNumId w:val="3"/>
  </w:num>
  <w:num w:numId="3" w16cid:durableId="147747548">
    <w:abstractNumId w:val="1"/>
  </w:num>
  <w:num w:numId="4" w16cid:durableId="1685084077">
    <w:abstractNumId w:val="2"/>
  </w:num>
  <w:num w:numId="5" w16cid:durableId="11299739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C3A"/>
    <w:rsid w:val="000031AD"/>
    <w:rsid w:val="00006632"/>
    <w:rsid w:val="0000788E"/>
    <w:rsid w:val="000403CF"/>
    <w:rsid w:val="00053D58"/>
    <w:rsid w:val="00060260"/>
    <w:rsid w:val="000650F3"/>
    <w:rsid w:val="00070F28"/>
    <w:rsid w:val="00074CDA"/>
    <w:rsid w:val="00095F8E"/>
    <w:rsid w:val="000A173D"/>
    <w:rsid w:val="000B09F3"/>
    <w:rsid w:val="000B182B"/>
    <w:rsid w:val="000B5E34"/>
    <w:rsid w:val="00103BA8"/>
    <w:rsid w:val="00121DAE"/>
    <w:rsid w:val="00121E6D"/>
    <w:rsid w:val="00147B8D"/>
    <w:rsid w:val="00152222"/>
    <w:rsid w:val="00154A05"/>
    <w:rsid w:val="00160034"/>
    <w:rsid w:val="00162E6A"/>
    <w:rsid w:val="001763DE"/>
    <w:rsid w:val="00180CC5"/>
    <w:rsid w:val="00183C03"/>
    <w:rsid w:val="00194BE4"/>
    <w:rsid w:val="001A3B18"/>
    <w:rsid w:val="001A6C64"/>
    <w:rsid w:val="001B2806"/>
    <w:rsid w:val="001D263B"/>
    <w:rsid w:val="001D43B7"/>
    <w:rsid w:val="001E56E6"/>
    <w:rsid w:val="00210B32"/>
    <w:rsid w:val="002201F7"/>
    <w:rsid w:val="0023178C"/>
    <w:rsid w:val="00242849"/>
    <w:rsid w:val="002510BF"/>
    <w:rsid w:val="00255684"/>
    <w:rsid w:val="00256E1C"/>
    <w:rsid w:val="00257EE8"/>
    <w:rsid w:val="00272A6C"/>
    <w:rsid w:val="00283872"/>
    <w:rsid w:val="00286252"/>
    <w:rsid w:val="00295031"/>
    <w:rsid w:val="00295214"/>
    <w:rsid w:val="00296E95"/>
    <w:rsid w:val="002A7750"/>
    <w:rsid w:val="002B1C31"/>
    <w:rsid w:val="002C07B0"/>
    <w:rsid w:val="002C3B7C"/>
    <w:rsid w:val="002C7472"/>
    <w:rsid w:val="002D126A"/>
    <w:rsid w:val="002E7174"/>
    <w:rsid w:val="002F16A5"/>
    <w:rsid w:val="002F650C"/>
    <w:rsid w:val="00304176"/>
    <w:rsid w:val="00306F6C"/>
    <w:rsid w:val="00312AA5"/>
    <w:rsid w:val="00337664"/>
    <w:rsid w:val="00340117"/>
    <w:rsid w:val="00347AD9"/>
    <w:rsid w:val="0036051F"/>
    <w:rsid w:val="00380C8A"/>
    <w:rsid w:val="00386C47"/>
    <w:rsid w:val="003957A4"/>
    <w:rsid w:val="0039712D"/>
    <w:rsid w:val="003A4BE3"/>
    <w:rsid w:val="003B3471"/>
    <w:rsid w:val="003B62A9"/>
    <w:rsid w:val="003C4D78"/>
    <w:rsid w:val="003C5045"/>
    <w:rsid w:val="003D024B"/>
    <w:rsid w:val="003E0118"/>
    <w:rsid w:val="003E4856"/>
    <w:rsid w:val="003E7A63"/>
    <w:rsid w:val="003F187D"/>
    <w:rsid w:val="00406D6F"/>
    <w:rsid w:val="0043415C"/>
    <w:rsid w:val="00462FE8"/>
    <w:rsid w:val="00475E3B"/>
    <w:rsid w:val="00484E2E"/>
    <w:rsid w:val="0048511A"/>
    <w:rsid w:val="00490855"/>
    <w:rsid w:val="004B45B0"/>
    <w:rsid w:val="004C6014"/>
    <w:rsid w:val="004D529D"/>
    <w:rsid w:val="004D7E5C"/>
    <w:rsid w:val="004F101C"/>
    <w:rsid w:val="00502E55"/>
    <w:rsid w:val="005058E7"/>
    <w:rsid w:val="00514F06"/>
    <w:rsid w:val="00524304"/>
    <w:rsid w:val="005255F7"/>
    <w:rsid w:val="0052606C"/>
    <w:rsid w:val="005447E6"/>
    <w:rsid w:val="00551033"/>
    <w:rsid w:val="005677A1"/>
    <w:rsid w:val="00581DBC"/>
    <w:rsid w:val="00584B53"/>
    <w:rsid w:val="005906B8"/>
    <w:rsid w:val="005A0783"/>
    <w:rsid w:val="005B2951"/>
    <w:rsid w:val="005B2BCA"/>
    <w:rsid w:val="005C714B"/>
    <w:rsid w:val="005D744F"/>
    <w:rsid w:val="005E0DF3"/>
    <w:rsid w:val="005E447C"/>
    <w:rsid w:val="005F3351"/>
    <w:rsid w:val="00600BF8"/>
    <w:rsid w:val="006059EE"/>
    <w:rsid w:val="006156FD"/>
    <w:rsid w:val="00621C59"/>
    <w:rsid w:val="00621C65"/>
    <w:rsid w:val="00623FCF"/>
    <w:rsid w:val="00634F5A"/>
    <w:rsid w:val="006407DC"/>
    <w:rsid w:val="006428DE"/>
    <w:rsid w:val="00644167"/>
    <w:rsid w:val="00646225"/>
    <w:rsid w:val="006669CA"/>
    <w:rsid w:val="00667269"/>
    <w:rsid w:val="00674CB4"/>
    <w:rsid w:val="006871E0"/>
    <w:rsid w:val="0069262F"/>
    <w:rsid w:val="006A563F"/>
    <w:rsid w:val="006A7B75"/>
    <w:rsid w:val="006C50E8"/>
    <w:rsid w:val="006D4C3B"/>
    <w:rsid w:val="006D5D0F"/>
    <w:rsid w:val="006D60C8"/>
    <w:rsid w:val="006E639E"/>
    <w:rsid w:val="00700547"/>
    <w:rsid w:val="00706AE8"/>
    <w:rsid w:val="00745B8C"/>
    <w:rsid w:val="00755DDB"/>
    <w:rsid w:val="00755FEE"/>
    <w:rsid w:val="0076018E"/>
    <w:rsid w:val="0076789D"/>
    <w:rsid w:val="00771990"/>
    <w:rsid w:val="00773ACE"/>
    <w:rsid w:val="00775F13"/>
    <w:rsid w:val="00782B9C"/>
    <w:rsid w:val="00794F3C"/>
    <w:rsid w:val="00796571"/>
    <w:rsid w:val="007A0A9B"/>
    <w:rsid w:val="007B5787"/>
    <w:rsid w:val="007B6C18"/>
    <w:rsid w:val="007D78E5"/>
    <w:rsid w:val="007E0DD4"/>
    <w:rsid w:val="007E24D5"/>
    <w:rsid w:val="007E2EBD"/>
    <w:rsid w:val="007E6202"/>
    <w:rsid w:val="007F7E69"/>
    <w:rsid w:val="00804712"/>
    <w:rsid w:val="00820302"/>
    <w:rsid w:val="008221A0"/>
    <w:rsid w:val="00825A29"/>
    <w:rsid w:val="00827F96"/>
    <w:rsid w:val="0083259A"/>
    <w:rsid w:val="00833A14"/>
    <w:rsid w:val="008443E0"/>
    <w:rsid w:val="0086619F"/>
    <w:rsid w:val="00871390"/>
    <w:rsid w:val="0088268A"/>
    <w:rsid w:val="00892DEE"/>
    <w:rsid w:val="008A356B"/>
    <w:rsid w:val="008C41EA"/>
    <w:rsid w:val="00903D45"/>
    <w:rsid w:val="0091103C"/>
    <w:rsid w:val="00925882"/>
    <w:rsid w:val="00941B3C"/>
    <w:rsid w:val="009724EB"/>
    <w:rsid w:val="0097425C"/>
    <w:rsid w:val="00994F0D"/>
    <w:rsid w:val="009B1035"/>
    <w:rsid w:val="009E0EF3"/>
    <w:rsid w:val="009F21A7"/>
    <w:rsid w:val="00A32891"/>
    <w:rsid w:val="00A42ED9"/>
    <w:rsid w:val="00A51E8E"/>
    <w:rsid w:val="00A54947"/>
    <w:rsid w:val="00A55552"/>
    <w:rsid w:val="00A55C75"/>
    <w:rsid w:val="00A5677D"/>
    <w:rsid w:val="00A62E22"/>
    <w:rsid w:val="00A66D89"/>
    <w:rsid w:val="00A74F3E"/>
    <w:rsid w:val="00A837CA"/>
    <w:rsid w:val="00A83A41"/>
    <w:rsid w:val="00AA42CB"/>
    <w:rsid w:val="00AD6F35"/>
    <w:rsid w:val="00B108E8"/>
    <w:rsid w:val="00B1161B"/>
    <w:rsid w:val="00B132AA"/>
    <w:rsid w:val="00B20FAC"/>
    <w:rsid w:val="00B9313E"/>
    <w:rsid w:val="00BA267B"/>
    <w:rsid w:val="00BB2CE6"/>
    <w:rsid w:val="00BC3EE1"/>
    <w:rsid w:val="00BD015A"/>
    <w:rsid w:val="00BD5948"/>
    <w:rsid w:val="00BD767A"/>
    <w:rsid w:val="00BE76EB"/>
    <w:rsid w:val="00BF0FB4"/>
    <w:rsid w:val="00BF6E74"/>
    <w:rsid w:val="00C04F70"/>
    <w:rsid w:val="00C12D2D"/>
    <w:rsid w:val="00C31110"/>
    <w:rsid w:val="00C4095C"/>
    <w:rsid w:val="00C42159"/>
    <w:rsid w:val="00C479C0"/>
    <w:rsid w:val="00C5794B"/>
    <w:rsid w:val="00C720D0"/>
    <w:rsid w:val="00C76DB3"/>
    <w:rsid w:val="00C83FAA"/>
    <w:rsid w:val="00C96B9A"/>
    <w:rsid w:val="00CA40FF"/>
    <w:rsid w:val="00CB0BD2"/>
    <w:rsid w:val="00CC64CD"/>
    <w:rsid w:val="00CE1695"/>
    <w:rsid w:val="00CE2094"/>
    <w:rsid w:val="00CE2919"/>
    <w:rsid w:val="00CF4862"/>
    <w:rsid w:val="00D22B39"/>
    <w:rsid w:val="00D25D5B"/>
    <w:rsid w:val="00D31832"/>
    <w:rsid w:val="00D32F4E"/>
    <w:rsid w:val="00D3470C"/>
    <w:rsid w:val="00D41261"/>
    <w:rsid w:val="00D42DC8"/>
    <w:rsid w:val="00D43D78"/>
    <w:rsid w:val="00D63545"/>
    <w:rsid w:val="00D77FD9"/>
    <w:rsid w:val="00D80CBC"/>
    <w:rsid w:val="00D82AB4"/>
    <w:rsid w:val="00DA1C6A"/>
    <w:rsid w:val="00DA3CBF"/>
    <w:rsid w:val="00DB54B4"/>
    <w:rsid w:val="00DC7F3D"/>
    <w:rsid w:val="00DD0B3E"/>
    <w:rsid w:val="00DD0C3A"/>
    <w:rsid w:val="00DD61CE"/>
    <w:rsid w:val="00DF5983"/>
    <w:rsid w:val="00E1127C"/>
    <w:rsid w:val="00E223CE"/>
    <w:rsid w:val="00E235D4"/>
    <w:rsid w:val="00E308BA"/>
    <w:rsid w:val="00E3545A"/>
    <w:rsid w:val="00E4099A"/>
    <w:rsid w:val="00E52322"/>
    <w:rsid w:val="00E600B9"/>
    <w:rsid w:val="00E67B20"/>
    <w:rsid w:val="00E707CE"/>
    <w:rsid w:val="00E721C3"/>
    <w:rsid w:val="00E80378"/>
    <w:rsid w:val="00E918E2"/>
    <w:rsid w:val="00E93525"/>
    <w:rsid w:val="00E96B18"/>
    <w:rsid w:val="00EB2D26"/>
    <w:rsid w:val="00EE544B"/>
    <w:rsid w:val="00EE54F2"/>
    <w:rsid w:val="00EF49E7"/>
    <w:rsid w:val="00F02B82"/>
    <w:rsid w:val="00F10021"/>
    <w:rsid w:val="00F14F0C"/>
    <w:rsid w:val="00F554DE"/>
    <w:rsid w:val="00F642FF"/>
    <w:rsid w:val="00F66571"/>
    <w:rsid w:val="00F673CB"/>
    <w:rsid w:val="00F733E2"/>
    <w:rsid w:val="00F75C75"/>
    <w:rsid w:val="00F93C59"/>
    <w:rsid w:val="00FA785B"/>
    <w:rsid w:val="00FC53F2"/>
    <w:rsid w:val="00FC7814"/>
    <w:rsid w:val="00FD2C4D"/>
    <w:rsid w:val="00FD3F75"/>
    <w:rsid w:val="00FE2351"/>
    <w:rsid w:val="00FF395A"/>
    <w:rsid w:val="00FF4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5230A"/>
  <w15:chartTrackingRefBased/>
  <w15:docId w15:val="{A31F5A44-B66B-4BF3-80BA-B4ACE33FE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0C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C3A"/>
  </w:style>
  <w:style w:type="paragraph" w:styleId="Footer">
    <w:name w:val="footer"/>
    <w:basedOn w:val="Normal"/>
    <w:link w:val="FooterChar"/>
    <w:uiPriority w:val="99"/>
    <w:unhideWhenUsed/>
    <w:rsid w:val="00DD0C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C3A"/>
  </w:style>
  <w:style w:type="table" w:styleId="TableGrid">
    <w:name w:val="Table Grid"/>
    <w:basedOn w:val="TableNormal"/>
    <w:uiPriority w:val="39"/>
    <w:rsid w:val="00DD0C3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D0C3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44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44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7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2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sn.com/en-us/money/companies/palo-alto-networks-stock-falls-after-earnings-as-forecast-fails-to-impress/ar-BB1mJOSz?ocid=BingNewsSer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sn.com/en-us/money/companies/palo-alto-networks-continues-to-play-the-long-game-much-to-wall-street-s-chagrin/ar-BB1mKnN4?ocid=BingNewsSer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</Words>
  <Characters>363</Characters>
  <Application>Microsoft Office Word</Application>
  <DocSecurity>0</DocSecurity>
  <Lines>42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Links>
    <vt:vector size="12" baseType="variant">
      <vt:variant>
        <vt:i4>8192127</vt:i4>
      </vt:variant>
      <vt:variant>
        <vt:i4>3</vt:i4>
      </vt:variant>
      <vt:variant>
        <vt:i4>0</vt:i4>
      </vt:variant>
      <vt:variant>
        <vt:i4>5</vt:i4>
      </vt:variant>
      <vt:variant>
        <vt:lpwstr>https://www.msn.com/en-us/money/companies/palo-alto-networks-stock-falls-after-earnings-as-forecast-fails-to-impress/ar-BB1mJOSz?ocid=BingNewsSerp</vt:lpwstr>
      </vt:variant>
      <vt:variant>
        <vt:lpwstr/>
      </vt:variant>
      <vt:variant>
        <vt:i4>1245200</vt:i4>
      </vt:variant>
      <vt:variant>
        <vt:i4>0</vt:i4>
      </vt:variant>
      <vt:variant>
        <vt:i4>0</vt:i4>
      </vt:variant>
      <vt:variant>
        <vt:i4>5</vt:i4>
      </vt:variant>
      <vt:variant>
        <vt:lpwstr>https://www.msn.com/en-us/money/companies/palo-alto-networks-continues-to-play-the-long-game-much-to-wall-street-s-chagrin/ar-BB1mKnN4?ocid=BingNewsSerp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Vicknair</dc:creator>
  <cp:keywords/>
  <dc:description/>
  <cp:lastModifiedBy>Alister Sore</cp:lastModifiedBy>
  <cp:revision>8</cp:revision>
  <dcterms:created xsi:type="dcterms:W3CDTF">2026-01-07T18:04:00Z</dcterms:created>
  <dcterms:modified xsi:type="dcterms:W3CDTF">2026-01-29T18:15:00Z</dcterms:modified>
</cp:coreProperties>
</file>