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Stakeholder Q&amp;A</w:t>
      </w:r>
    </w:p>
    <w:p>
      <w:pPr>
        <w:jc w:val="center"/>
      </w:pPr>
      <w:r>
        <w:rPr>
          <w:rFonts w:ascii="Aptos" w:hAnsi="Aptos"/>
          <w:sz w:val="20"/>
        </w:rPr>
        <w:t>Prepared responses for the recommendation discussion</w:t>
      </w:r>
    </w:p>
    <w:p>
      <w:pPr>
        <w:spacing w:before="160" w:after="80"/>
      </w:pPr>
      <w:r>
        <w:rPr>
          <w:rFonts w:ascii="Aptos Display" w:hAnsi="Aptos Display"/>
          <w:b/>
          <w:sz w:val="26"/>
        </w:rPr>
        <w:t>Why is the recommendation B + Email and not B + Instagram?</w:t>
      </w:r>
    </w:p>
    <w:p>
      <w:pPr>
        <w:spacing w:after="80"/>
      </w:pPr>
      <w:r>
        <w:rPr>
          <w:rFonts w:ascii="Aptos" w:hAnsi="Aptos"/>
          <w:sz w:val="21"/>
        </w:rPr>
        <w:t>B + Email is the top revenue outcome under equal spend at $533,036.65, while B + Instagram is the runner-up and trails by $118,324.43.</w:t>
      </w:r>
    </w:p>
    <w:p>
      <w:pPr>
        <w:spacing w:before="160" w:after="80"/>
      </w:pPr>
      <w:r>
        <w:rPr>
          <w:rFonts w:ascii="Aptos Display" w:hAnsi="Aptos Display"/>
          <w:b/>
          <w:sz w:val="26"/>
        </w:rPr>
        <w:t>Why is ROI not shown?</w:t>
      </w:r>
    </w:p>
    <w:p>
      <w:pPr>
        <w:spacing w:after="80"/>
      </w:pPr>
      <w:r>
        <w:rPr>
          <w:rFonts w:ascii="Aptos" w:hAnsi="Aptos"/>
          <w:sz w:val="21"/>
        </w:rPr>
        <w:t>The dataset does not include spend, CPA, or margin, so the current recommendation is based on observed revenue, conversion quality, and scale rather than full profitability.</w:t>
      </w:r>
    </w:p>
    <w:p>
      <w:pPr>
        <w:spacing w:before="160" w:after="80"/>
      </w:pPr>
      <w:r>
        <w:rPr>
          <w:rFonts w:ascii="Aptos Display" w:hAnsi="Aptos Display"/>
          <w:b/>
          <w:sz w:val="26"/>
        </w:rPr>
        <w:t>How strong is the new-customer evidence?</w:t>
      </w:r>
    </w:p>
    <w:p>
      <w:pPr>
        <w:spacing w:after="80"/>
      </w:pPr>
      <w:r>
        <w:rPr>
          <w:rFonts w:ascii="Aptos" w:hAnsi="Aptos"/>
          <w:sz w:val="21"/>
        </w:rPr>
        <w:t>The same winning combination also ranked first among new customers at $225,285.52, which supports the recommendation from a growth perspective.</w:t>
      </w:r>
    </w:p>
    <w:p>
      <w:pPr>
        <w:spacing w:before="160" w:after="80"/>
      </w:pPr>
      <w:r>
        <w:rPr>
          <w:rFonts w:ascii="Aptos Display" w:hAnsi="Aptos Display"/>
          <w:b/>
          <w:sz w:val="26"/>
        </w:rPr>
        <w:t>What is the role of Email versus Instagram?</w:t>
      </w:r>
    </w:p>
    <w:p>
      <w:pPr>
        <w:spacing w:after="80"/>
      </w:pPr>
      <w:r>
        <w:rPr>
          <w:rFonts w:ascii="Aptos" w:hAnsi="Aptos"/>
          <w:sz w:val="21"/>
        </w:rPr>
        <w:t>Email is the scale channel and the highest-revenue channel overall at $947,748.87. Instagram is the efficiency channel and the strongest new-customer lane on a sales-per-interaction basis at $23.46.</w:t>
      </w:r>
    </w:p>
    <w:p>
      <w:pPr>
        <w:spacing w:before="160" w:after="80"/>
      </w:pPr>
      <w:r>
        <w:rPr>
          <w:rFonts w:ascii="Aptos Display" w:hAnsi="Aptos Display"/>
          <w:b/>
          <w:sz w:val="26"/>
        </w:rPr>
        <w:t>Is the conversion-rate difference statistically decisive?</w:t>
      </w:r>
    </w:p>
    <w:p>
      <w:pPr>
        <w:spacing w:after="80"/>
      </w:pPr>
      <w:r>
        <w:rPr>
          <w:rFonts w:ascii="Aptos" w:hAnsi="Aptos"/>
          <w:sz w:val="21"/>
        </w:rPr>
        <w:t>No. The overall campaign-level conversion comparison has p = 0.965, and the new-customer comparison has p = 0.384. The recommendation should therefore be framed as the strongest commercial performer under equal spend, not as a proven conversion-rate winner.</w:t>
      </w:r>
    </w:p>
    <w:p>
      <w:pPr>
        <w:spacing w:before="160" w:after="80"/>
      </w:pPr>
      <w:r>
        <w:rPr>
          <w:rFonts w:ascii="Aptos Display" w:hAnsi="Aptos Display"/>
          <w:b/>
          <w:sz w:val="26"/>
        </w:rPr>
        <w:t>What should happen next if stakeholders approve the recommendation?</w:t>
      </w:r>
    </w:p>
    <w:p>
      <w:pPr>
        <w:spacing w:after="80"/>
      </w:pPr>
      <w:r>
        <w:rPr>
          <w:rFonts w:ascii="Aptos" w:hAnsi="Aptos"/>
          <w:sz w:val="21"/>
        </w:rPr>
        <w:t>Deploy B + Email as the primary budget allocation, keep B + Instagram as the secondary optimization lane, and add spend, CPA, margin, and retention tracking in the next test cycle.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