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9BC" w:rsidRPr="00C55D6A" w:rsidRDefault="00C55D6A">
      <w:pPr>
        <w:rPr>
          <w:lang w:val="en-GB"/>
        </w:rPr>
      </w:pPr>
      <w:r w:rsidRPr="00C55D6A">
        <w:rPr>
          <w:lang w:val="en-GB"/>
        </w:rPr>
        <w:t>Catalysis report</w:t>
      </w:r>
    </w:p>
    <w:p w:rsidR="00C55D6A" w:rsidRPr="008A59F8" w:rsidRDefault="00C55D6A">
      <w:pPr>
        <w:rPr>
          <w:b/>
          <w:lang w:val="en-GB"/>
        </w:rPr>
      </w:pPr>
      <w:r w:rsidRPr="008A59F8">
        <w:rPr>
          <w:b/>
          <w:lang w:val="en-GB"/>
        </w:rPr>
        <w:t xml:space="preserve">Preparation of catalysts </w:t>
      </w:r>
    </w:p>
    <w:p w:rsidR="00C55D6A" w:rsidRDefault="001F3900">
      <w:pPr>
        <w:rPr>
          <w:lang w:val="en-GB"/>
        </w:rPr>
      </w:pPr>
      <w:r>
        <w:rPr>
          <w:lang w:val="en-GB"/>
        </w:rPr>
        <w:t xml:space="preserve">The </w:t>
      </w:r>
      <w:r w:rsidR="00C27F95">
        <w:rPr>
          <w:lang w:val="en-GB"/>
        </w:rPr>
        <w:t xml:space="preserve">catalysts used are a range of metals noted for catalytic activity in the reaction. </w:t>
      </w:r>
      <w:bookmarkStart w:id="0" w:name="_GoBack"/>
      <w:bookmarkEnd w:id="0"/>
      <w:r>
        <w:rPr>
          <w:lang w:val="en-GB"/>
        </w:rPr>
        <w:t xml:space="preserve"> </w:t>
      </w:r>
    </w:p>
    <w:p w:rsidR="001F3900" w:rsidRPr="00C55D6A" w:rsidRDefault="001F3900">
      <w:pPr>
        <w:rPr>
          <w:lang w:val="en-GB"/>
        </w:rPr>
      </w:pPr>
    </w:p>
    <w:p w:rsidR="00C55D6A" w:rsidRPr="008A59F8" w:rsidRDefault="00C55D6A">
      <w:pPr>
        <w:rPr>
          <w:b/>
          <w:lang w:val="en-GB"/>
        </w:rPr>
      </w:pPr>
      <w:r w:rsidRPr="008A59F8">
        <w:rPr>
          <w:b/>
          <w:lang w:val="en-GB"/>
        </w:rPr>
        <w:t>Incipient wetness method</w:t>
      </w:r>
    </w:p>
    <w:p w:rsidR="00561E77" w:rsidRDefault="00690220">
      <w:pPr>
        <w:rPr>
          <w:lang w:val="en-GB"/>
        </w:rPr>
      </w:pPr>
      <w:r>
        <w:rPr>
          <w:lang w:val="en-GB"/>
        </w:rPr>
        <w:t>The incipient wetness method is a type of</w:t>
      </w:r>
      <w:r w:rsidR="00561E77">
        <w:rPr>
          <w:lang w:val="en-GB"/>
        </w:rPr>
        <w:t xml:space="preserve"> catalyst deposition by way of</w:t>
      </w:r>
      <w:r>
        <w:rPr>
          <w:lang w:val="en-GB"/>
        </w:rPr>
        <w:t xml:space="preserve"> impregnation</w:t>
      </w:r>
      <w:r>
        <w:rPr>
          <w:lang w:val="en-GB"/>
        </w:rPr>
        <w:fldChar w:fldCharType="begin"/>
      </w:r>
      <w:r>
        <w:rPr>
          <w:lang w:val="en-GB"/>
        </w:rPr>
        <w:instrText xml:space="preserve"> ADDIN EN.CITE &lt;EndNote&gt;&lt;Cite&gt;&lt;Author&gt;J. Haber&lt;/Author&gt;&lt;Year&gt;1995&lt;/Year&gt;&lt;RecNum&gt;1&lt;/RecNum&gt;&lt;DisplayText&gt;[1]&lt;/DisplayText&gt;&lt;record&gt;&lt;rec-number&gt;1&lt;/rec-number&gt;&lt;foreign-keys&gt;&lt;key app="EN" db-id="wpet0avz4s59fde2fxj520wwfstdarw0wpet" timestamp="1382609733"&gt;1&lt;/key&gt;&lt;/foreign-keys&gt;&lt;ref-type name="Journal Article"&gt;17&lt;/ref-type&gt;&lt;contributors&gt;&lt;authors&gt;&lt;author&gt;J. Haber, J. H. Block, B. Delmon,&lt;/author&gt;&lt;/authors&gt;&lt;/contributors&gt;&lt;titles&gt;&lt;title&gt;Manual of methods and procedures for catalyst characterization (Technical Report)&lt;/title&gt;&lt;secondary-title&gt;Pure Appl. Chem.,&lt;/secondary-title&gt;&lt;/titles&gt;&lt;periodical&gt;&lt;full-title&gt;Pure Appl. Chem.,&lt;/full-title&gt;&lt;/periodical&gt;&lt;pages&gt;1257-1306&lt;/pages&gt;&lt;volume&gt;67&lt;/volume&gt;&lt;number&gt;8-9&lt;/number&gt;&lt;dates&gt;&lt;year&gt;1995&lt;/year&gt;&lt;/dates&gt;&lt;urls&gt;&lt;related-urls&gt;&lt;url&gt;http://dx.doi.org/10.1351/pac199567081257&lt;/url&gt;&lt;/related-urls&gt;&lt;/urls&gt;&lt;/record&gt;&lt;/Cite&gt;&lt;/EndNote&gt;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[</w:t>
      </w:r>
      <w:hyperlink w:anchor="_ENREF_1" w:tooltip="J. Haber, 1995 #1" w:history="1">
        <w:r w:rsidR="009A4D91">
          <w:rPr>
            <w:noProof/>
            <w:lang w:val="en-GB"/>
          </w:rPr>
          <w:t>1</w:t>
        </w:r>
      </w:hyperlink>
      <w:r>
        <w:rPr>
          <w:noProof/>
          <w:lang w:val="en-GB"/>
        </w:rPr>
        <w:t>]</w:t>
      </w:r>
      <w:r>
        <w:rPr>
          <w:lang w:val="en-GB"/>
        </w:rPr>
        <w:fldChar w:fldCharType="end"/>
      </w:r>
      <w:r>
        <w:rPr>
          <w:lang w:val="en-GB"/>
        </w:rPr>
        <w:t>.</w:t>
      </w:r>
      <w:r w:rsidR="00561E77">
        <w:rPr>
          <w:lang w:val="en-GB"/>
        </w:rPr>
        <w:t xml:space="preserve"> In this method, the material to </w:t>
      </w:r>
      <w:proofErr w:type="gramStart"/>
      <w:r w:rsidR="00561E77">
        <w:rPr>
          <w:lang w:val="en-GB"/>
        </w:rPr>
        <w:t>be deposited</w:t>
      </w:r>
      <w:proofErr w:type="gramEnd"/>
      <w:r w:rsidR="00561E77">
        <w:rPr>
          <w:lang w:val="en-GB"/>
        </w:rPr>
        <w:t xml:space="preserve"> is contained in a liquid. To impregnate, an amount of liquid corresponding to the pore volume of the particles </w:t>
      </w:r>
      <w:proofErr w:type="gramStart"/>
      <w:r w:rsidR="00561E77">
        <w:rPr>
          <w:lang w:val="en-GB"/>
        </w:rPr>
        <w:t>is introduced</w:t>
      </w:r>
      <w:proofErr w:type="gramEnd"/>
      <w:r w:rsidR="00561E77">
        <w:rPr>
          <w:lang w:val="en-GB"/>
        </w:rPr>
        <w:t xml:space="preserve"> to the solid particles. This amount of liquid allows </w:t>
      </w:r>
      <w:proofErr w:type="gramStart"/>
      <w:r w:rsidR="00561E77">
        <w:rPr>
          <w:lang w:val="en-GB"/>
        </w:rPr>
        <w:t>for capillary</w:t>
      </w:r>
      <w:proofErr w:type="gramEnd"/>
      <w:r w:rsidR="00561E77">
        <w:rPr>
          <w:lang w:val="en-GB"/>
        </w:rPr>
        <w:t xml:space="preserve"> action to draw the liquid into the particle, allowing a much faster and smoother deposition than pure diffusion, which would otherwise occur. </w:t>
      </w:r>
    </w:p>
    <w:p w:rsidR="00561E77" w:rsidRDefault="00561E77">
      <w:pPr>
        <w:rPr>
          <w:lang w:val="en-GB"/>
        </w:rPr>
      </w:pPr>
    </w:p>
    <w:p w:rsidR="00561E77" w:rsidRDefault="00561E77" w:rsidP="00561E77">
      <w:pPr>
        <w:rPr>
          <w:lang w:val="en-GB"/>
        </w:rPr>
      </w:pPr>
      <w:r>
        <w:rPr>
          <w:lang w:val="en-GB"/>
        </w:rPr>
        <w:t xml:space="preserve">In standard dry (pore volume) impregnation, liquid </w:t>
      </w:r>
      <w:proofErr w:type="gramStart"/>
      <w:r>
        <w:rPr>
          <w:lang w:val="en-GB"/>
        </w:rPr>
        <w:t>is introduced</w:t>
      </w:r>
      <w:proofErr w:type="gramEnd"/>
      <w:r>
        <w:rPr>
          <w:lang w:val="en-GB"/>
        </w:rPr>
        <w:t xml:space="preserve"> until the catalyst starts to become wet, e.g. when the pores are filled. The incipient wetness method uses an empirical amount of liquid, found in advance.</w:t>
      </w:r>
    </w:p>
    <w:p w:rsidR="008A59F8" w:rsidRDefault="008A59F8" w:rsidP="00561E77">
      <w:pPr>
        <w:rPr>
          <w:lang w:val="en-GB"/>
        </w:rPr>
      </w:pPr>
    </w:p>
    <w:p w:rsidR="008A59F8" w:rsidRDefault="008A59F8" w:rsidP="00561E77">
      <w:pPr>
        <w:rPr>
          <w:lang w:val="en-GB"/>
        </w:rPr>
      </w:pPr>
      <w:r>
        <w:rPr>
          <w:b/>
          <w:lang w:val="en-GB"/>
        </w:rPr>
        <w:t>Characterization methods</w:t>
      </w:r>
    </w:p>
    <w:p w:rsidR="008A59F8" w:rsidRDefault="008A59F8" w:rsidP="00561E77">
      <w:pPr>
        <w:rPr>
          <w:lang w:val="en-GB"/>
        </w:rPr>
      </w:pPr>
    </w:p>
    <w:p w:rsidR="008A59F8" w:rsidRPr="008A59F8" w:rsidRDefault="008A59F8" w:rsidP="00561E77">
      <w:pPr>
        <w:rPr>
          <w:lang w:val="en-GB"/>
        </w:rPr>
      </w:pPr>
      <w:r>
        <w:rPr>
          <w:lang w:val="en-GB"/>
        </w:rPr>
        <w:t>XRD</w:t>
      </w:r>
    </w:p>
    <w:p w:rsidR="00690220" w:rsidRDefault="00561E77" w:rsidP="00561E77">
      <w:pPr>
        <w:rPr>
          <w:lang w:val="en-GB"/>
        </w:rPr>
      </w:pPr>
      <w:r>
        <w:rPr>
          <w:lang w:val="en-GB"/>
        </w:rPr>
        <w:t xml:space="preserve"> </w:t>
      </w:r>
      <w:r w:rsidR="008A59F8">
        <w:rPr>
          <w:lang w:val="en-GB"/>
        </w:rPr>
        <w:t>X-ray-diffraction</w:t>
      </w:r>
    </w:p>
    <w:p w:rsidR="008A59F8" w:rsidRDefault="008A59F8" w:rsidP="00561E77">
      <w:pPr>
        <w:rPr>
          <w:lang w:val="en-GB"/>
        </w:rPr>
      </w:pPr>
    </w:p>
    <w:p w:rsidR="008A59F8" w:rsidRPr="009A4D91" w:rsidRDefault="009A4D91" w:rsidP="00561E77">
      <w:pPr>
        <w:rPr>
          <w:b/>
          <w:lang w:val="en-GB"/>
        </w:rPr>
      </w:pPr>
      <w:r w:rsidRPr="009A4D91">
        <w:rPr>
          <w:b/>
          <w:lang w:val="en-GB"/>
        </w:rPr>
        <w:t>IR</w:t>
      </w:r>
    </w:p>
    <w:p w:rsidR="009A4D91" w:rsidRDefault="009A4D91" w:rsidP="00561E77">
      <w:pPr>
        <w:rPr>
          <w:lang w:val="en-GB"/>
        </w:rPr>
      </w:pPr>
      <w:r>
        <w:rPr>
          <w:lang w:val="en-GB"/>
        </w:rPr>
        <w:t xml:space="preserve">Infrared </w:t>
      </w:r>
    </w:p>
    <w:p w:rsidR="008A59F8" w:rsidRDefault="008A59F8" w:rsidP="00561E77">
      <w:pPr>
        <w:rPr>
          <w:lang w:val="en-GB"/>
        </w:rPr>
      </w:pPr>
      <w:r>
        <w:rPr>
          <w:lang w:val="en-GB"/>
        </w:rPr>
        <w:t xml:space="preserve">Fourier </w:t>
      </w:r>
      <w:proofErr w:type="spellStart"/>
      <w:r>
        <w:rPr>
          <w:lang w:val="en-GB"/>
        </w:rPr>
        <w:t>Infra red</w:t>
      </w:r>
      <w:proofErr w:type="spellEnd"/>
    </w:p>
    <w:p w:rsidR="00BA7AAA" w:rsidRDefault="00BA7AAA" w:rsidP="00561E77">
      <w:pPr>
        <w:rPr>
          <w:lang w:val="en-GB"/>
        </w:rPr>
      </w:pPr>
    </w:p>
    <w:p w:rsidR="008A59F8" w:rsidRDefault="009A4D91" w:rsidP="00561E77">
      <w:pPr>
        <w:rPr>
          <w:lang w:val="en-GB"/>
        </w:rPr>
      </w:pPr>
      <w:r>
        <w:rPr>
          <w:lang w:val="en-GB"/>
        </w:rPr>
        <w:t>There are two different ways to perform IR analysis on a sample. The first is transmission spectroscopy, where light is shone through the sample, and d</w:t>
      </w:r>
      <w:r w:rsidR="00BA7AAA">
        <w:rPr>
          <w:lang w:val="en-GB"/>
        </w:rPr>
        <w:t>iffuse reflection spectroscopy</w:t>
      </w:r>
      <w:r>
        <w:rPr>
          <w:lang w:val="en-GB"/>
        </w:rPr>
        <w:t xml:space="preserve"> where the </w:t>
      </w:r>
      <w:proofErr w:type="spellStart"/>
      <w:r>
        <w:rPr>
          <w:lang w:val="en-GB"/>
        </w:rPr>
        <w:t>ir</w:t>
      </w:r>
      <w:proofErr w:type="spellEnd"/>
      <w:r>
        <w:rPr>
          <w:lang w:val="en-GB"/>
        </w:rPr>
        <w:t xml:space="preserve"> is reflected off a normally powdered sample</w:t>
      </w:r>
      <w:r>
        <w:rPr>
          <w:lang w:val="en-GB"/>
        </w:rPr>
        <w:fldChar w:fldCharType="begin"/>
      </w:r>
      <w:r>
        <w:rPr>
          <w:lang w:val="en-GB"/>
        </w:rPr>
        <w:instrText xml:space="preserve"> ADDIN EN.CITE &lt;EndNote&gt;&lt;Cite&gt;&lt;Author&gt;Weckhuysen&lt;/Author&gt;&lt;Year&gt;2004&lt;/Year&gt;&lt;RecNum&gt;2&lt;/RecNum&gt;&lt;DisplayText&gt;[2]&lt;/DisplayText&gt;&lt;record&gt;&lt;rec-number&gt;2&lt;/rec-number&gt;&lt;foreign-keys&gt;&lt;key app="EN" db-id="wpet0avz4s59fde2fxj520wwfstdarw0wpet" timestamp="1382957131"&gt;2&lt;/key&gt;&lt;/foreign-keys&gt;&lt;ref-type name="Book"&gt;6&lt;/ref-type&gt;&lt;contributors&gt;&lt;authors&gt;&lt;author&gt;Weckhuysen, Bert M.&lt;/author&gt;&lt;/authors&gt;&lt;/contributors&gt;&lt;titles&gt;&lt;title&gt;In-situ spectroscopy of catalysts&lt;/title&gt;&lt;/titles&gt;&lt;pages&gt;xvi, 332 p.&lt;/pages&gt;&lt;keywords&gt;&lt;keyword&gt;Catalysts.&lt;/keyword&gt;&lt;keyword&gt;Spectrum analysis.&lt;/keyword&gt;&lt;/keywords&gt;&lt;dates&gt;&lt;year&gt;2004&lt;/year&gt;&lt;/dates&gt;&lt;pub-location&gt;Stevenson Ranch, Calif.&lt;/pub-location&gt;&lt;publisher&gt;American Scientific Publishers&lt;/publisher&gt;&lt;isbn&gt;1588830268 (alk. paper)&amp;#xD;9781588830265 (alk. paper)&lt;/isbn&gt;&lt;accession-num&gt;13535027&lt;/accession-num&gt;&lt;urls&gt;&lt;/urls&gt;&lt;/record&gt;&lt;/Cite&gt;&lt;/EndNote&gt;</w:instrText>
      </w:r>
      <w:r>
        <w:rPr>
          <w:lang w:val="en-GB"/>
        </w:rPr>
        <w:fldChar w:fldCharType="separate"/>
      </w:r>
      <w:r>
        <w:rPr>
          <w:noProof/>
          <w:lang w:val="en-GB"/>
        </w:rPr>
        <w:t>[</w:t>
      </w:r>
      <w:hyperlink w:anchor="_ENREF_2" w:tooltip="Weckhuysen, 2004 #2" w:history="1">
        <w:r>
          <w:rPr>
            <w:noProof/>
            <w:lang w:val="en-GB"/>
          </w:rPr>
          <w:t>2</w:t>
        </w:r>
      </w:hyperlink>
      <w:r>
        <w:rPr>
          <w:noProof/>
          <w:lang w:val="en-GB"/>
        </w:rPr>
        <w:t>]</w:t>
      </w:r>
      <w:r>
        <w:rPr>
          <w:lang w:val="en-GB"/>
        </w:rPr>
        <w:fldChar w:fldCharType="end"/>
      </w:r>
      <w:r>
        <w:rPr>
          <w:lang w:val="en-GB"/>
        </w:rPr>
        <w:t>.</w:t>
      </w:r>
    </w:p>
    <w:p w:rsidR="00BA7AAA" w:rsidRDefault="00BA7AAA" w:rsidP="00561E77">
      <w:pPr>
        <w:rPr>
          <w:lang w:val="en-GB"/>
        </w:rPr>
      </w:pPr>
      <w:r>
        <w:rPr>
          <w:lang w:val="en-GB"/>
        </w:rPr>
        <w:t>Light reflected off powder</w:t>
      </w:r>
    </w:p>
    <w:p w:rsidR="00BA7AAA" w:rsidRDefault="00BA7AAA" w:rsidP="00561E77">
      <w:pPr>
        <w:rPr>
          <w:lang w:val="en-GB"/>
        </w:rPr>
      </w:pPr>
    </w:p>
    <w:p w:rsidR="00BA7AAA" w:rsidRDefault="00BA7AAA" w:rsidP="00561E77">
      <w:pPr>
        <w:rPr>
          <w:lang w:val="en-GB"/>
        </w:rPr>
      </w:pPr>
      <w:r>
        <w:rPr>
          <w:lang w:val="en-GB"/>
        </w:rPr>
        <w:t>Transmission cell</w:t>
      </w:r>
    </w:p>
    <w:p w:rsidR="002719E6" w:rsidRDefault="002719E6" w:rsidP="00561E77">
      <w:pPr>
        <w:rPr>
          <w:lang w:val="en-GB"/>
        </w:rPr>
      </w:pPr>
    </w:p>
    <w:p w:rsidR="009A4D91" w:rsidRDefault="009A4D91" w:rsidP="00561E77">
      <w:pPr>
        <w:rPr>
          <w:lang w:val="en-GB"/>
        </w:rPr>
      </w:pPr>
    </w:p>
    <w:p w:rsidR="002719E6" w:rsidRDefault="002719E6" w:rsidP="00561E77">
      <w:pPr>
        <w:rPr>
          <w:lang w:val="en-GB"/>
        </w:rPr>
      </w:pPr>
      <w:proofErr w:type="spellStart"/>
      <w:r>
        <w:rPr>
          <w:lang w:val="en-GB"/>
        </w:rPr>
        <w:t>Physisorption</w:t>
      </w:r>
      <w:proofErr w:type="spellEnd"/>
      <w:r>
        <w:rPr>
          <w:lang w:val="en-GB"/>
        </w:rPr>
        <w:t xml:space="preserve"> (BET)</w:t>
      </w:r>
    </w:p>
    <w:p w:rsidR="002719E6" w:rsidRDefault="002719E6" w:rsidP="00561E77">
      <w:pPr>
        <w:rPr>
          <w:lang w:val="en-GB"/>
        </w:rPr>
      </w:pPr>
      <w:r>
        <w:rPr>
          <w:lang w:val="en-GB"/>
        </w:rPr>
        <w:t xml:space="preserve">BET is a way of measuring the surface are of a sample using weak adsorption. The gas may </w:t>
      </w:r>
      <w:proofErr w:type="spellStart"/>
      <w:r>
        <w:rPr>
          <w:lang w:val="en-GB"/>
        </w:rPr>
        <w:t>physisorb</w:t>
      </w:r>
      <w:proofErr w:type="spellEnd"/>
      <w:r>
        <w:rPr>
          <w:lang w:val="en-GB"/>
        </w:rPr>
        <w:t xml:space="preserve"> on any part of the particle and the analysis may give total surface are and the pore size/pore volume</w:t>
      </w:r>
    </w:p>
    <w:p w:rsidR="002719E6" w:rsidRDefault="002719E6" w:rsidP="00561E77">
      <w:pPr>
        <w:rPr>
          <w:lang w:val="en-GB"/>
        </w:rPr>
      </w:pPr>
    </w:p>
    <w:p w:rsidR="002719E6" w:rsidRPr="002719E6" w:rsidRDefault="002719E6" w:rsidP="00561E77">
      <w:pPr>
        <w:rPr>
          <w:b/>
          <w:lang w:val="en-GB"/>
        </w:rPr>
      </w:pPr>
      <w:r w:rsidRPr="002719E6">
        <w:rPr>
          <w:b/>
          <w:lang w:val="en-GB"/>
        </w:rPr>
        <w:t>Chemisorption</w:t>
      </w:r>
    </w:p>
    <w:p w:rsidR="002719E6" w:rsidRDefault="002719E6" w:rsidP="00561E77">
      <w:pPr>
        <w:rPr>
          <w:lang w:val="en-GB"/>
        </w:rPr>
      </w:pPr>
      <w:r>
        <w:rPr>
          <w:lang w:val="en-GB"/>
        </w:rPr>
        <w:t xml:space="preserve">Chemisorption relies on strong adsorption to the active sites, as opposed to </w:t>
      </w:r>
      <w:proofErr w:type="spellStart"/>
      <w:r>
        <w:rPr>
          <w:lang w:val="en-GB"/>
        </w:rPr>
        <w:t>physisorption</w:t>
      </w:r>
      <w:proofErr w:type="spellEnd"/>
      <w:r>
        <w:rPr>
          <w:lang w:val="en-GB"/>
        </w:rPr>
        <w:t xml:space="preserve">, which may adsorb on the whole surface.  </w:t>
      </w:r>
    </w:p>
    <w:p w:rsidR="008A59F8" w:rsidRDefault="008A59F8" w:rsidP="00561E77">
      <w:pPr>
        <w:rPr>
          <w:lang w:val="en-GB"/>
        </w:rPr>
      </w:pPr>
    </w:p>
    <w:p w:rsidR="008A59F8" w:rsidRDefault="008A59F8" w:rsidP="00561E77">
      <w:pPr>
        <w:rPr>
          <w:lang w:val="en-GB"/>
        </w:rPr>
      </w:pPr>
    </w:p>
    <w:p w:rsidR="008A59F8" w:rsidRDefault="008A59F8" w:rsidP="00561E77">
      <w:pPr>
        <w:rPr>
          <w:lang w:val="en-GB"/>
        </w:rPr>
      </w:pPr>
    </w:p>
    <w:p w:rsidR="008A59F8" w:rsidRDefault="008A59F8" w:rsidP="00561E77">
      <w:pPr>
        <w:rPr>
          <w:lang w:val="en-GB"/>
        </w:rPr>
      </w:pPr>
    </w:p>
    <w:p w:rsidR="008A59F8" w:rsidRPr="00690220" w:rsidRDefault="008A59F8" w:rsidP="00561E77">
      <w:pPr>
        <w:rPr>
          <w:lang w:val="en-US"/>
        </w:rPr>
      </w:pPr>
    </w:p>
    <w:p w:rsidR="00690220" w:rsidRPr="00690220" w:rsidRDefault="00690220">
      <w:pPr>
        <w:rPr>
          <w:lang w:val="en-US"/>
        </w:rPr>
      </w:pPr>
    </w:p>
    <w:p w:rsidR="009A4D91" w:rsidRPr="009A4D91" w:rsidRDefault="00690220" w:rsidP="009A4D91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9A4D91" w:rsidRPr="009A4D91">
        <w:t>1.</w:t>
      </w:r>
      <w:r w:rsidR="009A4D91" w:rsidRPr="009A4D91">
        <w:tab/>
        <w:t xml:space="preserve">J. Haber, J.H.B., B. Delmon,, </w:t>
      </w:r>
      <w:r w:rsidR="009A4D91" w:rsidRPr="009A4D91">
        <w:rPr>
          <w:i/>
        </w:rPr>
        <w:t>Manual of methods and procedures for catalyst characterization (Technical Report).</w:t>
      </w:r>
      <w:r w:rsidR="009A4D91" w:rsidRPr="009A4D91">
        <w:t xml:space="preserve"> Pure Appl. Chem.,, 1995. </w:t>
      </w:r>
      <w:r w:rsidR="009A4D91" w:rsidRPr="009A4D91">
        <w:rPr>
          <w:b/>
        </w:rPr>
        <w:t>67</w:t>
      </w:r>
      <w:r w:rsidR="009A4D91" w:rsidRPr="009A4D91">
        <w:t>(8-9): p. 1257-1306.</w:t>
      </w:r>
      <w:bookmarkEnd w:id="1"/>
    </w:p>
    <w:p w:rsidR="009A4D91" w:rsidRPr="009A4D91" w:rsidRDefault="009A4D91" w:rsidP="009A4D91">
      <w:pPr>
        <w:pStyle w:val="EndNoteBibliography"/>
        <w:ind w:left="720" w:hanging="720"/>
      </w:pPr>
      <w:bookmarkStart w:id="2" w:name="_ENREF_2"/>
      <w:r w:rsidRPr="009A4D91">
        <w:lastRenderedPageBreak/>
        <w:t>2.</w:t>
      </w:r>
      <w:r w:rsidRPr="009A4D91">
        <w:tab/>
        <w:t xml:space="preserve">Weckhuysen, B.M., </w:t>
      </w:r>
      <w:r w:rsidRPr="009A4D91">
        <w:rPr>
          <w:i/>
        </w:rPr>
        <w:t>In-situ spectroscopy of catalysts</w:t>
      </w:r>
      <w:r w:rsidRPr="009A4D91">
        <w:t>. 2004, Stevenson Ranch, Calif.: American Scientific Publishers. xvi, 332 p.</w:t>
      </w:r>
      <w:bookmarkEnd w:id="2"/>
    </w:p>
    <w:p w:rsidR="00C55D6A" w:rsidRDefault="00690220">
      <w:r>
        <w:fldChar w:fldCharType="end"/>
      </w:r>
    </w:p>
    <w:sectPr w:rsidR="00C55D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wpet0avz4s59fde2fxj520wwfstdarw0wpet&quot;&gt;katRAP&lt;record-ids&gt;&lt;item&gt;1&lt;/item&gt;&lt;item&gt;2&lt;/item&gt;&lt;/record-ids&gt;&lt;/item&gt;&lt;/Libraries&gt;"/>
  </w:docVars>
  <w:rsids>
    <w:rsidRoot w:val="00C55D6A"/>
    <w:rsid w:val="001F3900"/>
    <w:rsid w:val="002719E6"/>
    <w:rsid w:val="00561E77"/>
    <w:rsid w:val="00690220"/>
    <w:rsid w:val="008A59F8"/>
    <w:rsid w:val="009A4D91"/>
    <w:rsid w:val="009D19BC"/>
    <w:rsid w:val="00BA7AAA"/>
    <w:rsid w:val="00C27F95"/>
    <w:rsid w:val="00C55D6A"/>
    <w:rsid w:val="00DB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A27D5-6080-4535-8F12-E0825486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D6A"/>
    <w:pPr>
      <w:spacing w:after="0"/>
    </w:p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Tegn"/>
    <w:rsid w:val="00690220"/>
    <w:pPr>
      <w:jc w:val="center"/>
    </w:pPr>
    <w:rPr>
      <w:rFonts w:ascii="Calibri" w:hAnsi="Calibri"/>
      <w:noProof/>
      <w:lang w:val="en-US"/>
    </w:rPr>
  </w:style>
  <w:style w:type="character" w:customStyle="1" w:styleId="EndNoteBibliographyTitleTegn">
    <w:name w:val="EndNote Bibliography Title Tegn"/>
    <w:basedOn w:val="Standardskriftforavsnitt"/>
    <w:link w:val="EndNoteBibliographyTitle"/>
    <w:rsid w:val="00690220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Tegn"/>
    <w:rsid w:val="00690220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Tegn">
    <w:name w:val="EndNote Bibliography Tegn"/>
    <w:basedOn w:val="Standardskriftforavsnitt"/>
    <w:link w:val="EndNoteBibliography"/>
    <w:rsid w:val="00690220"/>
    <w:rPr>
      <w:rFonts w:ascii="Calibri" w:hAnsi="Calibri"/>
      <w:noProof/>
      <w:lang w:val="en-US"/>
    </w:rPr>
  </w:style>
  <w:style w:type="character" w:styleId="Hyperkobling">
    <w:name w:val="Hyperlink"/>
    <w:basedOn w:val="Standardskriftforavsnitt"/>
    <w:uiPriority w:val="99"/>
    <w:unhideWhenUsed/>
    <w:rsid w:val="006902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593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Magnus</dc:creator>
  <cp:keywords/>
  <dc:description/>
  <cp:lastModifiedBy>Karl Magnus</cp:lastModifiedBy>
  <cp:revision>6</cp:revision>
  <dcterms:created xsi:type="dcterms:W3CDTF">2013-10-24T10:05:00Z</dcterms:created>
  <dcterms:modified xsi:type="dcterms:W3CDTF">2013-10-28T10:49:00Z</dcterms:modified>
</cp:coreProperties>
</file>