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01" w:rsidRDefault="009C3438"/>
    <w:p w:rsidR="00421674" w:rsidRDefault="00421674" w:rsidP="00700869">
      <w:pPr>
        <w:pStyle w:val="Title"/>
        <w:jc w:val="center"/>
        <w:rPr>
          <w:lang w:val="en-US"/>
        </w:rPr>
      </w:pPr>
    </w:p>
    <w:p w:rsidR="00421674" w:rsidRDefault="00421674" w:rsidP="00700869">
      <w:pPr>
        <w:pStyle w:val="Title"/>
        <w:jc w:val="center"/>
        <w:rPr>
          <w:lang w:val="en-US"/>
        </w:rPr>
      </w:pPr>
    </w:p>
    <w:p w:rsidR="00421674" w:rsidRDefault="00421674" w:rsidP="00700869">
      <w:pPr>
        <w:pStyle w:val="Title"/>
        <w:jc w:val="center"/>
        <w:rPr>
          <w:lang w:val="en-US"/>
        </w:rPr>
      </w:pPr>
    </w:p>
    <w:p w:rsidR="00700869" w:rsidRDefault="00700869" w:rsidP="00700869">
      <w:pPr>
        <w:pStyle w:val="Title"/>
        <w:jc w:val="center"/>
        <w:rPr>
          <w:lang w:val="en-US"/>
        </w:rPr>
      </w:pPr>
      <w:r w:rsidRPr="00700869">
        <w:rPr>
          <w:lang w:val="en-US"/>
        </w:rPr>
        <w:t xml:space="preserve">Cloning of a RLK gene using </w:t>
      </w:r>
    </w:p>
    <w:p w:rsidR="00700869" w:rsidRDefault="00700869" w:rsidP="00700869">
      <w:pPr>
        <w:pStyle w:val="Title"/>
        <w:jc w:val="center"/>
        <w:rPr>
          <w:lang w:val="en-US"/>
        </w:rPr>
      </w:pPr>
      <w:r>
        <w:rPr>
          <w:lang w:val="en-US"/>
        </w:rPr>
        <w:t>Gateway technology</w:t>
      </w:r>
    </w:p>
    <w:p w:rsidR="00421674" w:rsidRDefault="00421674" w:rsidP="00421674">
      <w:pPr>
        <w:jc w:val="center"/>
        <w:rPr>
          <w:lang w:val="en-US"/>
        </w:rPr>
      </w:pPr>
    </w:p>
    <w:p w:rsidR="00421674" w:rsidRDefault="00421674" w:rsidP="00421674">
      <w:pPr>
        <w:jc w:val="center"/>
        <w:rPr>
          <w:lang w:val="en-US"/>
        </w:rPr>
      </w:pPr>
    </w:p>
    <w:p w:rsidR="00421674" w:rsidRDefault="00700869" w:rsidP="00421674">
      <w:pPr>
        <w:pStyle w:val="NoSpacing"/>
        <w:jc w:val="center"/>
        <w:rPr>
          <w:lang w:val="en-US"/>
        </w:rPr>
      </w:pPr>
      <w:r w:rsidRPr="00700869">
        <w:rPr>
          <w:noProof/>
        </w:rPr>
        <w:drawing>
          <wp:inline distT="0" distB="0" distL="0" distR="0">
            <wp:extent cx="3816350" cy="20859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447" t="20476" r="16541" b="27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74" w:rsidRPr="00421674" w:rsidRDefault="00421674" w:rsidP="00B40747">
      <w:pPr>
        <w:pStyle w:val="Caption"/>
        <w:jc w:val="center"/>
        <w:rPr>
          <w:lang w:val="en-US"/>
        </w:rPr>
      </w:pPr>
      <w:proofErr w:type="gramStart"/>
      <w:r w:rsidRPr="00421674">
        <w:rPr>
          <w:lang w:val="en-US"/>
        </w:rPr>
        <w:t>Figure</w:t>
      </w:r>
      <w:r w:rsidR="00B40747">
        <w:rPr>
          <w:lang w:val="en-US"/>
        </w:rPr>
        <w:t xml:space="preserve"> </w:t>
      </w:r>
      <w:r w:rsidR="007C18D1">
        <w:fldChar w:fldCharType="begin"/>
      </w:r>
      <w:r w:rsidRPr="00421674">
        <w:rPr>
          <w:lang w:val="en-US"/>
        </w:rPr>
        <w:instrText xml:space="preserve"> SEQ Figur \* ARABIC </w:instrText>
      </w:r>
      <w:r w:rsidR="007C18D1">
        <w:fldChar w:fldCharType="separate"/>
      </w:r>
      <w:r w:rsidRPr="00421674">
        <w:rPr>
          <w:noProof/>
          <w:lang w:val="en-US"/>
        </w:rPr>
        <w:t>1</w:t>
      </w:r>
      <w:r w:rsidR="007C18D1">
        <w:fldChar w:fldCharType="end"/>
      </w:r>
      <w:r w:rsidRPr="00421674">
        <w:rPr>
          <w:lang w:val="en-US"/>
        </w:rPr>
        <w:t>.</w:t>
      </w:r>
      <w:proofErr w:type="gramEnd"/>
      <w:r w:rsidR="00B40747">
        <w:rPr>
          <w:lang w:val="en-US"/>
        </w:rPr>
        <w:t xml:space="preserve"> </w:t>
      </w:r>
      <w:proofErr w:type="gramStart"/>
      <w:r w:rsidR="00B40747">
        <w:rPr>
          <w:lang w:val="en-US"/>
        </w:rPr>
        <w:t>Illustration of a PCR-reaction.</w:t>
      </w:r>
      <w:proofErr w:type="gramEnd"/>
    </w:p>
    <w:p w:rsidR="00D5460D" w:rsidRDefault="00D5460D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D5460D" w:rsidRDefault="00D5460D" w:rsidP="00D5460D">
      <w:pPr>
        <w:pStyle w:val="Heading2"/>
        <w:rPr>
          <w:lang w:val="en-US"/>
        </w:rPr>
      </w:pPr>
      <w:r>
        <w:rPr>
          <w:lang w:val="en-US"/>
        </w:rPr>
        <w:lastRenderedPageBreak/>
        <w:t>Introduction:</w:t>
      </w:r>
    </w:p>
    <w:p w:rsidR="008A0DD7" w:rsidRDefault="00E16BB9" w:rsidP="009269B1">
      <w:pPr>
        <w:rPr>
          <w:lang w:val="en-US"/>
        </w:rPr>
      </w:pPr>
      <w:r>
        <w:rPr>
          <w:lang w:val="en-US"/>
        </w:rPr>
        <w:t xml:space="preserve">The Gateway Technology is a </w:t>
      </w:r>
      <w:r w:rsidR="003B4B67">
        <w:rPr>
          <w:lang w:val="en-US"/>
        </w:rPr>
        <w:t xml:space="preserve">rapid and efficient </w:t>
      </w:r>
      <w:r>
        <w:rPr>
          <w:lang w:val="en-US"/>
        </w:rPr>
        <w:t>cloning method</w:t>
      </w:r>
      <w:r w:rsidR="0024646B">
        <w:rPr>
          <w:lang w:val="en-US"/>
        </w:rPr>
        <w:t>, moving DNA sequences from</w:t>
      </w:r>
      <w:r w:rsidR="00E32F73">
        <w:rPr>
          <w:lang w:val="en-US"/>
        </w:rPr>
        <w:t xml:space="preserve"> an</w:t>
      </w:r>
      <w:r w:rsidR="0024646B">
        <w:rPr>
          <w:lang w:val="en-US"/>
        </w:rPr>
        <w:t xml:space="preserve"> entry</w:t>
      </w:r>
      <w:r w:rsidR="00E32F73">
        <w:rPr>
          <w:lang w:val="en-US"/>
        </w:rPr>
        <w:t xml:space="preserve"> vector</w:t>
      </w:r>
      <w:r w:rsidR="000255B7">
        <w:rPr>
          <w:lang w:val="en-US"/>
        </w:rPr>
        <w:t xml:space="preserve"> to </w:t>
      </w:r>
      <w:r w:rsidR="00E32F73">
        <w:rPr>
          <w:lang w:val="en-US"/>
        </w:rPr>
        <w:t>a destination vector</w:t>
      </w:r>
      <w:r w:rsidR="000255B7">
        <w:rPr>
          <w:lang w:val="en-US"/>
        </w:rPr>
        <w:t xml:space="preserve"> while maintaining the reading frame around. </w:t>
      </w:r>
      <w:r w:rsidR="00E32F73">
        <w:rPr>
          <w:lang w:val="en-US"/>
        </w:rPr>
        <w:t>The method eliminates the need for restriction enzyme, gel purification and ligation by taking advantages of site specific recombination.</w:t>
      </w:r>
      <w:r w:rsidR="008A0DD7">
        <w:rPr>
          <w:lang w:val="en-US"/>
        </w:rPr>
        <w:t xml:space="preserve"> Figure 2 illustrates how an </w:t>
      </w:r>
      <w:proofErr w:type="spellStart"/>
      <w:r w:rsidR="008A0DD7">
        <w:rPr>
          <w:lang w:val="en-US"/>
        </w:rPr>
        <w:t>attP</w:t>
      </w:r>
      <w:proofErr w:type="spellEnd"/>
      <w:r w:rsidR="008A0DD7">
        <w:rPr>
          <w:lang w:val="en-US"/>
        </w:rPr>
        <w:t xml:space="preserve">-gene sequence from a phage λ is combined with an </w:t>
      </w:r>
      <w:proofErr w:type="spellStart"/>
      <w:r w:rsidR="008A0DD7">
        <w:rPr>
          <w:lang w:val="en-US"/>
        </w:rPr>
        <w:t>attB</w:t>
      </w:r>
      <w:proofErr w:type="spellEnd"/>
      <w:r w:rsidR="008A0DD7">
        <w:rPr>
          <w:lang w:val="en-US"/>
        </w:rPr>
        <w:t xml:space="preserve">-gene sequence from the bacteria </w:t>
      </w:r>
      <w:proofErr w:type="spellStart"/>
      <w:r w:rsidR="008A0DD7" w:rsidRPr="008A0DD7">
        <w:rPr>
          <w:i/>
          <w:lang w:val="en-US"/>
        </w:rPr>
        <w:t>E.coli</w:t>
      </w:r>
      <w:proofErr w:type="spellEnd"/>
      <w:r w:rsidR="008A0DD7">
        <w:rPr>
          <w:lang w:val="en-US"/>
        </w:rPr>
        <w:t>, and by this method eliminates the need for a restr</w:t>
      </w:r>
      <w:r w:rsidR="0082351F">
        <w:rPr>
          <w:lang w:val="en-US"/>
        </w:rPr>
        <w:t>iction enzyme (1, 2)</w:t>
      </w:r>
    </w:p>
    <w:p w:rsidR="00ED061E" w:rsidRDefault="00E32F73" w:rsidP="00ED06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58F02A" wp14:editId="2A0274CB">
            <wp:extent cx="4291083" cy="3360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79" cy="336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E" w:rsidRPr="00ED061E" w:rsidRDefault="00ED061E" w:rsidP="00ED061E">
      <w:pPr>
        <w:pStyle w:val="Caption"/>
        <w:jc w:val="center"/>
        <w:rPr>
          <w:lang w:val="en-US"/>
        </w:rPr>
      </w:pPr>
      <w:proofErr w:type="gramStart"/>
      <w:r w:rsidRPr="00ED061E">
        <w:rPr>
          <w:lang w:val="en-US"/>
        </w:rPr>
        <w:t>Figure 2.</w:t>
      </w:r>
      <w:proofErr w:type="gramEnd"/>
      <w:r w:rsidRPr="00ED061E">
        <w:rPr>
          <w:lang w:val="en-US"/>
        </w:rPr>
        <w:t xml:space="preserve"> A combination of a phage </w:t>
      </w:r>
      <w:r>
        <w:rPr>
          <w:lang w:val="en-US"/>
        </w:rPr>
        <w:t xml:space="preserve">λ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ED061E">
        <w:rPr>
          <w:i/>
          <w:lang w:val="en-US"/>
        </w:rPr>
        <w:t>E.Coli</w:t>
      </w:r>
      <w:proofErr w:type="spellEnd"/>
      <w:r>
        <w:rPr>
          <w:lang w:val="en-US"/>
        </w:rPr>
        <w:t>-gene</w:t>
      </w:r>
    </w:p>
    <w:p w:rsidR="00B007B0" w:rsidRDefault="004B5E2B" w:rsidP="009269B1">
      <w:pPr>
        <w:rPr>
          <w:lang w:val="en-US"/>
        </w:rPr>
      </w:pPr>
      <w:r>
        <w:rPr>
          <w:lang w:val="en-US"/>
        </w:rPr>
        <w:t>The RLK-gene (receptor-like k</w:t>
      </w:r>
      <w:r w:rsidR="00B007B0">
        <w:rPr>
          <w:lang w:val="en-US"/>
        </w:rPr>
        <w:t xml:space="preserve">inases) is present in the </w:t>
      </w:r>
      <w:r w:rsidR="00B007B0" w:rsidRPr="00B007B0">
        <w:rPr>
          <w:i/>
          <w:lang w:val="en-US"/>
        </w:rPr>
        <w:t>Arabidopsis</w:t>
      </w:r>
      <w:r w:rsidR="00B007B0">
        <w:rPr>
          <w:lang w:val="en-US"/>
        </w:rPr>
        <w:t xml:space="preserve"> plant genome. </w:t>
      </w:r>
      <w:r w:rsidR="009744F6">
        <w:rPr>
          <w:lang w:val="en-US"/>
        </w:rPr>
        <w:t>The RLK-gene</w:t>
      </w:r>
      <w:r w:rsidR="00076B0A">
        <w:rPr>
          <w:lang w:val="en-US"/>
        </w:rPr>
        <w:t xml:space="preserve"> was the gene of interest in the laboratory test. RLK’s are </w:t>
      </w:r>
      <w:proofErr w:type="spellStart"/>
      <w:r w:rsidR="00076B0A">
        <w:rPr>
          <w:lang w:val="en-US"/>
        </w:rPr>
        <w:t>transmembrane</w:t>
      </w:r>
      <w:proofErr w:type="spellEnd"/>
      <w:r w:rsidR="00076B0A">
        <w:rPr>
          <w:lang w:val="en-US"/>
        </w:rPr>
        <w:t xml:space="preserve"> proteins</w:t>
      </w:r>
      <w:r w:rsidR="009744F6">
        <w:rPr>
          <w:lang w:val="en-US"/>
        </w:rPr>
        <w:t xml:space="preserve"> with striking resemblance in domain organization to the animal receptor tyrosine kinase which communicate signals within the cell and regulate cellular activity. </w:t>
      </w:r>
      <w:r w:rsidR="000659DF">
        <w:rPr>
          <w:lang w:val="en-US"/>
        </w:rPr>
        <w:t xml:space="preserve">There are over 600 RLK-genes in the </w:t>
      </w:r>
      <w:r w:rsidR="000659DF" w:rsidRPr="00B007B0">
        <w:rPr>
          <w:i/>
          <w:lang w:val="en-US"/>
        </w:rPr>
        <w:t>Arabidopsis</w:t>
      </w:r>
      <w:r w:rsidR="000659DF">
        <w:rPr>
          <w:lang w:val="en-US"/>
        </w:rPr>
        <w:t xml:space="preserve"> genome and the function for all of them is not known, but as an overview they control development, disease resistance, hormone perception and self-incompatibility</w:t>
      </w:r>
      <w:r w:rsidR="000A1104">
        <w:rPr>
          <w:lang w:val="en-US"/>
        </w:rPr>
        <w:t xml:space="preserve">. </w:t>
      </w:r>
      <w:r w:rsidR="00400F7F">
        <w:rPr>
          <w:lang w:val="en-US"/>
        </w:rPr>
        <w:t>A large group of the RLK’s is called LRR (</w:t>
      </w:r>
      <w:proofErr w:type="spellStart"/>
      <w:r w:rsidR="00400F7F">
        <w:rPr>
          <w:lang w:val="en-US"/>
        </w:rPr>
        <w:t>leucine</w:t>
      </w:r>
      <w:proofErr w:type="spellEnd"/>
      <w:r w:rsidR="00400F7F">
        <w:rPr>
          <w:lang w:val="en-US"/>
        </w:rPr>
        <w:t>-</w:t>
      </w:r>
      <w:r w:rsidR="000A1104">
        <w:rPr>
          <w:lang w:val="en-US"/>
        </w:rPr>
        <w:t>rich repeats</w:t>
      </w:r>
      <w:r w:rsidR="005B3A86">
        <w:rPr>
          <w:lang w:val="en-US"/>
        </w:rPr>
        <w:t xml:space="preserve">). They often participate </w:t>
      </w:r>
      <w:r w:rsidR="0082351F">
        <w:rPr>
          <w:lang w:val="en-US"/>
        </w:rPr>
        <w:t>in protein-protein interactions (3</w:t>
      </w:r>
      <w:r w:rsidR="000659DF">
        <w:rPr>
          <w:lang w:val="en-US"/>
        </w:rPr>
        <w:t xml:space="preserve">). </w:t>
      </w:r>
      <w:r w:rsidR="00400F7F">
        <w:rPr>
          <w:lang w:val="en-US"/>
        </w:rPr>
        <w:t xml:space="preserve">Further the LRR RLK (AT1G74360) gene function in </w:t>
      </w:r>
      <w:r w:rsidR="00400F7F" w:rsidRPr="00400F7F">
        <w:rPr>
          <w:lang w:val="en-US"/>
        </w:rPr>
        <w:t>protein serine/threonine kinase ac</w:t>
      </w:r>
      <w:r w:rsidR="00400F7F">
        <w:rPr>
          <w:lang w:val="en-US"/>
        </w:rPr>
        <w:t>tivity, protein kinase activity,</w:t>
      </w:r>
      <w:r w:rsidR="00400F7F" w:rsidRPr="00400F7F">
        <w:rPr>
          <w:lang w:val="en-US"/>
        </w:rPr>
        <w:t xml:space="preserve"> ATP binding</w:t>
      </w:r>
      <w:r w:rsidR="00400F7F">
        <w:rPr>
          <w:lang w:val="en-US"/>
        </w:rPr>
        <w:t xml:space="preserve"> and</w:t>
      </w:r>
      <w:r>
        <w:rPr>
          <w:lang w:val="en-US"/>
        </w:rPr>
        <w:t xml:space="preserve"> the gene</w:t>
      </w:r>
      <w:r w:rsidR="00400F7F">
        <w:rPr>
          <w:lang w:val="en-US"/>
        </w:rPr>
        <w:t xml:space="preserve"> is expressed in nine growth stages</w:t>
      </w:r>
      <w:r>
        <w:rPr>
          <w:lang w:val="en-US"/>
        </w:rPr>
        <w:t xml:space="preserve"> in the </w:t>
      </w:r>
      <w:r w:rsidRPr="00B007B0">
        <w:rPr>
          <w:i/>
          <w:lang w:val="en-US"/>
        </w:rPr>
        <w:t>Arabidopsis</w:t>
      </w:r>
      <w:r w:rsidR="00400F7F">
        <w:rPr>
          <w:lang w:val="en-US"/>
        </w:rPr>
        <w:t xml:space="preserve"> (4).</w:t>
      </w:r>
      <w:r>
        <w:rPr>
          <w:lang w:val="en-US"/>
        </w:rPr>
        <w:t xml:space="preserve"> </w:t>
      </w:r>
    </w:p>
    <w:p w:rsidR="00D13F4D" w:rsidRDefault="00D13F4D" w:rsidP="009269B1">
      <w:pPr>
        <w:rPr>
          <w:lang w:val="en-US"/>
        </w:rPr>
      </w:pPr>
      <w:r>
        <w:rPr>
          <w:lang w:val="en-US"/>
        </w:rPr>
        <w:t xml:space="preserve">The BP-Reaction combines the </w:t>
      </w:r>
      <w:proofErr w:type="spellStart"/>
      <w:r>
        <w:rPr>
          <w:lang w:val="en-US"/>
        </w:rPr>
        <w:t>attB</w:t>
      </w:r>
      <w:proofErr w:type="spellEnd"/>
      <w:r>
        <w:rPr>
          <w:lang w:val="en-US"/>
        </w:rPr>
        <w:t xml:space="preserve">-PCR-product with the donor vector. </w:t>
      </w:r>
      <w:r w:rsidR="00ED061E">
        <w:rPr>
          <w:lang w:val="en-US"/>
        </w:rPr>
        <w:t>The BP-</w:t>
      </w:r>
      <w:proofErr w:type="spellStart"/>
      <w:r w:rsidR="00ED061E">
        <w:rPr>
          <w:lang w:val="en-US"/>
        </w:rPr>
        <w:t>Clonase</w:t>
      </w:r>
      <w:proofErr w:type="spellEnd"/>
      <w:r w:rsidR="00ED061E">
        <w:rPr>
          <w:lang w:val="en-US"/>
        </w:rPr>
        <w:t xml:space="preserve"> enzyme mix replace the “by product gene” with the </w:t>
      </w:r>
      <w:proofErr w:type="spellStart"/>
      <w:r w:rsidR="00ED061E">
        <w:rPr>
          <w:lang w:val="en-US"/>
        </w:rPr>
        <w:t>attB</w:t>
      </w:r>
      <w:proofErr w:type="spellEnd"/>
      <w:r w:rsidR="00ED061E">
        <w:rPr>
          <w:lang w:val="en-US"/>
        </w:rPr>
        <w:t xml:space="preserve">-PCR-product gene so the results is an entry clone and a by-product as illustrated in figure 3. </w:t>
      </w:r>
    </w:p>
    <w:p w:rsidR="004D356D" w:rsidRDefault="004D356D" w:rsidP="009269B1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6D" w:rsidRDefault="004D356D" w:rsidP="004D356D">
      <w:pPr>
        <w:pStyle w:val="Caption"/>
      </w:pPr>
      <w:proofErr w:type="spellStart"/>
      <w:r>
        <w:lastRenderedPageBreak/>
        <w:t>Figure</w:t>
      </w:r>
      <w:proofErr w:type="spellEnd"/>
      <w:r>
        <w:t xml:space="preserve"> 3. BP-</w:t>
      </w:r>
      <w:proofErr w:type="spellStart"/>
      <w:r>
        <w:t>Reaction</w:t>
      </w:r>
      <w:proofErr w:type="spellEnd"/>
    </w:p>
    <w:p w:rsidR="004D356D" w:rsidRPr="004D356D" w:rsidRDefault="004D356D" w:rsidP="004D356D">
      <w:bookmarkStart w:id="0" w:name="_GoBack"/>
      <w:bookmarkEnd w:id="0"/>
    </w:p>
    <w:p w:rsidR="009269B1" w:rsidRDefault="009269B1" w:rsidP="009269B1">
      <w:pPr>
        <w:pStyle w:val="Heading2"/>
        <w:rPr>
          <w:lang w:val="en-US"/>
        </w:rPr>
      </w:pPr>
      <w:r>
        <w:rPr>
          <w:lang w:val="en-US"/>
        </w:rPr>
        <w:t>Material and methods:</w:t>
      </w:r>
    </w:p>
    <w:p w:rsidR="00330B41" w:rsidRDefault="009269B1" w:rsidP="009269B1">
      <w:pPr>
        <w:rPr>
          <w:lang w:val="en-US"/>
        </w:rPr>
      </w:pPr>
      <w:r>
        <w:rPr>
          <w:lang w:val="en-US"/>
        </w:rPr>
        <w:t xml:space="preserve">Gene of interest </w:t>
      </w:r>
      <w:r w:rsidR="004B5E2B">
        <w:rPr>
          <w:lang w:val="en-US"/>
        </w:rPr>
        <w:t xml:space="preserve">(LRR RLK AT1G74360) </w:t>
      </w:r>
      <w:r>
        <w:rPr>
          <w:lang w:val="en-US"/>
        </w:rPr>
        <w:t>was amplified by PCR for cloning</w:t>
      </w:r>
      <w:r w:rsidR="004B5E2B">
        <w:rPr>
          <w:lang w:val="en-US"/>
        </w:rPr>
        <w:t xml:space="preserve"> (appendix</w:t>
      </w:r>
      <w:r w:rsidR="00330B41">
        <w:rPr>
          <w:lang w:val="en-US"/>
        </w:rPr>
        <w:t xml:space="preserve"> 1-2)</w:t>
      </w:r>
      <w:r>
        <w:rPr>
          <w:lang w:val="en-US"/>
        </w:rPr>
        <w:t xml:space="preserve">. </w:t>
      </w:r>
      <w:r w:rsidR="00E16BB9">
        <w:rPr>
          <w:lang w:val="en-US"/>
        </w:rPr>
        <w:t>Then the</w:t>
      </w:r>
      <w:r>
        <w:rPr>
          <w:lang w:val="en-US"/>
        </w:rPr>
        <w:t xml:space="preserve"> </w:t>
      </w:r>
      <w:r w:rsidR="00E16BB9">
        <w:rPr>
          <w:lang w:val="en-US"/>
        </w:rPr>
        <w:t xml:space="preserve">gel electrophoresis was performed </w:t>
      </w:r>
      <w:r w:rsidR="00E16BB9" w:rsidRPr="00E16BB9">
        <w:rPr>
          <w:lang w:val="en-US"/>
        </w:rPr>
        <w:t>so that the PCR product could be ex</w:t>
      </w:r>
      <w:r w:rsidR="00E16BB9">
        <w:rPr>
          <w:lang w:val="en-US"/>
        </w:rPr>
        <w:t>tracted from the gel afterwards</w:t>
      </w:r>
      <w:r w:rsidR="00330B41">
        <w:rPr>
          <w:lang w:val="en-US"/>
        </w:rPr>
        <w:t xml:space="preserve"> (appendix 3)</w:t>
      </w:r>
      <w:r w:rsidR="00E16BB9">
        <w:rPr>
          <w:lang w:val="en-US"/>
        </w:rPr>
        <w:t>.</w:t>
      </w:r>
      <w:r w:rsidR="00330B41">
        <w:rPr>
          <w:lang w:val="en-US"/>
        </w:rPr>
        <w:t xml:space="preserve"> </w:t>
      </w:r>
    </w:p>
    <w:p w:rsidR="00330B41" w:rsidRDefault="00330B41" w:rsidP="00330B41">
      <w:pPr>
        <w:pStyle w:val="Heading3"/>
        <w:rPr>
          <w:lang w:val="en-US"/>
        </w:rPr>
      </w:pPr>
      <w:r>
        <w:rPr>
          <w:lang w:val="en-US"/>
        </w:rPr>
        <w:t>Extraction of PCR product from the gel:</w:t>
      </w:r>
    </w:p>
    <w:p w:rsidR="00330B41" w:rsidRDefault="00330B41" w:rsidP="00330B41">
      <w:pPr>
        <w:rPr>
          <w:lang w:val="en-US"/>
        </w:rPr>
      </w:pPr>
      <w:r>
        <w:rPr>
          <w:lang w:val="en-US"/>
        </w:rPr>
        <w:t xml:space="preserve">The gel was loaded and run after the protocol. </w:t>
      </w:r>
      <w:r w:rsidR="00DA41CA">
        <w:rPr>
          <w:lang w:val="en-US"/>
        </w:rPr>
        <w:t xml:space="preserve">A micro centrifuge tube was used for the DNA fragment from the gel. </w:t>
      </w:r>
      <w:r w:rsidR="00BA3101">
        <w:rPr>
          <w:lang w:val="en-US"/>
        </w:rPr>
        <w:t xml:space="preserve">A membrane binding solution was added to the </w:t>
      </w:r>
      <w:proofErr w:type="spellStart"/>
      <w:r w:rsidR="00BA3101">
        <w:rPr>
          <w:lang w:val="en-US"/>
        </w:rPr>
        <w:t>agarose</w:t>
      </w:r>
      <w:proofErr w:type="spellEnd"/>
      <w:r w:rsidR="00BA3101">
        <w:rPr>
          <w:lang w:val="en-US"/>
        </w:rPr>
        <w:t xml:space="preserve"> gel slice (10µl/10mg </w:t>
      </w:r>
      <w:proofErr w:type="spellStart"/>
      <w:r w:rsidR="00BA3101">
        <w:rPr>
          <w:lang w:val="en-US"/>
        </w:rPr>
        <w:t>agarose</w:t>
      </w:r>
      <w:proofErr w:type="spellEnd"/>
      <w:r w:rsidR="00BA3101">
        <w:rPr>
          <w:lang w:val="en-US"/>
        </w:rPr>
        <w:t>) and the mixture was</w:t>
      </w:r>
      <w:r w:rsidR="00834B23">
        <w:rPr>
          <w:lang w:val="en-US"/>
        </w:rPr>
        <w:t xml:space="preserve"> mixed then incubated at 50-65ᵒC for 10 minutes. </w:t>
      </w:r>
    </w:p>
    <w:p w:rsidR="00834B23" w:rsidRDefault="00834B23" w:rsidP="00834B23">
      <w:pPr>
        <w:pStyle w:val="Heading3"/>
        <w:rPr>
          <w:lang w:val="en-US"/>
        </w:rPr>
      </w:pPr>
      <w:r>
        <w:rPr>
          <w:lang w:val="en-US"/>
        </w:rPr>
        <w:t>DNA-Purification:</w:t>
      </w:r>
    </w:p>
    <w:p w:rsidR="00104A7F" w:rsidRPr="00104A7F" w:rsidRDefault="00104A7F" w:rsidP="00104A7F">
      <w:pPr>
        <w:rPr>
          <w:lang w:val="en-US"/>
        </w:rPr>
      </w:pPr>
      <w:r>
        <w:rPr>
          <w:lang w:val="en-US"/>
        </w:rPr>
        <w:t xml:space="preserve">The dissolved gel mixture was transferred to a SV </w:t>
      </w:r>
      <w:proofErr w:type="spellStart"/>
      <w:r>
        <w:rPr>
          <w:lang w:val="en-US"/>
        </w:rPr>
        <w:t>minicolumn</w:t>
      </w:r>
      <w:proofErr w:type="spellEnd"/>
      <w:r>
        <w:rPr>
          <w:lang w:val="en-US"/>
        </w:rPr>
        <w:t xml:space="preserve"> and incubated in room temperature for 1 minute. The column was then centrifuged</w:t>
      </w:r>
      <w:r w:rsidR="00E44733">
        <w:rPr>
          <w:lang w:val="en-US"/>
        </w:rPr>
        <w:t xml:space="preserve"> at 14000 rpm for 1 minute then the liquid in the collection tube was discarded. The column was then washed with membrane wash solution (700µl, previously diluted with 95% ethanol) and centrifuged for 1 minute. The liquid was discarded and another wash (500µ</w:t>
      </w:r>
      <w:r w:rsidR="00CA3C6D">
        <w:rPr>
          <w:lang w:val="en-US"/>
        </w:rPr>
        <w:t>l) were performed before a third</w:t>
      </w:r>
      <w:r w:rsidR="00E44733">
        <w:rPr>
          <w:lang w:val="en-US"/>
        </w:rPr>
        <w:t xml:space="preserve"> round of centrifuge for 5 minutes. </w:t>
      </w:r>
      <w:r w:rsidR="00CA3C6D">
        <w:rPr>
          <w:lang w:val="en-US"/>
        </w:rPr>
        <w:t xml:space="preserve">The SV </w:t>
      </w:r>
      <w:proofErr w:type="spellStart"/>
      <w:r w:rsidR="00CA3C6D">
        <w:rPr>
          <w:lang w:val="en-US"/>
        </w:rPr>
        <w:t>minicolumn</w:t>
      </w:r>
      <w:proofErr w:type="spellEnd"/>
      <w:r w:rsidR="00CA3C6D">
        <w:rPr>
          <w:lang w:val="en-US"/>
        </w:rPr>
        <w:t xml:space="preserve"> was transferred to a clean tube, nuclease-free water was applied (50µl) </w:t>
      </w:r>
      <w:r w:rsidR="0069310F">
        <w:rPr>
          <w:lang w:val="en-US"/>
        </w:rPr>
        <w:t>without</w:t>
      </w:r>
      <w:r w:rsidR="006B3D63">
        <w:rPr>
          <w:lang w:val="en-US"/>
        </w:rPr>
        <w:t xml:space="preserve"> touc</w:t>
      </w:r>
      <w:r w:rsidR="00CA3C6D">
        <w:rPr>
          <w:lang w:val="en-US"/>
        </w:rPr>
        <w:t>hing the membrane</w:t>
      </w:r>
      <w:r w:rsidR="006B3D63">
        <w:rPr>
          <w:lang w:val="en-US"/>
        </w:rPr>
        <w:t xml:space="preserve">. The mixture was incubated at room temperature for 1 minute and centrifuged for 1 minute. The product was eluted DNA. </w:t>
      </w:r>
    </w:p>
    <w:p w:rsidR="009269B1" w:rsidRDefault="00E16BB9" w:rsidP="009269B1">
      <w:pPr>
        <w:rPr>
          <w:lang w:val="en-US"/>
        </w:rPr>
      </w:pPr>
      <w:r>
        <w:rPr>
          <w:lang w:val="en-US"/>
        </w:rPr>
        <w:t>From there a BP-</w:t>
      </w:r>
      <w:r w:rsidR="00442DD3">
        <w:rPr>
          <w:lang w:val="en-US"/>
        </w:rPr>
        <w:t>reaction</w:t>
      </w:r>
      <w:r w:rsidR="006B3D63">
        <w:rPr>
          <w:lang w:val="en-US"/>
        </w:rPr>
        <w:t xml:space="preserve"> was performed, </w:t>
      </w:r>
      <w:r w:rsidR="00442DD3">
        <w:rPr>
          <w:lang w:val="en-US"/>
        </w:rPr>
        <w:t xml:space="preserve">and a L.B medium </w:t>
      </w:r>
      <w:r w:rsidR="006B3D63">
        <w:rPr>
          <w:lang w:val="en-US"/>
        </w:rPr>
        <w:t xml:space="preserve">was </w:t>
      </w:r>
      <w:r w:rsidR="006B3D63">
        <w:rPr>
          <w:lang w:val="en-US"/>
        </w:rPr>
        <w:t>prepared</w:t>
      </w:r>
      <w:r w:rsidR="006B3D63">
        <w:rPr>
          <w:lang w:val="en-US"/>
        </w:rPr>
        <w:t xml:space="preserve"> </w:t>
      </w:r>
      <w:r w:rsidR="00442DD3">
        <w:rPr>
          <w:lang w:val="en-US"/>
        </w:rPr>
        <w:t xml:space="preserve">for bacterial transformation. The bacteria were plated out. </w:t>
      </w:r>
    </w:p>
    <w:p w:rsidR="00442DD3" w:rsidRDefault="00442DD3" w:rsidP="009269B1">
      <w:pPr>
        <w:rPr>
          <w:lang w:val="en-US"/>
        </w:rPr>
      </w:pPr>
      <w:r>
        <w:rPr>
          <w:lang w:val="en-US"/>
        </w:rPr>
        <w:t>The next day we checked the plates for BP-reaction</w:t>
      </w:r>
      <w:r w:rsidR="009B7713">
        <w:rPr>
          <w:lang w:val="en-US"/>
        </w:rPr>
        <w:t xml:space="preserve"> and did a PCR control for positive </w:t>
      </w:r>
      <w:proofErr w:type="spellStart"/>
      <w:r w:rsidR="009B7713">
        <w:rPr>
          <w:lang w:val="en-US"/>
        </w:rPr>
        <w:t>transformant</w:t>
      </w:r>
      <w:proofErr w:type="spellEnd"/>
      <w:r w:rsidR="009B7713">
        <w:rPr>
          <w:lang w:val="en-US"/>
        </w:rPr>
        <w:t xml:space="preserve"> colonies. The positive colonies went through a gel electrophoresis before a liquid culture of single positive colonies was started. </w:t>
      </w:r>
    </w:p>
    <w:p w:rsidR="00530179" w:rsidRDefault="00530179" w:rsidP="009269B1">
      <w:pPr>
        <w:rPr>
          <w:lang w:val="en-US"/>
        </w:rPr>
      </w:pPr>
      <w:r>
        <w:rPr>
          <w:lang w:val="en-US"/>
        </w:rPr>
        <w:t xml:space="preserve">Then we did an extraction of plasmids from the liquid culture and checked the quality and quantity of the plasmids by </w:t>
      </w:r>
      <w:proofErr w:type="spellStart"/>
      <w:r>
        <w:rPr>
          <w:lang w:val="en-US"/>
        </w:rPr>
        <w:t>Nanodrop</w:t>
      </w:r>
      <w:proofErr w:type="spellEnd"/>
      <w:r>
        <w:rPr>
          <w:lang w:val="en-US"/>
        </w:rPr>
        <w:t xml:space="preserve">. A LR reaction was started and after that the bacteria was plated out. </w:t>
      </w:r>
    </w:p>
    <w:p w:rsidR="00D67DA5" w:rsidRDefault="00D67DA5" w:rsidP="009269B1">
      <w:pPr>
        <w:rPr>
          <w:lang w:val="en-US"/>
        </w:rPr>
      </w:pPr>
      <w:r>
        <w:rPr>
          <w:lang w:val="en-US"/>
        </w:rPr>
        <w:t xml:space="preserve">The plates were checked for LR reaction and a PCR control for positive colonies was performed. The last gel electrophoresis was performed before a last downstream processing of the obtained gene construct. </w:t>
      </w:r>
    </w:p>
    <w:p w:rsidR="000659DF" w:rsidRDefault="000659DF" w:rsidP="000659DF">
      <w:pPr>
        <w:pStyle w:val="Heading2"/>
        <w:rPr>
          <w:lang w:val="en-US"/>
        </w:rPr>
      </w:pPr>
      <w:r>
        <w:rPr>
          <w:lang w:val="en-US"/>
        </w:rPr>
        <w:t>Literature list:</w:t>
      </w:r>
    </w:p>
    <w:p w:rsidR="000659DF" w:rsidRDefault="0082351F" w:rsidP="0082351F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3C2B35">
          <w:rPr>
            <w:rStyle w:val="Hyperlink"/>
            <w:lang w:val="en-US"/>
          </w:rPr>
          <w:t>http://tools.invitrogen.com/content/sfs/manuals/gatewayman.pdf</w:t>
        </w:r>
      </w:hyperlink>
    </w:p>
    <w:p w:rsidR="0082351F" w:rsidRDefault="0082351F" w:rsidP="008235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itslearning</w:t>
      </w:r>
      <w:proofErr w:type="spellEnd"/>
    </w:p>
    <w:p w:rsidR="00400F7F" w:rsidRDefault="0082351F" w:rsidP="0082351F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3C2B35">
          <w:rPr>
            <w:rStyle w:val="Hyperlink"/>
            <w:lang w:val="en-US"/>
          </w:rPr>
          <w:t>http://shiulab.plantbiology.msu.edu/wiki/images/pdf/STKE01_rlk_review.pdf</w:t>
        </w:r>
      </w:hyperlink>
      <w:r>
        <w:rPr>
          <w:lang w:val="en-US"/>
        </w:rPr>
        <w:t xml:space="preserve"> </w:t>
      </w:r>
      <w:r w:rsidR="000659DF" w:rsidRPr="0082351F">
        <w:rPr>
          <w:lang w:val="en-US"/>
        </w:rPr>
        <w:t xml:space="preserve"> (p.1)</w:t>
      </w:r>
    </w:p>
    <w:p w:rsidR="00400F7F" w:rsidRDefault="00400F7F" w:rsidP="00400F7F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3C2B35">
          <w:rPr>
            <w:rStyle w:val="Hyperlink"/>
            <w:lang w:val="en-US"/>
          </w:rPr>
          <w:t>http://arabidopsis.org/servlets/TairObject?id=28523&amp;type=locus</w:t>
        </w:r>
      </w:hyperlink>
    </w:p>
    <w:p w:rsidR="00425285" w:rsidRPr="0082351F" w:rsidRDefault="00425285" w:rsidP="00400F7F">
      <w:pPr>
        <w:pStyle w:val="ListParagraph"/>
        <w:numPr>
          <w:ilvl w:val="0"/>
          <w:numId w:val="2"/>
        </w:numPr>
        <w:rPr>
          <w:lang w:val="en-US"/>
        </w:rPr>
      </w:pPr>
      <w:r w:rsidRPr="0082351F">
        <w:rPr>
          <w:lang w:val="en-US"/>
        </w:rPr>
        <w:br w:type="page"/>
      </w:r>
    </w:p>
    <w:p w:rsidR="00425285" w:rsidRDefault="00425285" w:rsidP="00425285">
      <w:pPr>
        <w:pStyle w:val="Heading2"/>
        <w:rPr>
          <w:lang w:val="en-US"/>
        </w:rPr>
      </w:pPr>
      <w:r>
        <w:rPr>
          <w:lang w:val="en-US"/>
        </w:rPr>
        <w:lastRenderedPageBreak/>
        <w:t>Appendix:</w:t>
      </w:r>
    </w:p>
    <w:p w:rsidR="00425285" w:rsidRDefault="00425285" w:rsidP="004B5E2B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PCR-reaction for amplifying of target genes:</w:t>
      </w:r>
    </w:p>
    <w:p w:rsidR="00D1297B" w:rsidRPr="0024646B" w:rsidRDefault="00D1297B" w:rsidP="00D1297B">
      <w:pPr>
        <w:pStyle w:val="NoSpacing"/>
      </w:pPr>
      <w:r w:rsidRPr="0024646B">
        <w:t>PCR Buffer (10X)</w:t>
      </w:r>
      <w:r w:rsidRPr="0024646B">
        <w:tab/>
      </w:r>
      <w:r w:rsidRPr="0024646B">
        <w:tab/>
        <w:t>5µl</w:t>
      </w:r>
    </w:p>
    <w:p w:rsidR="00D1297B" w:rsidRPr="00D1297B" w:rsidRDefault="00D1297B" w:rsidP="00D1297B">
      <w:pPr>
        <w:pStyle w:val="NoSpacing"/>
      </w:pPr>
      <w:proofErr w:type="spellStart"/>
      <w:r w:rsidRPr="00D1297B">
        <w:t>dNTPs</w:t>
      </w:r>
      <w:proofErr w:type="spellEnd"/>
      <w:r w:rsidRPr="00D1297B">
        <w:t xml:space="preserve"> (10mM)</w:t>
      </w:r>
      <w:r w:rsidRPr="00D1297B">
        <w:tab/>
      </w:r>
      <w:r w:rsidRPr="00D1297B">
        <w:tab/>
      </w:r>
      <w:r w:rsidRPr="00D1297B">
        <w:tab/>
        <w:t>4µl</w:t>
      </w:r>
    </w:p>
    <w:p w:rsidR="00D1297B" w:rsidRDefault="00D1297B" w:rsidP="00D1297B">
      <w:pPr>
        <w:pStyle w:val="NoSpacing"/>
      </w:pPr>
      <w:r w:rsidRPr="00D1297B">
        <w:t>Primer F</w:t>
      </w:r>
      <w:r w:rsidRPr="00D1297B">
        <w:tab/>
      </w:r>
      <w:r w:rsidRPr="00D1297B">
        <w:tab/>
      </w:r>
      <w:r w:rsidRPr="00D1297B">
        <w:tab/>
        <w:t>1</w:t>
      </w:r>
      <w:r>
        <w:t>µl</w:t>
      </w:r>
    </w:p>
    <w:p w:rsidR="00D1297B" w:rsidRDefault="00D1297B" w:rsidP="00D1297B">
      <w:pPr>
        <w:pStyle w:val="NoSpacing"/>
      </w:pPr>
      <w:r>
        <w:t>Primer R</w:t>
      </w:r>
      <w:r>
        <w:tab/>
      </w:r>
      <w:r>
        <w:tab/>
      </w:r>
      <w:r>
        <w:tab/>
        <w:t>1µl</w:t>
      </w:r>
    </w:p>
    <w:p w:rsidR="00D1297B" w:rsidRPr="0024646B" w:rsidRDefault="00D1297B" w:rsidP="00D1297B">
      <w:pPr>
        <w:pStyle w:val="NoSpacing"/>
      </w:pPr>
      <w:r w:rsidRPr="0024646B">
        <w:t>DNA Temp</w:t>
      </w:r>
      <w:r w:rsidRPr="0024646B">
        <w:tab/>
      </w:r>
      <w:r w:rsidRPr="0024646B">
        <w:tab/>
      </w:r>
      <w:r w:rsidRPr="0024646B">
        <w:tab/>
        <w:t>1µl</w:t>
      </w:r>
    </w:p>
    <w:p w:rsidR="00D1297B" w:rsidRPr="0024646B" w:rsidRDefault="00D1297B" w:rsidP="00D1297B">
      <w:pPr>
        <w:pStyle w:val="NoSpacing"/>
      </w:pPr>
      <w:r w:rsidRPr="0024646B">
        <w:t>TAKARA Ex-</w:t>
      </w:r>
      <w:proofErr w:type="spellStart"/>
      <w:r w:rsidRPr="0024646B">
        <w:t>Taq</w:t>
      </w:r>
      <w:proofErr w:type="spellEnd"/>
      <w:r w:rsidRPr="0024646B">
        <w:t xml:space="preserve"> DNA Pol</w:t>
      </w:r>
      <w:r w:rsidRPr="0024646B">
        <w:tab/>
        <w:t>1µl</w:t>
      </w:r>
    </w:p>
    <w:p w:rsidR="00D1297B" w:rsidRDefault="00D1297B" w:rsidP="00D1297B">
      <w:pPr>
        <w:pStyle w:val="NoSpacing"/>
        <w:rPr>
          <w:lang w:val="en-US"/>
        </w:rPr>
      </w:pPr>
      <w:r w:rsidRPr="00D1297B">
        <w:rPr>
          <w:lang w:val="en-US"/>
        </w:rPr>
        <w:t>MQ water</w:t>
      </w:r>
      <w:r w:rsidRPr="00D1297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37µl</w:t>
      </w:r>
    </w:p>
    <w:p w:rsidR="00D1297B" w:rsidRDefault="00D1297B" w:rsidP="00D1297B">
      <w:pPr>
        <w:pStyle w:val="NoSpacing"/>
        <w:rPr>
          <w:lang w:val="en-US"/>
        </w:rPr>
      </w:pPr>
    </w:p>
    <w:p w:rsidR="00D1297B" w:rsidRDefault="00D1297B" w:rsidP="00D1297B">
      <w:pPr>
        <w:pStyle w:val="NoSpacing"/>
        <w:rPr>
          <w:lang w:val="en-US"/>
        </w:rPr>
      </w:pPr>
      <w:r>
        <w:rPr>
          <w:lang w:val="en-US"/>
        </w:rPr>
        <w:t>Total volume: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50µl</w:t>
      </w:r>
    </w:p>
    <w:p w:rsidR="00D1297B" w:rsidRDefault="00D1297B" w:rsidP="00D1297B">
      <w:pPr>
        <w:pStyle w:val="NoSpacing"/>
        <w:rPr>
          <w:lang w:val="en-US"/>
        </w:rPr>
      </w:pPr>
    </w:p>
    <w:p w:rsidR="00D1297B" w:rsidRDefault="00D1297B" w:rsidP="00D1297B">
      <w:pPr>
        <w:pStyle w:val="NoSpacing"/>
        <w:rPr>
          <w:lang w:val="en-US"/>
        </w:rPr>
      </w:pPr>
      <w:r>
        <w:rPr>
          <w:lang w:val="en-US"/>
        </w:rPr>
        <w:t xml:space="preserve">Start with water and mix everything together with the water. </w:t>
      </w:r>
    </w:p>
    <w:p w:rsidR="00D1297B" w:rsidRDefault="00D1297B" w:rsidP="00D1297B">
      <w:pPr>
        <w:pStyle w:val="NoSpacing"/>
        <w:rPr>
          <w:lang w:val="en-US"/>
        </w:rPr>
      </w:pPr>
    </w:p>
    <w:p w:rsidR="00D1297B" w:rsidRPr="0024646B" w:rsidRDefault="00334315" w:rsidP="004B5E2B">
      <w:pPr>
        <w:pStyle w:val="Heading3"/>
        <w:numPr>
          <w:ilvl w:val="0"/>
          <w:numId w:val="3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9E5EA" wp14:editId="72860D62">
                <wp:simplePos x="0" y="0"/>
                <wp:positionH relativeFrom="column">
                  <wp:posOffset>2005330</wp:posOffset>
                </wp:positionH>
                <wp:positionV relativeFrom="paragraph">
                  <wp:posOffset>293370</wp:posOffset>
                </wp:positionV>
                <wp:extent cx="90805" cy="523875"/>
                <wp:effectExtent l="9525" t="9525" r="1397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rightBrace">
                          <a:avLst>
                            <a:gd name="adj1" fmla="val 480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57.9pt;margin-top:23.1pt;width:7.1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"/>
            </w:pict>
          </mc:Fallback>
        </mc:AlternateContent>
      </w:r>
      <w:r w:rsidR="00D1297B" w:rsidRPr="0024646B">
        <w:rPr>
          <w:lang w:val="en-US"/>
        </w:rPr>
        <w:t>PCR Profile:</w:t>
      </w:r>
    </w:p>
    <w:p w:rsidR="00D1297B" w:rsidRPr="0024646B" w:rsidRDefault="00D1297B" w:rsidP="00D1297B">
      <w:pPr>
        <w:pStyle w:val="NoSpacing"/>
        <w:rPr>
          <w:lang w:val="en-US"/>
        </w:rPr>
      </w:pPr>
      <w:r w:rsidRPr="0024646B">
        <w:rPr>
          <w:lang w:val="en-US"/>
        </w:rPr>
        <w:t>Denaturing</w:t>
      </w:r>
      <w:r w:rsidRPr="0024646B">
        <w:rPr>
          <w:lang w:val="en-US"/>
        </w:rPr>
        <w:tab/>
        <w:t>94</w:t>
      </w:r>
      <w:r>
        <w:rPr>
          <w:lang w:val="en-US"/>
        </w:rPr>
        <w:sym w:font="Symbol" w:char="F0B0"/>
      </w:r>
      <w:r w:rsidRPr="0024646B">
        <w:rPr>
          <w:lang w:val="en-US"/>
        </w:rPr>
        <w:t>C</w:t>
      </w:r>
      <w:r w:rsidRPr="0024646B">
        <w:rPr>
          <w:lang w:val="en-US"/>
        </w:rPr>
        <w:tab/>
        <w:t>1 min</w:t>
      </w:r>
    </w:p>
    <w:p w:rsidR="00D1297B" w:rsidRPr="00D1297B" w:rsidRDefault="00D1297B" w:rsidP="00D1297B">
      <w:pPr>
        <w:pStyle w:val="NoSpacing"/>
        <w:tabs>
          <w:tab w:val="left" w:pos="708"/>
          <w:tab w:val="left" w:pos="1416"/>
          <w:tab w:val="left" w:pos="2124"/>
          <w:tab w:val="left" w:pos="3540"/>
        </w:tabs>
        <w:rPr>
          <w:lang w:val="en-US"/>
        </w:rPr>
      </w:pPr>
      <w:r w:rsidRPr="00D1297B">
        <w:rPr>
          <w:lang w:val="en-US"/>
        </w:rPr>
        <w:t>Annealing</w:t>
      </w:r>
      <w:r w:rsidRPr="00D1297B">
        <w:rPr>
          <w:lang w:val="en-US"/>
        </w:rPr>
        <w:tab/>
        <w:t>50</w:t>
      </w:r>
      <w:r>
        <w:rPr>
          <w:lang w:val="en-US"/>
        </w:rPr>
        <w:sym w:font="Symbol" w:char="F0B0"/>
      </w:r>
      <w:r w:rsidRPr="00D1297B">
        <w:rPr>
          <w:lang w:val="en-US"/>
        </w:rPr>
        <w:t>C</w:t>
      </w:r>
      <w:r w:rsidRPr="00D1297B">
        <w:rPr>
          <w:lang w:val="en-US"/>
        </w:rPr>
        <w:tab/>
        <w:t>30 sec</w:t>
      </w:r>
      <w:r w:rsidRPr="00D1297B">
        <w:rPr>
          <w:lang w:val="en-US"/>
        </w:rPr>
        <w:tab/>
        <w:t>5 cycles</w:t>
      </w:r>
    </w:p>
    <w:p w:rsidR="00D1297B" w:rsidRDefault="00D1297B" w:rsidP="00D1297B">
      <w:pPr>
        <w:pStyle w:val="NoSpacing"/>
        <w:rPr>
          <w:lang w:val="en-US"/>
        </w:rPr>
      </w:pPr>
      <w:r>
        <w:rPr>
          <w:lang w:val="en-US"/>
        </w:rPr>
        <w:t>Extension</w:t>
      </w:r>
      <w:r>
        <w:rPr>
          <w:lang w:val="en-US"/>
        </w:rPr>
        <w:tab/>
        <w:t>68</w:t>
      </w:r>
      <w:r>
        <w:rPr>
          <w:lang w:val="en-US"/>
        </w:rPr>
        <w:sym w:font="Symbol" w:char="F0B0"/>
      </w:r>
      <w:r>
        <w:rPr>
          <w:lang w:val="en-US"/>
        </w:rPr>
        <w:t>C</w:t>
      </w:r>
      <w:r>
        <w:rPr>
          <w:lang w:val="en-US"/>
        </w:rPr>
        <w:tab/>
        <w:t>1 min/kb</w:t>
      </w:r>
    </w:p>
    <w:p w:rsidR="00D1297B" w:rsidRDefault="00D1297B" w:rsidP="00D1297B">
      <w:pPr>
        <w:pStyle w:val="NoSpacing"/>
        <w:rPr>
          <w:lang w:val="en-US"/>
        </w:rPr>
      </w:pPr>
    </w:p>
    <w:p w:rsidR="00D1297B" w:rsidRPr="00D1297B" w:rsidRDefault="00334315" w:rsidP="00D1297B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26035</wp:posOffset>
                </wp:positionV>
                <wp:extent cx="90805" cy="504825"/>
                <wp:effectExtent l="9525" t="9525" r="13970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04825"/>
                        </a:xfrm>
                        <a:prstGeom prst="rightBrace">
                          <a:avLst>
                            <a:gd name="adj1" fmla="val 463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88" style="position:absolute;margin-left:157.9pt;margin-top:2.05pt;width:7.1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"/>
            </w:pict>
          </mc:Fallback>
        </mc:AlternateContent>
      </w:r>
      <w:r w:rsidR="00D1297B" w:rsidRPr="00D1297B">
        <w:rPr>
          <w:lang w:val="en-US"/>
        </w:rPr>
        <w:t>Denaturing</w:t>
      </w:r>
      <w:r w:rsidR="00D1297B" w:rsidRPr="00D1297B">
        <w:rPr>
          <w:lang w:val="en-US"/>
        </w:rPr>
        <w:tab/>
        <w:t>94</w:t>
      </w:r>
      <w:r w:rsidR="00D1297B">
        <w:rPr>
          <w:lang w:val="en-US"/>
        </w:rPr>
        <w:sym w:font="Symbol" w:char="F0B0"/>
      </w:r>
      <w:r w:rsidR="00D1297B" w:rsidRPr="00D1297B">
        <w:rPr>
          <w:lang w:val="en-US"/>
        </w:rPr>
        <w:t>C</w:t>
      </w:r>
      <w:r w:rsidR="00D1297B" w:rsidRPr="00D1297B">
        <w:rPr>
          <w:lang w:val="en-US"/>
        </w:rPr>
        <w:tab/>
        <w:t>1 min</w:t>
      </w:r>
    </w:p>
    <w:p w:rsidR="00D1297B" w:rsidRPr="00D1297B" w:rsidRDefault="00D1297B" w:rsidP="00D1297B">
      <w:pPr>
        <w:pStyle w:val="NoSpacing"/>
        <w:tabs>
          <w:tab w:val="left" w:pos="708"/>
          <w:tab w:val="left" w:pos="1416"/>
          <w:tab w:val="left" w:pos="2124"/>
          <w:tab w:val="left" w:pos="3585"/>
          <w:tab w:val="left" w:pos="3690"/>
        </w:tabs>
        <w:rPr>
          <w:lang w:val="en-US"/>
        </w:rPr>
      </w:pPr>
      <w:r w:rsidRPr="00D1297B">
        <w:rPr>
          <w:lang w:val="en-US"/>
        </w:rPr>
        <w:t>Annealing</w:t>
      </w:r>
      <w:r w:rsidRPr="00D1297B">
        <w:rPr>
          <w:lang w:val="en-US"/>
        </w:rPr>
        <w:tab/>
        <w:t>55</w:t>
      </w:r>
      <w:r>
        <w:rPr>
          <w:lang w:val="en-US"/>
        </w:rPr>
        <w:sym w:font="Symbol" w:char="F0B0"/>
      </w:r>
      <w:r w:rsidRPr="00D1297B">
        <w:rPr>
          <w:lang w:val="en-US"/>
        </w:rPr>
        <w:t>C</w:t>
      </w:r>
      <w:r w:rsidRPr="00D1297B">
        <w:rPr>
          <w:lang w:val="en-US"/>
        </w:rPr>
        <w:tab/>
        <w:t>30 sec</w:t>
      </w:r>
      <w:r w:rsidRPr="00D1297B">
        <w:rPr>
          <w:lang w:val="en-US"/>
        </w:rPr>
        <w:tab/>
        <w:t>30 cycles</w:t>
      </w:r>
      <w:r w:rsidRPr="00D1297B">
        <w:rPr>
          <w:lang w:val="en-US"/>
        </w:rPr>
        <w:tab/>
      </w:r>
    </w:p>
    <w:p w:rsidR="00D1297B" w:rsidRDefault="00D1297B" w:rsidP="00D1297B">
      <w:pPr>
        <w:pStyle w:val="NoSpacing"/>
        <w:rPr>
          <w:lang w:val="en-US"/>
        </w:rPr>
      </w:pPr>
      <w:r>
        <w:rPr>
          <w:lang w:val="en-US"/>
        </w:rPr>
        <w:t>Extension</w:t>
      </w:r>
      <w:r>
        <w:rPr>
          <w:lang w:val="en-US"/>
        </w:rPr>
        <w:tab/>
        <w:t>68</w:t>
      </w:r>
      <w:r>
        <w:rPr>
          <w:lang w:val="en-US"/>
        </w:rPr>
        <w:sym w:font="Symbol" w:char="F0B0"/>
      </w:r>
      <w:r>
        <w:rPr>
          <w:lang w:val="en-US"/>
        </w:rPr>
        <w:t>C</w:t>
      </w:r>
      <w:r>
        <w:rPr>
          <w:lang w:val="en-US"/>
        </w:rPr>
        <w:tab/>
        <w:t>1 min/kb</w:t>
      </w:r>
    </w:p>
    <w:p w:rsidR="00D1297B" w:rsidRPr="00D1297B" w:rsidRDefault="00D1297B" w:rsidP="00D1297B">
      <w:pPr>
        <w:pStyle w:val="NoSpacing"/>
        <w:rPr>
          <w:lang w:val="en-US"/>
        </w:rPr>
      </w:pPr>
    </w:p>
    <w:p w:rsidR="00D43449" w:rsidRDefault="00D1297B" w:rsidP="004B5E2B">
      <w:pPr>
        <w:pStyle w:val="Heading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Agarose</w:t>
      </w:r>
      <w:proofErr w:type="spellEnd"/>
      <w:r>
        <w:rPr>
          <w:lang w:val="en-US"/>
        </w:rPr>
        <w:t xml:space="preserve"> gel electrophoresis:</w:t>
      </w:r>
    </w:p>
    <w:p w:rsidR="00D43449" w:rsidRDefault="00D43449" w:rsidP="00D43449">
      <w:pPr>
        <w:pStyle w:val="NoSpacing"/>
        <w:rPr>
          <w:lang w:val="en-US"/>
        </w:rPr>
      </w:pPr>
      <w:r>
        <w:rPr>
          <w:lang w:val="en-US"/>
        </w:rPr>
        <w:t>TAE Buffer (1X)</w:t>
      </w:r>
      <w:r>
        <w:rPr>
          <w:lang w:val="en-US"/>
        </w:rPr>
        <w:tab/>
      </w:r>
      <w:r>
        <w:rPr>
          <w:lang w:val="en-US"/>
        </w:rPr>
        <w:tab/>
        <w:t>110 mL</w:t>
      </w:r>
    </w:p>
    <w:p w:rsidR="00D43449" w:rsidRDefault="00D43449" w:rsidP="00D43449">
      <w:pPr>
        <w:pStyle w:val="NoSpacing"/>
        <w:rPr>
          <w:lang w:val="en-US"/>
        </w:rPr>
      </w:pPr>
      <w:proofErr w:type="spellStart"/>
      <w:r>
        <w:rPr>
          <w:lang w:val="en-US"/>
        </w:rPr>
        <w:t>Agarose</w:t>
      </w:r>
      <w:proofErr w:type="spellEnd"/>
      <w:r>
        <w:rPr>
          <w:lang w:val="en-US"/>
        </w:rPr>
        <w:t xml:space="preserve"> powder</w:t>
      </w:r>
      <w:r>
        <w:rPr>
          <w:lang w:val="en-US"/>
        </w:rPr>
        <w:tab/>
        <w:t>0,9gr (1%)</w:t>
      </w:r>
    </w:p>
    <w:p w:rsidR="00D43449" w:rsidRDefault="00D43449" w:rsidP="00D43449">
      <w:pPr>
        <w:pStyle w:val="NoSpacing"/>
        <w:rPr>
          <w:lang w:val="en-US"/>
        </w:rPr>
      </w:pPr>
    </w:p>
    <w:p w:rsidR="00D43449" w:rsidRDefault="00D43449" w:rsidP="00D43449">
      <w:pPr>
        <w:pStyle w:val="NoSpacing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agarose</w:t>
      </w:r>
      <w:proofErr w:type="spellEnd"/>
      <w:r>
        <w:rPr>
          <w:lang w:val="en-US"/>
        </w:rPr>
        <w:t xml:space="preserve"> to the buffer and boil in the microwave for 3 min. Cool down to 55-60 </w:t>
      </w:r>
      <w:r>
        <w:rPr>
          <w:lang w:val="en-US"/>
        </w:rPr>
        <w:sym w:font="Symbol" w:char="F0B0"/>
      </w:r>
      <w:r>
        <w:rPr>
          <w:lang w:val="en-US"/>
        </w:rPr>
        <w:t xml:space="preserve">C and add 5,5µl (20,000X) of Gel Red before pouring it into a gel tray for solidification. </w:t>
      </w:r>
    </w:p>
    <w:p w:rsidR="00D43449" w:rsidRDefault="00D43449" w:rsidP="00D43449">
      <w:pPr>
        <w:pStyle w:val="NoSpacing"/>
        <w:rPr>
          <w:lang w:val="en-US"/>
        </w:rPr>
      </w:pPr>
    </w:p>
    <w:p w:rsidR="00D43449" w:rsidRDefault="00D43449" w:rsidP="00D43449">
      <w:pPr>
        <w:pStyle w:val="NoSpacing"/>
        <w:rPr>
          <w:lang w:val="en-US"/>
        </w:rPr>
      </w:pPr>
      <w:r>
        <w:rPr>
          <w:lang w:val="en-US"/>
        </w:rPr>
        <w:t xml:space="preserve">Add 5µl of loading dye (10X) to the PCR-product and load it into separate wells in the gel. </w:t>
      </w:r>
    </w:p>
    <w:p w:rsidR="006B3D63" w:rsidRDefault="006B3D63" w:rsidP="00D43449">
      <w:pPr>
        <w:pStyle w:val="NoSpacing"/>
        <w:rPr>
          <w:lang w:val="en-US"/>
        </w:rPr>
      </w:pPr>
    </w:p>
    <w:p w:rsidR="006B3D63" w:rsidRDefault="006B3D63" w:rsidP="006B3D63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BP-Reaction:</w:t>
      </w:r>
    </w:p>
    <w:p w:rsidR="006B3D63" w:rsidRDefault="006B3D63" w:rsidP="006B3D63">
      <w:pPr>
        <w:pStyle w:val="NoSpacing"/>
        <w:rPr>
          <w:lang w:val="en-US"/>
        </w:rPr>
      </w:pPr>
      <w:r>
        <w:rPr>
          <w:lang w:val="en-US"/>
        </w:rPr>
        <w:t>Recovered PCR product</w:t>
      </w:r>
      <w:r>
        <w:rPr>
          <w:lang w:val="en-US"/>
        </w:rPr>
        <w:tab/>
      </w:r>
      <w:r>
        <w:rPr>
          <w:lang w:val="en-US"/>
        </w:rPr>
        <w:tab/>
        <w:t>2µl</w:t>
      </w:r>
    </w:p>
    <w:p w:rsidR="006B3D63" w:rsidRDefault="006B3D63" w:rsidP="006B3D63">
      <w:pPr>
        <w:pStyle w:val="NoSpacing"/>
        <w:rPr>
          <w:lang w:val="en-US"/>
        </w:rPr>
      </w:pPr>
      <w:proofErr w:type="spellStart"/>
      <w:r>
        <w:rPr>
          <w:lang w:val="en-US"/>
        </w:rPr>
        <w:t>Pdonor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Zeo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0.5µl</w:t>
      </w:r>
    </w:p>
    <w:p w:rsidR="006B3D63" w:rsidRPr="006B3D63" w:rsidRDefault="006B3D63" w:rsidP="006B3D63">
      <w:pPr>
        <w:pStyle w:val="NoSpacing"/>
        <w:rPr>
          <w:lang w:val="en-US"/>
        </w:rPr>
      </w:pPr>
      <w:r>
        <w:rPr>
          <w:lang w:val="en-US"/>
        </w:rPr>
        <w:t>BP-</w:t>
      </w:r>
      <w:proofErr w:type="spellStart"/>
      <w:r>
        <w:rPr>
          <w:lang w:val="en-US"/>
        </w:rPr>
        <w:t>Clonase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0.5µl</w:t>
      </w:r>
    </w:p>
    <w:p w:rsidR="00D43449" w:rsidRDefault="00D43449" w:rsidP="00D43449">
      <w:pPr>
        <w:pStyle w:val="NoSpacing"/>
        <w:rPr>
          <w:lang w:val="en-US"/>
        </w:rPr>
      </w:pPr>
    </w:p>
    <w:p w:rsidR="00D43449" w:rsidRDefault="00D43449" w:rsidP="004B5E2B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LR-Reaction:</w:t>
      </w:r>
    </w:p>
    <w:p w:rsidR="00D43449" w:rsidRDefault="00D43449" w:rsidP="00D43449">
      <w:pPr>
        <w:pStyle w:val="NoSpacing"/>
        <w:rPr>
          <w:lang w:val="en-US"/>
        </w:rPr>
      </w:pPr>
      <w:r>
        <w:rPr>
          <w:lang w:val="en-US"/>
        </w:rPr>
        <w:t>BP-plasmids</w:t>
      </w:r>
      <w:r>
        <w:rPr>
          <w:lang w:val="en-US"/>
        </w:rPr>
        <w:tab/>
      </w:r>
      <w:r>
        <w:rPr>
          <w:lang w:val="en-US"/>
        </w:rPr>
        <w:tab/>
        <w:t>1.5µl</w:t>
      </w:r>
    </w:p>
    <w:p w:rsidR="00A05CD8" w:rsidRDefault="00D43449" w:rsidP="00D43449">
      <w:pPr>
        <w:pStyle w:val="NoSpacing"/>
        <w:rPr>
          <w:lang w:val="en-US"/>
        </w:rPr>
      </w:pPr>
      <w:r>
        <w:rPr>
          <w:lang w:val="en-US"/>
        </w:rPr>
        <w:t>Destination Vector</w:t>
      </w:r>
      <w:r>
        <w:rPr>
          <w:lang w:val="en-US"/>
        </w:rPr>
        <w:tab/>
      </w:r>
      <w:r w:rsidR="00A05CD8">
        <w:rPr>
          <w:lang w:val="en-US"/>
        </w:rPr>
        <w:t>0.5µl</w:t>
      </w:r>
    </w:p>
    <w:p w:rsidR="00A05CD8" w:rsidRDefault="00A05CD8" w:rsidP="00D43449">
      <w:pPr>
        <w:pStyle w:val="NoSpacing"/>
        <w:rPr>
          <w:lang w:val="en-US"/>
        </w:rPr>
      </w:pPr>
      <w:r>
        <w:rPr>
          <w:lang w:val="en-US"/>
        </w:rPr>
        <w:t>LR-</w:t>
      </w:r>
      <w:proofErr w:type="spellStart"/>
      <w:r>
        <w:rPr>
          <w:lang w:val="en-US"/>
        </w:rPr>
        <w:t>Clonase</w:t>
      </w:r>
      <w:proofErr w:type="spellEnd"/>
      <w:r>
        <w:rPr>
          <w:lang w:val="en-US"/>
        </w:rPr>
        <w:tab/>
      </w:r>
      <w:r>
        <w:rPr>
          <w:lang w:val="en-US"/>
        </w:rPr>
        <w:tab/>
        <w:t>0.5µl</w:t>
      </w:r>
    </w:p>
    <w:p w:rsidR="00A05CD8" w:rsidRDefault="00A05CD8" w:rsidP="00D43449">
      <w:pPr>
        <w:pStyle w:val="NoSpacing"/>
        <w:rPr>
          <w:lang w:val="en-US"/>
        </w:rPr>
      </w:pPr>
    </w:p>
    <w:p w:rsidR="00A05CD8" w:rsidRDefault="00A05CD8" w:rsidP="004B5E2B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PCR for destination vector control:</w:t>
      </w:r>
    </w:p>
    <w:p w:rsidR="00A05CD8" w:rsidRPr="0024646B" w:rsidRDefault="00A05CD8" w:rsidP="00A05CD8">
      <w:pPr>
        <w:pStyle w:val="NoSpacing"/>
      </w:pPr>
      <w:r w:rsidRPr="006B3D63">
        <w:rPr>
          <w:lang w:val="en-US"/>
        </w:rPr>
        <w:t xml:space="preserve">PCR </w:t>
      </w:r>
      <w:r w:rsidRPr="0024646B">
        <w:t>Buffer (10X)</w:t>
      </w:r>
      <w:r w:rsidRPr="0024646B">
        <w:tab/>
        <w:t>9µl</w:t>
      </w:r>
    </w:p>
    <w:p w:rsidR="00A05CD8" w:rsidRPr="0024646B" w:rsidRDefault="00A05CD8" w:rsidP="00A05CD8">
      <w:pPr>
        <w:pStyle w:val="NoSpacing"/>
      </w:pPr>
      <w:proofErr w:type="spellStart"/>
      <w:r w:rsidRPr="0024646B">
        <w:t>dNTPs</w:t>
      </w:r>
      <w:proofErr w:type="spellEnd"/>
      <w:r w:rsidRPr="0024646B">
        <w:t xml:space="preserve"> (10mM)</w:t>
      </w:r>
      <w:r w:rsidRPr="0024646B">
        <w:tab/>
      </w:r>
      <w:r w:rsidRPr="0024646B">
        <w:tab/>
        <w:t>9µl</w:t>
      </w:r>
    </w:p>
    <w:p w:rsidR="00A05CD8" w:rsidRPr="0024646B" w:rsidRDefault="00A05CD8" w:rsidP="00A05CD8">
      <w:pPr>
        <w:pStyle w:val="NoSpacing"/>
      </w:pPr>
      <w:r w:rsidRPr="0024646B">
        <w:t>Primer F</w:t>
      </w:r>
      <w:r w:rsidRPr="0024646B">
        <w:tab/>
      </w:r>
      <w:r w:rsidRPr="0024646B">
        <w:tab/>
        <w:t>4µl</w:t>
      </w:r>
    </w:p>
    <w:p w:rsidR="00A05CD8" w:rsidRPr="0024646B" w:rsidRDefault="00A05CD8" w:rsidP="00A05CD8">
      <w:pPr>
        <w:pStyle w:val="NoSpacing"/>
      </w:pPr>
      <w:r w:rsidRPr="0024646B">
        <w:lastRenderedPageBreak/>
        <w:t>Primer R</w:t>
      </w:r>
      <w:r w:rsidRPr="0024646B">
        <w:tab/>
      </w:r>
      <w:r w:rsidRPr="0024646B">
        <w:tab/>
      </w:r>
      <w:r w:rsidRPr="0024646B">
        <w:tab/>
        <w:t>1µl</w:t>
      </w:r>
    </w:p>
    <w:p w:rsidR="00A05CD8" w:rsidRPr="0024646B" w:rsidRDefault="00A05CD8" w:rsidP="00A05CD8">
      <w:pPr>
        <w:pStyle w:val="NoSpacing"/>
      </w:pPr>
      <w:r w:rsidRPr="0024646B">
        <w:t>DNA Temp</w:t>
      </w:r>
      <w:r w:rsidRPr="0024646B">
        <w:tab/>
      </w:r>
      <w:r w:rsidRPr="0024646B">
        <w:tab/>
      </w:r>
      <w:r w:rsidRPr="0024646B">
        <w:tab/>
        <w:t>1µl</w:t>
      </w:r>
    </w:p>
    <w:p w:rsidR="00A05CD8" w:rsidRPr="0024646B" w:rsidRDefault="00A05CD8" w:rsidP="00A05CD8">
      <w:pPr>
        <w:pStyle w:val="NoSpacing"/>
      </w:pPr>
      <w:r w:rsidRPr="0024646B">
        <w:t>TAKARA Ex-</w:t>
      </w:r>
      <w:proofErr w:type="spellStart"/>
      <w:r w:rsidRPr="0024646B">
        <w:t>Taq</w:t>
      </w:r>
      <w:proofErr w:type="spellEnd"/>
      <w:r w:rsidRPr="0024646B">
        <w:t xml:space="preserve"> DNA Pol</w:t>
      </w:r>
      <w:r w:rsidRPr="0024646B">
        <w:tab/>
        <w:t>1µl</w:t>
      </w:r>
    </w:p>
    <w:p w:rsidR="00A05CD8" w:rsidRDefault="00A05CD8" w:rsidP="00A05CD8">
      <w:pPr>
        <w:pStyle w:val="NoSpacing"/>
        <w:rPr>
          <w:lang w:val="en-US"/>
        </w:rPr>
      </w:pPr>
      <w:r w:rsidRPr="00D1297B">
        <w:rPr>
          <w:lang w:val="en-US"/>
        </w:rPr>
        <w:t>MQ water</w:t>
      </w:r>
      <w:r w:rsidRPr="00D1297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37µl</w:t>
      </w:r>
    </w:p>
    <w:p w:rsidR="00A05CD8" w:rsidRDefault="00A05CD8" w:rsidP="00A05CD8">
      <w:pPr>
        <w:pStyle w:val="NoSpacing"/>
        <w:rPr>
          <w:lang w:val="en-US"/>
        </w:rPr>
      </w:pPr>
    </w:p>
    <w:p w:rsidR="00A05CD8" w:rsidRDefault="00A05CD8" w:rsidP="00A05CD8">
      <w:pPr>
        <w:pStyle w:val="NoSpacing"/>
        <w:rPr>
          <w:lang w:val="en-US"/>
        </w:rPr>
      </w:pPr>
      <w:r>
        <w:rPr>
          <w:lang w:val="en-US"/>
        </w:rPr>
        <w:t>Total volume: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50µl</w:t>
      </w:r>
    </w:p>
    <w:p w:rsidR="00421674" w:rsidRPr="00700869" w:rsidRDefault="00421674" w:rsidP="00A05CD8">
      <w:pPr>
        <w:pStyle w:val="NoSpacing"/>
        <w:rPr>
          <w:lang w:val="en-US"/>
        </w:rPr>
      </w:pPr>
    </w:p>
    <w:sectPr w:rsidR="00421674" w:rsidRPr="00700869" w:rsidSect="00D753F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F12" w:rsidRDefault="004A1F12" w:rsidP="00700869">
      <w:pPr>
        <w:spacing w:after="0" w:line="240" w:lineRule="auto"/>
      </w:pPr>
      <w:r>
        <w:separator/>
      </w:r>
    </w:p>
  </w:endnote>
  <w:endnote w:type="continuationSeparator" w:id="0">
    <w:p w:rsidR="004A1F12" w:rsidRDefault="004A1F12" w:rsidP="0070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F12" w:rsidRDefault="004A1F12" w:rsidP="00700869">
      <w:pPr>
        <w:spacing w:after="0" w:line="240" w:lineRule="auto"/>
      </w:pPr>
      <w:r>
        <w:separator/>
      </w:r>
    </w:p>
  </w:footnote>
  <w:footnote w:type="continuationSeparator" w:id="0">
    <w:p w:rsidR="004A1F12" w:rsidRDefault="004A1F12" w:rsidP="0070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869" w:rsidRPr="00700869" w:rsidRDefault="00421674">
    <w:pPr>
      <w:pStyle w:val="Header"/>
      <w:rPr>
        <w:lang w:val="en-US"/>
      </w:rPr>
    </w:pPr>
    <w:proofErr w:type="spellStart"/>
    <w:r>
      <w:rPr>
        <w:lang w:val="en-US"/>
      </w:rPr>
      <w:t>Pia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Solvær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Øyvann</w:t>
    </w:r>
    <w:proofErr w:type="spellEnd"/>
    <w:r>
      <w:rPr>
        <w:lang w:val="en-US"/>
      </w:rPr>
      <w:tab/>
    </w:r>
    <w:r>
      <w:rPr>
        <w:lang w:val="en-US"/>
      </w:rPr>
      <w:tab/>
      <w:t>BI2012</w:t>
    </w:r>
    <w:r w:rsidR="00700869" w:rsidRPr="00700869">
      <w:rPr>
        <w:lang w:val="en-US"/>
      </w:rPr>
      <w:t xml:space="preserve"> - Cell Biology</w:t>
    </w:r>
  </w:p>
  <w:p w:rsidR="00700869" w:rsidRPr="00700869" w:rsidRDefault="00700869">
    <w:pPr>
      <w:pStyle w:val="Header"/>
      <w:rPr>
        <w:lang w:val="en-US"/>
      </w:rPr>
    </w:pPr>
    <w:r w:rsidRPr="00700869">
      <w:rPr>
        <w:lang w:val="en-US"/>
      </w:rPr>
      <w:t>12.03.2013</w:t>
    </w:r>
    <w:r w:rsidRPr="00700869">
      <w:rPr>
        <w:lang w:val="en-US"/>
      </w:rPr>
      <w:tab/>
    </w:r>
    <w:r w:rsidRPr="00700869">
      <w:rPr>
        <w:lang w:val="en-US"/>
      </w:rPr>
      <w:tab/>
    </w:r>
    <w:r>
      <w:rPr>
        <w:lang w:val="en-US"/>
      </w:rPr>
      <w:t>Performed in w</w:t>
    </w:r>
    <w:r w:rsidRPr="00700869">
      <w:rPr>
        <w:lang w:val="en-US"/>
      </w:rPr>
      <w:t>eek 8</w:t>
    </w:r>
    <w:r w:rsidR="0024646B">
      <w:rPr>
        <w:lang w:val="en-US"/>
      </w:rPr>
      <w:t xml:space="preserve"> 2013</w:t>
    </w:r>
  </w:p>
  <w:p w:rsidR="00700869" w:rsidRPr="00700869" w:rsidRDefault="0070086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C1C"/>
    <w:multiLevelType w:val="hybridMultilevel"/>
    <w:tmpl w:val="8B84B4A6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3B500E"/>
    <w:multiLevelType w:val="hybridMultilevel"/>
    <w:tmpl w:val="F0D2620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D2215"/>
    <w:multiLevelType w:val="hybridMultilevel"/>
    <w:tmpl w:val="16144CA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69"/>
    <w:rsid w:val="000255B7"/>
    <w:rsid w:val="000659DF"/>
    <w:rsid w:val="00076B0A"/>
    <w:rsid w:val="000A1104"/>
    <w:rsid w:val="00104A7F"/>
    <w:rsid w:val="0024646B"/>
    <w:rsid w:val="002C5EA8"/>
    <w:rsid w:val="00330B41"/>
    <w:rsid w:val="00334315"/>
    <w:rsid w:val="00385673"/>
    <w:rsid w:val="003B4B67"/>
    <w:rsid w:val="00400F7F"/>
    <w:rsid w:val="00421674"/>
    <w:rsid w:val="0042313D"/>
    <w:rsid w:val="00425285"/>
    <w:rsid w:val="00442DD3"/>
    <w:rsid w:val="004A1F12"/>
    <w:rsid w:val="004B5E2B"/>
    <w:rsid w:val="004D356D"/>
    <w:rsid w:val="00506E28"/>
    <w:rsid w:val="00530179"/>
    <w:rsid w:val="005B3A86"/>
    <w:rsid w:val="0069310F"/>
    <w:rsid w:val="00697438"/>
    <w:rsid w:val="006B3D63"/>
    <w:rsid w:val="00700591"/>
    <w:rsid w:val="00700869"/>
    <w:rsid w:val="007C18D1"/>
    <w:rsid w:val="0082351F"/>
    <w:rsid w:val="00834B23"/>
    <w:rsid w:val="008A0DD7"/>
    <w:rsid w:val="009269B1"/>
    <w:rsid w:val="009572E0"/>
    <w:rsid w:val="009744F6"/>
    <w:rsid w:val="009B7713"/>
    <w:rsid w:val="009C3438"/>
    <w:rsid w:val="00A05CD8"/>
    <w:rsid w:val="00AF2188"/>
    <w:rsid w:val="00B007B0"/>
    <w:rsid w:val="00B40747"/>
    <w:rsid w:val="00BA3101"/>
    <w:rsid w:val="00BA398C"/>
    <w:rsid w:val="00CA3C6D"/>
    <w:rsid w:val="00D1297B"/>
    <w:rsid w:val="00D13F4D"/>
    <w:rsid w:val="00D2090A"/>
    <w:rsid w:val="00D43449"/>
    <w:rsid w:val="00D5460D"/>
    <w:rsid w:val="00D67DA5"/>
    <w:rsid w:val="00D753F9"/>
    <w:rsid w:val="00DA41CA"/>
    <w:rsid w:val="00E1618F"/>
    <w:rsid w:val="00E16BB9"/>
    <w:rsid w:val="00E32F73"/>
    <w:rsid w:val="00E44733"/>
    <w:rsid w:val="00ED061E"/>
    <w:rsid w:val="00F4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69"/>
  </w:style>
  <w:style w:type="paragraph" w:styleId="Footer">
    <w:name w:val="footer"/>
    <w:basedOn w:val="Normal"/>
    <w:link w:val="FooterChar"/>
    <w:uiPriority w:val="99"/>
    <w:unhideWhenUsed/>
    <w:rsid w:val="00700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69"/>
  </w:style>
  <w:style w:type="paragraph" w:styleId="BalloonText">
    <w:name w:val="Balloon Text"/>
    <w:basedOn w:val="Normal"/>
    <w:link w:val="BalloonTextChar"/>
    <w:uiPriority w:val="99"/>
    <w:semiHidden/>
    <w:unhideWhenUsed/>
    <w:rsid w:val="0070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6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0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167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216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4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2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69"/>
  </w:style>
  <w:style w:type="paragraph" w:styleId="Footer">
    <w:name w:val="footer"/>
    <w:basedOn w:val="Normal"/>
    <w:link w:val="FooterChar"/>
    <w:uiPriority w:val="99"/>
    <w:unhideWhenUsed/>
    <w:rsid w:val="00700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69"/>
  </w:style>
  <w:style w:type="paragraph" w:styleId="BalloonText">
    <w:name w:val="Balloon Text"/>
    <w:basedOn w:val="Normal"/>
    <w:link w:val="BalloonTextChar"/>
    <w:uiPriority w:val="99"/>
    <w:semiHidden/>
    <w:unhideWhenUsed/>
    <w:rsid w:val="0070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6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08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167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216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4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2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iulab.plantbiology.msu.edu/wiki/images/pdf/STKE01_rlk_review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ools.invitrogen.com/content/sfs/manuals/gatewaym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rabidopsis.org/servlets/TairObject?id=28523&amp;type=locu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EFC4C-FB0A-4284-9CA5-461CF8CD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873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</dc:creator>
  <cp:lastModifiedBy>Pia Solvær Øyvann</cp:lastModifiedBy>
  <cp:revision>9</cp:revision>
  <dcterms:created xsi:type="dcterms:W3CDTF">2013-03-19T09:57:00Z</dcterms:created>
  <dcterms:modified xsi:type="dcterms:W3CDTF">2013-03-19T16:14:00Z</dcterms:modified>
</cp:coreProperties>
</file>