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632480789"/>
        <w:docPartObj>
          <w:docPartGallery w:val="Table of Contents"/>
          <w:docPartUnique/>
        </w:docPartObj>
      </w:sdtPr>
      <w:sdtEndPr>
        <w:rPr>
          <w:noProof/>
        </w:rPr>
      </w:sdtEndPr>
      <w:sdtContent>
        <w:bookmarkStart w:id="0" w:name="_MON_1447999975" w:displacedByCustomXml="prev"/>
        <w:bookmarkEnd w:id="0" w:displacedByCustomXml="prev"/>
        <w:bookmarkStart w:id="1" w:name="_MON_1447920569" w:displacedByCustomXml="prev"/>
        <w:bookmarkEnd w:id="1" w:displacedByCustomXml="prev"/>
        <w:p w:rsidR="005C7D3F" w:rsidRDefault="002C4019" w:rsidP="00552E99">
          <w:pPr>
            <w:pStyle w:val="TOCHeading"/>
          </w:pPr>
          <w:r w:rsidRPr="00E22C2C">
            <w:object w:dxaOrig="10068" w:dyaOrig="11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3pt;height:566.5pt" o:ole="">
                <v:imagedata r:id="rId10" o:title=""/>
              </v:shape>
              <o:OLEObject Type="Embed" ProgID="Word.Document.8" ShapeID="_x0000_i1025" DrawAspect="Content" ObjectID="_1448044524" r:id="rId11">
                <o:FieldCodes>\s</o:FieldCodes>
              </o:OLEObject>
            </w:object>
          </w:r>
        </w:p>
        <w:p w:rsidR="00E22C2C" w:rsidRDefault="00E22C2C">
          <w:pPr>
            <w:pStyle w:val="TOCHeading"/>
          </w:pPr>
          <w:r>
            <w:lastRenderedPageBreak/>
            <w:t>Contents</w:t>
          </w:r>
        </w:p>
        <w:p w:rsidR="002974BE" w:rsidRDefault="00E22C2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4301958" w:history="1">
            <w:r w:rsidR="002974BE" w:rsidRPr="008A2347">
              <w:rPr>
                <w:rStyle w:val="Hyperlink"/>
                <w:noProof/>
              </w:rPr>
              <w:t>ABSTRACT</w:t>
            </w:r>
            <w:r w:rsidR="002974BE">
              <w:rPr>
                <w:noProof/>
                <w:webHidden/>
              </w:rPr>
              <w:tab/>
            </w:r>
            <w:r w:rsidR="002974BE">
              <w:rPr>
                <w:noProof/>
                <w:webHidden/>
              </w:rPr>
              <w:fldChar w:fldCharType="begin"/>
            </w:r>
            <w:r w:rsidR="002974BE">
              <w:rPr>
                <w:noProof/>
                <w:webHidden/>
              </w:rPr>
              <w:instrText xml:space="preserve"> PAGEREF _Toc374301958 \h </w:instrText>
            </w:r>
            <w:r w:rsidR="002974BE">
              <w:rPr>
                <w:noProof/>
                <w:webHidden/>
              </w:rPr>
            </w:r>
            <w:r w:rsidR="002974BE">
              <w:rPr>
                <w:noProof/>
                <w:webHidden/>
              </w:rPr>
              <w:fldChar w:fldCharType="separate"/>
            </w:r>
            <w:r w:rsidR="002974BE">
              <w:rPr>
                <w:noProof/>
                <w:webHidden/>
              </w:rPr>
              <w:t>i</w:t>
            </w:r>
            <w:r w:rsidR="002974BE">
              <w:rPr>
                <w:noProof/>
                <w:webHidden/>
              </w:rPr>
              <w:fldChar w:fldCharType="end"/>
            </w:r>
          </w:hyperlink>
        </w:p>
        <w:p w:rsidR="002974BE" w:rsidRDefault="00064181">
          <w:pPr>
            <w:pStyle w:val="TOC1"/>
            <w:tabs>
              <w:tab w:val="right" w:leader="dot" w:pos="9350"/>
            </w:tabs>
            <w:rPr>
              <w:rFonts w:eastAsiaTheme="minorEastAsia"/>
              <w:noProof/>
            </w:rPr>
          </w:pPr>
          <w:hyperlink w:anchor="_Toc374301959" w:history="1">
            <w:r w:rsidR="002974BE" w:rsidRPr="008A2347">
              <w:rPr>
                <w:rStyle w:val="Hyperlink"/>
                <w:noProof/>
              </w:rPr>
              <w:t>INTRODUCTION</w:t>
            </w:r>
            <w:r w:rsidR="002974BE">
              <w:rPr>
                <w:noProof/>
                <w:webHidden/>
              </w:rPr>
              <w:tab/>
            </w:r>
            <w:r w:rsidR="002974BE">
              <w:rPr>
                <w:noProof/>
                <w:webHidden/>
              </w:rPr>
              <w:fldChar w:fldCharType="begin"/>
            </w:r>
            <w:r w:rsidR="002974BE">
              <w:rPr>
                <w:noProof/>
                <w:webHidden/>
              </w:rPr>
              <w:instrText xml:space="preserve"> PAGEREF _Toc374301959 \h </w:instrText>
            </w:r>
            <w:r w:rsidR="002974BE">
              <w:rPr>
                <w:noProof/>
                <w:webHidden/>
              </w:rPr>
            </w:r>
            <w:r w:rsidR="002974BE">
              <w:rPr>
                <w:noProof/>
                <w:webHidden/>
              </w:rPr>
              <w:fldChar w:fldCharType="separate"/>
            </w:r>
            <w:r w:rsidR="002974BE">
              <w:rPr>
                <w:noProof/>
                <w:webHidden/>
              </w:rPr>
              <w:t>1</w:t>
            </w:r>
            <w:r w:rsidR="002974BE">
              <w:rPr>
                <w:noProof/>
                <w:webHidden/>
              </w:rPr>
              <w:fldChar w:fldCharType="end"/>
            </w:r>
          </w:hyperlink>
        </w:p>
        <w:p w:rsidR="002974BE" w:rsidRDefault="00064181">
          <w:pPr>
            <w:pStyle w:val="TOC1"/>
            <w:tabs>
              <w:tab w:val="right" w:leader="dot" w:pos="9350"/>
            </w:tabs>
            <w:rPr>
              <w:rFonts w:eastAsiaTheme="minorEastAsia"/>
              <w:noProof/>
            </w:rPr>
          </w:pPr>
          <w:hyperlink w:anchor="_Toc374301960" w:history="1">
            <w:r w:rsidR="002974BE" w:rsidRPr="008A2347">
              <w:rPr>
                <w:rStyle w:val="Hyperlink"/>
                <w:noProof/>
              </w:rPr>
              <w:t>WHY BIOMASS GASIFICATION</w:t>
            </w:r>
            <w:r w:rsidR="002974BE">
              <w:rPr>
                <w:noProof/>
                <w:webHidden/>
              </w:rPr>
              <w:tab/>
            </w:r>
            <w:r w:rsidR="002974BE">
              <w:rPr>
                <w:noProof/>
                <w:webHidden/>
              </w:rPr>
              <w:fldChar w:fldCharType="begin"/>
            </w:r>
            <w:r w:rsidR="002974BE">
              <w:rPr>
                <w:noProof/>
                <w:webHidden/>
              </w:rPr>
              <w:instrText xml:space="preserve"> PAGEREF _Toc374301960 \h </w:instrText>
            </w:r>
            <w:r w:rsidR="002974BE">
              <w:rPr>
                <w:noProof/>
                <w:webHidden/>
              </w:rPr>
            </w:r>
            <w:r w:rsidR="002974BE">
              <w:rPr>
                <w:noProof/>
                <w:webHidden/>
              </w:rPr>
              <w:fldChar w:fldCharType="separate"/>
            </w:r>
            <w:r w:rsidR="002974BE">
              <w:rPr>
                <w:noProof/>
                <w:webHidden/>
              </w:rPr>
              <w:t>2</w:t>
            </w:r>
            <w:r w:rsidR="002974BE">
              <w:rPr>
                <w:noProof/>
                <w:webHidden/>
              </w:rPr>
              <w:fldChar w:fldCharType="end"/>
            </w:r>
          </w:hyperlink>
        </w:p>
        <w:p w:rsidR="002974BE" w:rsidRDefault="00064181">
          <w:pPr>
            <w:pStyle w:val="TOC1"/>
            <w:tabs>
              <w:tab w:val="right" w:leader="dot" w:pos="9350"/>
            </w:tabs>
            <w:rPr>
              <w:rFonts w:eastAsiaTheme="minorEastAsia"/>
              <w:noProof/>
            </w:rPr>
          </w:pPr>
          <w:hyperlink w:anchor="_Toc374301961" w:history="1">
            <w:r w:rsidR="002974BE" w:rsidRPr="008A2347">
              <w:rPr>
                <w:rStyle w:val="Hyperlink"/>
                <w:noProof/>
              </w:rPr>
              <w:t>GASIFIER TECHNOLOGY</w:t>
            </w:r>
            <w:r w:rsidR="002974BE">
              <w:rPr>
                <w:noProof/>
                <w:webHidden/>
              </w:rPr>
              <w:tab/>
            </w:r>
            <w:r w:rsidR="002974BE">
              <w:rPr>
                <w:noProof/>
                <w:webHidden/>
              </w:rPr>
              <w:fldChar w:fldCharType="begin"/>
            </w:r>
            <w:r w:rsidR="002974BE">
              <w:rPr>
                <w:noProof/>
                <w:webHidden/>
              </w:rPr>
              <w:instrText xml:space="preserve"> PAGEREF _Toc374301961 \h </w:instrText>
            </w:r>
            <w:r w:rsidR="002974BE">
              <w:rPr>
                <w:noProof/>
                <w:webHidden/>
              </w:rPr>
            </w:r>
            <w:r w:rsidR="002974BE">
              <w:rPr>
                <w:noProof/>
                <w:webHidden/>
              </w:rPr>
              <w:fldChar w:fldCharType="separate"/>
            </w:r>
            <w:r w:rsidR="002974BE">
              <w:rPr>
                <w:noProof/>
                <w:webHidden/>
              </w:rPr>
              <w:t>4</w:t>
            </w:r>
            <w:r w:rsidR="002974BE">
              <w:rPr>
                <w:noProof/>
                <w:webHidden/>
              </w:rPr>
              <w:fldChar w:fldCharType="end"/>
            </w:r>
          </w:hyperlink>
        </w:p>
        <w:p w:rsidR="002974BE" w:rsidRDefault="00064181">
          <w:pPr>
            <w:pStyle w:val="TOC1"/>
            <w:tabs>
              <w:tab w:val="right" w:leader="dot" w:pos="9350"/>
            </w:tabs>
            <w:rPr>
              <w:rFonts w:eastAsiaTheme="minorEastAsia"/>
              <w:noProof/>
            </w:rPr>
          </w:pPr>
          <w:hyperlink w:anchor="_Toc374301962" w:history="1">
            <w:r w:rsidR="002974BE" w:rsidRPr="008A2347">
              <w:rPr>
                <w:rStyle w:val="Hyperlink"/>
                <w:noProof/>
              </w:rPr>
              <w:t>BIOMASS FEEDSTOCKS</w:t>
            </w:r>
            <w:r w:rsidR="002974BE">
              <w:rPr>
                <w:noProof/>
                <w:webHidden/>
              </w:rPr>
              <w:tab/>
            </w:r>
            <w:r w:rsidR="002974BE">
              <w:rPr>
                <w:noProof/>
                <w:webHidden/>
              </w:rPr>
              <w:fldChar w:fldCharType="begin"/>
            </w:r>
            <w:r w:rsidR="002974BE">
              <w:rPr>
                <w:noProof/>
                <w:webHidden/>
              </w:rPr>
              <w:instrText xml:space="preserve"> PAGEREF _Toc374301962 \h </w:instrText>
            </w:r>
            <w:r w:rsidR="002974BE">
              <w:rPr>
                <w:noProof/>
                <w:webHidden/>
              </w:rPr>
            </w:r>
            <w:r w:rsidR="002974BE">
              <w:rPr>
                <w:noProof/>
                <w:webHidden/>
              </w:rPr>
              <w:fldChar w:fldCharType="separate"/>
            </w:r>
            <w:r w:rsidR="002974BE">
              <w:rPr>
                <w:noProof/>
                <w:webHidden/>
              </w:rPr>
              <w:t>6</w:t>
            </w:r>
            <w:r w:rsidR="002974BE">
              <w:rPr>
                <w:noProof/>
                <w:webHidden/>
              </w:rPr>
              <w:fldChar w:fldCharType="end"/>
            </w:r>
          </w:hyperlink>
        </w:p>
        <w:p w:rsidR="002974BE" w:rsidRDefault="00064181">
          <w:pPr>
            <w:pStyle w:val="TOC1"/>
            <w:tabs>
              <w:tab w:val="right" w:leader="dot" w:pos="9350"/>
            </w:tabs>
            <w:rPr>
              <w:rFonts w:eastAsiaTheme="minorEastAsia"/>
              <w:noProof/>
            </w:rPr>
          </w:pPr>
          <w:hyperlink w:anchor="_Toc374301963" w:history="1">
            <w:r w:rsidR="002974BE" w:rsidRPr="008A2347">
              <w:rPr>
                <w:rStyle w:val="Hyperlink"/>
                <w:noProof/>
              </w:rPr>
              <w:t>CONTAMINANTS FROM BIOMASS GASIFICATION</w:t>
            </w:r>
            <w:r w:rsidR="002974BE">
              <w:rPr>
                <w:noProof/>
                <w:webHidden/>
              </w:rPr>
              <w:tab/>
            </w:r>
            <w:r w:rsidR="002974BE">
              <w:rPr>
                <w:noProof/>
                <w:webHidden/>
              </w:rPr>
              <w:fldChar w:fldCharType="begin"/>
            </w:r>
            <w:r w:rsidR="002974BE">
              <w:rPr>
                <w:noProof/>
                <w:webHidden/>
              </w:rPr>
              <w:instrText xml:space="preserve"> PAGEREF _Toc374301963 \h </w:instrText>
            </w:r>
            <w:r w:rsidR="002974BE">
              <w:rPr>
                <w:noProof/>
                <w:webHidden/>
              </w:rPr>
            </w:r>
            <w:r w:rsidR="002974BE">
              <w:rPr>
                <w:noProof/>
                <w:webHidden/>
              </w:rPr>
              <w:fldChar w:fldCharType="separate"/>
            </w:r>
            <w:r w:rsidR="002974BE">
              <w:rPr>
                <w:noProof/>
                <w:webHidden/>
              </w:rPr>
              <w:t>8</w:t>
            </w:r>
            <w:r w:rsidR="002974BE">
              <w:rPr>
                <w:noProof/>
                <w:webHidden/>
              </w:rPr>
              <w:fldChar w:fldCharType="end"/>
            </w:r>
          </w:hyperlink>
        </w:p>
        <w:p w:rsidR="002974BE" w:rsidRDefault="00064181">
          <w:pPr>
            <w:pStyle w:val="TOC2"/>
            <w:tabs>
              <w:tab w:val="right" w:leader="dot" w:pos="9350"/>
            </w:tabs>
            <w:rPr>
              <w:rFonts w:eastAsiaTheme="minorEastAsia"/>
              <w:noProof/>
            </w:rPr>
          </w:pPr>
          <w:hyperlink w:anchor="_Toc374301964" w:history="1">
            <w:r w:rsidR="002974BE" w:rsidRPr="008A2347">
              <w:rPr>
                <w:rStyle w:val="Hyperlink"/>
                <w:noProof/>
              </w:rPr>
              <w:t>SULPHUR AS A CONTAMINANT</w:t>
            </w:r>
            <w:r w:rsidR="002974BE">
              <w:rPr>
                <w:noProof/>
                <w:webHidden/>
              </w:rPr>
              <w:tab/>
            </w:r>
            <w:r w:rsidR="002974BE">
              <w:rPr>
                <w:noProof/>
                <w:webHidden/>
              </w:rPr>
              <w:fldChar w:fldCharType="begin"/>
            </w:r>
            <w:r w:rsidR="002974BE">
              <w:rPr>
                <w:noProof/>
                <w:webHidden/>
              </w:rPr>
              <w:instrText xml:space="preserve"> PAGEREF _Toc374301964 \h </w:instrText>
            </w:r>
            <w:r w:rsidR="002974BE">
              <w:rPr>
                <w:noProof/>
                <w:webHidden/>
              </w:rPr>
            </w:r>
            <w:r w:rsidR="002974BE">
              <w:rPr>
                <w:noProof/>
                <w:webHidden/>
              </w:rPr>
              <w:fldChar w:fldCharType="separate"/>
            </w:r>
            <w:r w:rsidR="002974BE">
              <w:rPr>
                <w:noProof/>
                <w:webHidden/>
              </w:rPr>
              <w:t>8</w:t>
            </w:r>
            <w:r w:rsidR="002974BE">
              <w:rPr>
                <w:noProof/>
                <w:webHidden/>
              </w:rPr>
              <w:fldChar w:fldCharType="end"/>
            </w:r>
          </w:hyperlink>
        </w:p>
        <w:p w:rsidR="002974BE" w:rsidRDefault="00064181">
          <w:pPr>
            <w:pStyle w:val="TOC1"/>
            <w:tabs>
              <w:tab w:val="right" w:leader="dot" w:pos="9350"/>
            </w:tabs>
            <w:rPr>
              <w:rFonts w:eastAsiaTheme="minorEastAsia"/>
              <w:noProof/>
            </w:rPr>
          </w:pPr>
          <w:hyperlink w:anchor="_Toc374301965" w:history="1">
            <w:r w:rsidR="002974BE" w:rsidRPr="008A2347">
              <w:rPr>
                <w:rStyle w:val="Hyperlink"/>
                <w:noProof/>
              </w:rPr>
              <w:t>CHOICE OF CATALYST</w:t>
            </w:r>
            <w:r w:rsidR="002974BE">
              <w:rPr>
                <w:noProof/>
                <w:webHidden/>
              </w:rPr>
              <w:tab/>
            </w:r>
            <w:r w:rsidR="002974BE">
              <w:rPr>
                <w:noProof/>
                <w:webHidden/>
              </w:rPr>
              <w:fldChar w:fldCharType="begin"/>
            </w:r>
            <w:r w:rsidR="002974BE">
              <w:rPr>
                <w:noProof/>
                <w:webHidden/>
              </w:rPr>
              <w:instrText xml:space="preserve"> PAGEREF _Toc374301965 \h </w:instrText>
            </w:r>
            <w:r w:rsidR="002974BE">
              <w:rPr>
                <w:noProof/>
                <w:webHidden/>
              </w:rPr>
            </w:r>
            <w:r w:rsidR="002974BE">
              <w:rPr>
                <w:noProof/>
                <w:webHidden/>
              </w:rPr>
              <w:fldChar w:fldCharType="separate"/>
            </w:r>
            <w:r w:rsidR="002974BE">
              <w:rPr>
                <w:noProof/>
                <w:webHidden/>
              </w:rPr>
              <w:t>10</w:t>
            </w:r>
            <w:r w:rsidR="002974BE">
              <w:rPr>
                <w:noProof/>
                <w:webHidden/>
              </w:rPr>
              <w:fldChar w:fldCharType="end"/>
            </w:r>
          </w:hyperlink>
        </w:p>
        <w:p w:rsidR="002974BE" w:rsidRDefault="00064181">
          <w:pPr>
            <w:pStyle w:val="TOC2"/>
            <w:tabs>
              <w:tab w:val="right" w:leader="dot" w:pos="9350"/>
            </w:tabs>
            <w:rPr>
              <w:rFonts w:eastAsiaTheme="minorEastAsia"/>
              <w:noProof/>
            </w:rPr>
          </w:pPr>
          <w:hyperlink w:anchor="_Toc374301966" w:history="1">
            <w:r w:rsidR="002974BE" w:rsidRPr="008A2347">
              <w:rPr>
                <w:rStyle w:val="Hyperlink"/>
                <w:noProof/>
              </w:rPr>
              <w:t>LITERATURE REVIEW</w:t>
            </w:r>
            <w:r w:rsidR="002974BE">
              <w:rPr>
                <w:noProof/>
                <w:webHidden/>
              </w:rPr>
              <w:tab/>
            </w:r>
            <w:r w:rsidR="002974BE">
              <w:rPr>
                <w:noProof/>
                <w:webHidden/>
              </w:rPr>
              <w:fldChar w:fldCharType="begin"/>
            </w:r>
            <w:r w:rsidR="002974BE">
              <w:rPr>
                <w:noProof/>
                <w:webHidden/>
              </w:rPr>
              <w:instrText xml:space="preserve"> PAGEREF _Toc374301966 \h </w:instrText>
            </w:r>
            <w:r w:rsidR="002974BE">
              <w:rPr>
                <w:noProof/>
                <w:webHidden/>
              </w:rPr>
            </w:r>
            <w:r w:rsidR="002974BE">
              <w:rPr>
                <w:noProof/>
                <w:webHidden/>
              </w:rPr>
              <w:fldChar w:fldCharType="separate"/>
            </w:r>
            <w:r w:rsidR="002974BE">
              <w:rPr>
                <w:noProof/>
                <w:webHidden/>
              </w:rPr>
              <w:t>11</w:t>
            </w:r>
            <w:r w:rsidR="002974BE">
              <w:rPr>
                <w:noProof/>
                <w:webHidden/>
              </w:rPr>
              <w:fldChar w:fldCharType="end"/>
            </w:r>
          </w:hyperlink>
        </w:p>
        <w:p w:rsidR="002974BE" w:rsidRDefault="00064181">
          <w:pPr>
            <w:pStyle w:val="TOC1"/>
            <w:tabs>
              <w:tab w:val="right" w:leader="dot" w:pos="9350"/>
            </w:tabs>
            <w:rPr>
              <w:rFonts w:eastAsiaTheme="minorEastAsia"/>
              <w:noProof/>
            </w:rPr>
          </w:pPr>
          <w:hyperlink w:anchor="_Toc374301967" w:history="1">
            <w:r w:rsidR="002974BE" w:rsidRPr="008A2347">
              <w:rPr>
                <w:rStyle w:val="Hyperlink"/>
                <w:noProof/>
              </w:rPr>
              <w:t>EXPERIMENTAL METHODS</w:t>
            </w:r>
            <w:r w:rsidR="002974BE">
              <w:rPr>
                <w:noProof/>
                <w:webHidden/>
              </w:rPr>
              <w:tab/>
            </w:r>
            <w:r w:rsidR="002974BE">
              <w:rPr>
                <w:noProof/>
                <w:webHidden/>
              </w:rPr>
              <w:fldChar w:fldCharType="begin"/>
            </w:r>
            <w:r w:rsidR="002974BE">
              <w:rPr>
                <w:noProof/>
                <w:webHidden/>
              </w:rPr>
              <w:instrText xml:space="preserve"> PAGEREF _Toc374301967 \h </w:instrText>
            </w:r>
            <w:r w:rsidR="002974BE">
              <w:rPr>
                <w:noProof/>
                <w:webHidden/>
              </w:rPr>
            </w:r>
            <w:r w:rsidR="002974BE">
              <w:rPr>
                <w:noProof/>
                <w:webHidden/>
              </w:rPr>
              <w:fldChar w:fldCharType="separate"/>
            </w:r>
            <w:r w:rsidR="002974BE">
              <w:rPr>
                <w:noProof/>
                <w:webHidden/>
              </w:rPr>
              <w:t>12</w:t>
            </w:r>
            <w:r w:rsidR="002974BE">
              <w:rPr>
                <w:noProof/>
                <w:webHidden/>
              </w:rPr>
              <w:fldChar w:fldCharType="end"/>
            </w:r>
          </w:hyperlink>
        </w:p>
        <w:p w:rsidR="002974BE" w:rsidRDefault="00064181">
          <w:pPr>
            <w:pStyle w:val="TOC2"/>
            <w:tabs>
              <w:tab w:val="right" w:leader="dot" w:pos="9350"/>
            </w:tabs>
            <w:rPr>
              <w:rFonts w:eastAsiaTheme="minorEastAsia"/>
              <w:noProof/>
            </w:rPr>
          </w:pPr>
          <w:hyperlink w:anchor="_Toc374301968" w:history="1">
            <w:r w:rsidR="002974BE" w:rsidRPr="008A2347">
              <w:rPr>
                <w:rStyle w:val="Hyperlink"/>
                <w:noProof/>
              </w:rPr>
              <w:t>SUPPORTED CATALYST PREPARATION</w:t>
            </w:r>
            <w:r w:rsidR="002974BE">
              <w:rPr>
                <w:noProof/>
                <w:webHidden/>
              </w:rPr>
              <w:tab/>
            </w:r>
            <w:r w:rsidR="002974BE">
              <w:rPr>
                <w:noProof/>
                <w:webHidden/>
              </w:rPr>
              <w:fldChar w:fldCharType="begin"/>
            </w:r>
            <w:r w:rsidR="002974BE">
              <w:rPr>
                <w:noProof/>
                <w:webHidden/>
              </w:rPr>
              <w:instrText xml:space="preserve"> PAGEREF _Toc374301968 \h </w:instrText>
            </w:r>
            <w:r w:rsidR="002974BE">
              <w:rPr>
                <w:noProof/>
                <w:webHidden/>
              </w:rPr>
            </w:r>
            <w:r w:rsidR="002974BE">
              <w:rPr>
                <w:noProof/>
                <w:webHidden/>
              </w:rPr>
              <w:fldChar w:fldCharType="separate"/>
            </w:r>
            <w:r w:rsidR="002974BE">
              <w:rPr>
                <w:noProof/>
                <w:webHidden/>
              </w:rPr>
              <w:t>12</w:t>
            </w:r>
            <w:r w:rsidR="002974BE">
              <w:rPr>
                <w:noProof/>
                <w:webHidden/>
              </w:rPr>
              <w:fldChar w:fldCharType="end"/>
            </w:r>
          </w:hyperlink>
        </w:p>
        <w:p w:rsidR="002974BE" w:rsidRDefault="00064181">
          <w:pPr>
            <w:pStyle w:val="TOC2"/>
            <w:tabs>
              <w:tab w:val="right" w:leader="dot" w:pos="9350"/>
            </w:tabs>
            <w:rPr>
              <w:rFonts w:eastAsiaTheme="minorEastAsia"/>
              <w:noProof/>
            </w:rPr>
          </w:pPr>
          <w:hyperlink w:anchor="_Toc374301969" w:history="1">
            <w:r w:rsidR="002974BE" w:rsidRPr="008A2347">
              <w:rPr>
                <w:rStyle w:val="Hyperlink"/>
                <w:noProof/>
              </w:rPr>
              <w:t>X-RAY DIFFRACTION (XRD)</w:t>
            </w:r>
            <w:r w:rsidR="002974BE">
              <w:rPr>
                <w:noProof/>
                <w:webHidden/>
              </w:rPr>
              <w:tab/>
            </w:r>
            <w:r w:rsidR="002974BE">
              <w:rPr>
                <w:noProof/>
                <w:webHidden/>
              </w:rPr>
              <w:fldChar w:fldCharType="begin"/>
            </w:r>
            <w:r w:rsidR="002974BE">
              <w:rPr>
                <w:noProof/>
                <w:webHidden/>
              </w:rPr>
              <w:instrText xml:space="preserve"> PAGEREF _Toc374301969 \h </w:instrText>
            </w:r>
            <w:r w:rsidR="002974BE">
              <w:rPr>
                <w:noProof/>
                <w:webHidden/>
              </w:rPr>
            </w:r>
            <w:r w:rsidR="002974BE">
              <w:rPr>
                <w:noProof/>
                <w:webHidden/>
              </w:rPr>
              <w:fldChar w:fldCharType="separate"/>
            </w:r>
            <w:r w:rsidR="002974BE">
              <w:rPr>
                <w:noProof/>
                <w:webHidden/>
              </w:rPr>
              <w:t>13</w:t>
            </w:r>
            <w:r w:rsidR="002974BE">
              <w:rPr>
                <w:noProof/>
                <w:webHidden/>
              </w:rPr>
              <w:fldChar w:fldCharType="end"/>
            </w:r>
          </w:hyperlink>
        </w:p>
        <w:p w:rsidR="002974BE" w:rsidRDefault="00064181">
          <w:pPr>
            <w:pStyle w:val="TOC2"/>
            <w:tabs>
              <w:tab w:val="right" w:leader="dot" w:pos="9350"/>
            </w:tabs>
            <w:rPr>
              <w:rFonts w:eastAsiaTheme="minorEastAsia"/>
              <w:noProof/>
            </w:rPr>
          </w:pPr>
          <w:hyperlink w:anchor="_Toc374301970" w:history="1">
            <w:r w:rsidR="002974BE" w:rsidRPr="008A2347">
              <w:rPr>
                <w:rStyle w:val="Hyperlink"/>
                <w:noProof/>
              </w:rPr>
              <w:t>NITROGEN ADSORPTION</w:t>
            </w:r>
            <w:r w:rsidR="002974BE">
              <w:rPr>
                <w:noProof/>
                <w:webHidden/>
              </w:rPr>
              <w:tab/>
            </w:r>
            <w:r w:rsidR="002974BE">
              <w:rPr>
                <w:noProof/>
                <w:webHidden/>
              </w:rPr>
              <w:fldChar w:fldCharType="begin"/>
            </w:r>
            <w:r w:rsidR="002974BE">
              <w:rPr>
                <w:noProof/>
                <w:webHidden/>
              </w:rPr>
              <w:instrText xml:space="preserve"> PAGEREF _Toc374301970 \h </w:instrText>
            </w:r>
            <w:r w:rsidR="002974BE">
              <w:rPr>
                <w:noProof/>
                <w:webHidden/>
              </w:rPr>
            </w:r>
            <w:r w:rsidR="002974BE">
              <w:rPr>
                <w:noProof/>
                <w:webHidden/>
              </w:rPr>
              <w:fldChar w:fldCharType="separate"/>
            </w:r>
            <w:r w:rsidR="002974BE">
              <w:rPr>
                <w:noProof/>
                <w:webHidden/>
              </w:rPr>
              <w:t>13</w:t>
            </w:r>
            <w:r w:rsidR="002974BE">
              <w:rPr>
                <w:noProof/>
                <w:webHidden/>
              </w:rPr>
              <w:fldChar w:fldCharType="end"/>
            </w:r>
          </w:hyperlink>
        </w:p>
        <w:p w:rsidR="002974BE" w:rsidRDefault="00064181">
          <w:pPr>
            <w:pStyle w:val="TOC2"/>
            <w:tabs>
              <w:tab w:val="right" w:leader="dot" w:pos="9350"/>
            </w:tabs>
            <w:rPr>
              <w:rFonts w:eastAsiaTheme="minorEastAsia"/>
              <w:noProof/>
            </w:rPr>
          </w:pPr>
          <w:hyperlink w:anchor="_Toc374301971" w:history="1">
            <w:r w:rsidR="002974BE" w:rsidRPr="008A2347">
              <w:rPr>
                <w:rStyle w:val="Hyperlink"/>
                <w:noProof/>
              </w:rPr>
              <w:t>TEMPERATURE PROGRAMMED REDUCTION</w:t>
            </w:r>
            <w:r w:rsidR="002974BE">
              <w:rPr>
                <w:noProof/>
                <w:webHidden/>
              </w:rPr>
              <w:tab/>
            </w:r>
            <w:r w:rsidR="002974BE">
              <w:rPr>
                <w:noProof/>
                <w:webHidden/>
              </w:rPr>
              <w:fldChar w:fldCharType="begin"/>
            </w:r>
            <w:r w:rsidR="002974BE">
              <w:rPr>
                <w:noProof/>
                <w:webHidden/>
              </w:rPr>
              <w:instrText xml:space="preserve"> PAGEREF _Toc374301971 \h </w:instrText>
            </w:r>
            <w:r w:rsidR="002974BE">
              <w:rPr>
                <w:noProof/>
                <w:webHidden/>
              </w:rPr>
            </w:r>
            <w:r w:rsidR="002974BE">
              <w:rPr>
                <w:noProof/>
                <w:webHidden/>
              </w:rPr>
              <w:fldChar w:fldCharType="separate"/>
            </w:r>
            <w:r w:rsidR="002974BE">
              <w:rPr>
                <w:noProof/>
                <w:webHidden/>
              </w:rPr>
              <w:t>14</w:t>
            </w:r>
            <w:r w:rsidR="002974BE">
              <w:rPr>
                <w:noProof/>
                <w:webHidden/>
              </w:rPr>
              <w:fldChar w:fldCharType="end"/>
            </w:r>
          </w:hyperlink>
        </w:p>
        <w:p w:rsidR="002974BE" w:rsidRDefault="00064181">
          <w:pPr>
            <w:pStyle w:val="TOC1"/>
            <w:tabs>
              <w:tab w:val="right" w:leader="dot" w:pos="9350"/>
            </w:tabs>
            <w:rPr>
              <w:rFonts w:eastAsiaTheme="minorEastAsia"/>
              <w:noProof/>
            </w:rPr>
          </w:pPr>
          <w:hyperlink w:anchor="_Toc374301972" w:history="1">
            <w:r w:rsidR="002974BE" w:rsidRPr="008A2347">
              <w:rPr>
                <w:rStyle w:val="Hyperlink"/>
                <w:noProof/>
              </w:rPr>
              <w:t>EXPERIMENTAL LAB SET-UP</w:t>
            </w:r>
            <w:r w:rsidR="002974BE">
              <w:rPr>
                <w:noProof/>
                <w:webHidden/>
              </w:rPr>
              <w:tab/>
            </w:r>
            <w:r w:rsidR="002974BE">
              <w:rPr>
                <w:noProof/>
                <w:webHidden/>
              </w:rPr>
              <w:fldChar w:fldCharType="begin"/>
            </w:r>
            <w:r w:rsidR="002974BE">
              <w:rPr>
                <w:noProof/>
                <w:webHidden/>
              </w:rPr>
              <w:instrText xml:space="preserve"> PAGEREF _Toc374301972 \h </w:instrText>
            </w:r>
            <w:r w:rsidR="002974BE">
              <w:rPr>
                <w:noProof/>
                <w:webHidden/>
              </w:rPr>
            </w:r>
            <w:r w:rsidR="002974BE">
              <w:rPr>
                <w:noProof/>
                <w:webHidden/>
              </w:rPr>
              <w:fldChar w:fldCharType="separate"/>
            </w:r>
            <w:r w:rsidR="002974BE">
              <w:rPr>
                <w:noProof/>
                <w:webHidden/>
              </w:rPr>
              <w:t>15</w:t>
            </w:r>
            <w:r w:rsidR="002974BE">
              <w:rPr>
                <w:noProof/>
                <w:webHidden/>
              </w:rPr>
              <w:fldChar w:fldCharType="end"/>
            </w:r>
          </w:hyperlink>
        </w:p>
        <w:p w:rsidR="002974BE" w:rsidRDefault="00064181">
          <w:pPr>
            <w:pStyle w:val="TOC2"/>
            <w:tabs>
              <w:tab w:val="right" w:leader="dot" w:pos="9350"/>
            </w:tabs>
            <w:rPr>
              <w:rFonts w:eastAsiaTheme="minorEastAsia"/>
              <w:noProof/>
            </w:rPr>
          </w:pPr>
          <w:hyperlink w:anchor="_Toc374301973" w:history="1">
            <w:r w:rsidR="002974BE" w:rsidRPr="008A2347">
              <w:rPr>
                <w:rStyle w:val="Hyperlink"/>
                <w:noProof/>
              </w:rPr>
              <w:t>MASS FLOW CONTROLLER</w:t>
            </w:r>
            <w:r w:rsidR="002974BE">
              <w:rPr>
                <w:noProof/>
                <w:webHidden/>
              </w:rPr>
              <w:tab/>
            </w:r>
            <w:r w:rsidR="002974BE">
              <w:rPr>
                <w:noProof/>
                <w:webHidden/>
              </w:rPr>
              <w:fldChar w:fldCharType="begin"/>
            </w:r>
            <w:r w:rsidR="002974BE">
              <w:rPr>
                <w:noProof/>
                <w:webHidden/>
              </w:rPr>
              <w:instrText xml:space="preserve"> PAGEREF _Toc374301973 \h </w:instrText>
            </w:r>
            <w:r w:rsidR="002974BE">
              <w:rPr>
                <w:noProof/>
                <w:webHidden/>
              </w:rPr>
            </w:r>
            <w:r w:rsidR="002974BE">
              <w:rPr>
                <w:noProof/>
                <w:webHidden/>
              </w:rPr>
              <w:fldChar w:fldCharType="separate"/>
            </w:r>
            <w:r w:rsidR="002974BE">
              <w:rPr>
                <w:noProof/>
                <w:webHidden/>
              </w:rPr>
              <w:t>16</w:t>
            </w:r>
            <w:r w:rsidR="002974BE">
              <w:rPr>
                <w:noProof/>
                <w:webHidden/>
              </w:rPr>
              <w:fldChar w:fldCharType="end"/>
            </w:r>
          </w:hyperlink>
        </w:p>
        <w:p w:rsidR="002974BE" w:rsidRDefault="00064181">
          <w:pPr>
            <w:pStyle w:val="TOC2"/>
            <w:tabs>
              <w:tab w:val="right" w:leader="dot" w:pos="9350"/>
            </w:tabs>
            <w:rPr>
              <w:rFonts w:eastAsiaTheme="minorEastAsia"/>
              <w:noProof/>
            </w:rPr>
          </w:pPr>
          <w:hyperlink w:anchor="_Toc374301974" w:history="1">
            <w:r w:rsidR="002974BE" w:rsidRPr="008A2347">
              <w:rPr>
                <w:rStyle w:val="Hyperlink"/>
                <w:noProof/>
              </w:rPr>
              <w:t>TEMPERATURE CONTROLLER</w:t>
            </w:r>
            <w:r w:rsidR="002974BE">
              <w:rPr>
                <w:noProof/>
                <w:webHidden/>
              </w:rPr>
              <w:tab/>
            </w:r>
            <w:r w:rsidR="002974BE">
              <w:rPr>
                <w:noProof/>
                <w:webHidden/>
              </w:rPr>
              <w:fldChar w:fldCharType="begin"/>
            </w:r>
            <w:r w:rsidR="002974BE">
              <w:rPr>
                <w:noProof/>
                <w:webHidden/>
              </w:rPr>
              <w:instrText xml:space="preserve"> PAGEREF _Toc374301974 \h </w:instrText>
            </w:r>
            <w:r w:rsidR="002974BE">
              <w:rPr>
                <w:noProof/>
                <w:webHidden/>
              </w:rPr>
            </w:r>
            <w:r w:rsidR="002974BE">
              <w:rPr>
                <w:noProof/>
                <w:webHidden/>
              </w:rPr>
              <w:fldChar w:fldCharType="separate"/>
            </w:r>
            <w:r w:rsidR="002974BE">
              <w:rPr>
                <w:noProof/>
                <w:webHidden/>
              </w:rPr>
              <w:t>17</w:t>
            </w:r>
            <w:r w:rsidR="002974BE">
              <w:rPr>
                <w:noProof/>
                <w:webHidden/>
              </w:rPr>
              <w:fldChar w:fldCharType="end"/>
            </w:r>
          </w:hyperlink>
        </w:p>
        <w:p w:rsidR="002974BE" w:rsidRDefault="00064181">
          <w:pPr>
            <w:pStyle w:val="TOC2"/>
            <w:tabs>
              <w:tab w:val="right" w:leader="dot" w:pos="9350"/>
            </w:tabs>
            <w:rPr>
              <w:rFonts w:eastAsiaTheme="minorEastAsia"/>
              <w:noProof/>
            </w:rPr>
          </w:pPr>
          <w:hyperlink w:anchor="_Toc374301975" w:history="1">
            <w:r w:rsidR="002974BE" w:rsidRPr="008A2347">
              <w:rPr>
                <w:rStyle w:val="Hyperlink"/>
                <w:noProof/>
              </w:rPr>
              <w:t>MASS SPECTROMETER</w:t>
            </w:r>
            <w:r w:rsidR="002974BE">
              <w:rPr>
                <w:noProof/>
                <w:webHidden/>
              </w:rPr>
              <w:tab/>
            </w:r>
            <w:r w:rsidR="002974BE">
              <w:rPr>
                <w:noProof/>
                <w:webHidden/>
              </w:rPr>
              <w:fldChar w:fldCharType="begin"/>
            </w:r>
            <w:r w:rsidR="002974BE">
              <w:rPr>
                <w:noProof/>
                <w:webHidden/>
              </w:rPr>
              <w:instrText xml:space="preserve"> PAGEREF _Toc374301975 \h </w:instrText>
            </w:r>
            <w:r w:rsidR="002974BE">
              <w:rPr>
                <w:noProof/>
                <w:webHidden/>
              </w:rPr>
            </w:r>
            <w:r w:rsidR="002974BE">
              <w:rPr>
                <w:noProof/>
                <w:webHidden/>
              </w:rPr>
              <w:fldChar w:fldCharType="separate"/>
            </w:r>
            <w:r w:rsidR="002974BE">
              <w:rPr>
                <w:noProof/>
                <w:webHidden/>
              </w:rPr>
              <w:t>17</w:t>
            </w:r>
            <w:r w:rsidR="002974BE">
              <w:rPr>
                <w:noProof/>
                <w:webHidden/>
              </w:rPr>
              <w:fldChar w:fldCharType="end"/>
            </w:r>
          </w:hyperlink>
        </w:p>
        <w:p w:rsidR="002974BE" w:rsidRDefault="00064181">
          <w:pPr>
            <w:pStyle w:val="TOC1"/>
            <w:tabs>
              <w:tab w:val="right" w:leader="dot" w:pos="9350"/>
            </w:tabs>
            <w:rPr>
              <w:rFonts w:eastAsiaTheme="minorEastAsia"/>
              <w:noProof/>
            </w:rPr>
          </w:pPr>
          <w:hyperlink w:anchor="_Toc374301976" w:history="1">
            <w:r w:rsidR="002974BE" w:rsidRPr="008A2347">
              <w:rPr>
                <w:rStyle w:val="Hyperlink"/>
                <w:noProof/>
              </w:rPr>
              <w:t>SULFIDING-REGENERATION PROCEDURE</w:t>
            </w:r>
            <w:r w:rsidR="002974BE">
              <w:rPr>
                <w:noProof/>
                <w:webHidden/>
              </w:rPr>
              <w:tab/>
            </w:r>
            <w:r w:rsidR="002974BE">
              <w:rPr>
                <w:noProof/>
                <w:webHidden/>
              </w:rPr>
              <w:fldChar w:fldCharType="begin"/>
            </w:r>
            <w:r w:rsidR="002974BE">
              <w:rPr>
                <w:noProof/>
                <w:webHidden/>
              </w:rPr>
              <w:instrText xml:space="preserve"> PAGEREF _Toc374301976 \h </w:instrText>
            </w:r>
            <w:r w:rsidR="002974BE">
              <w:rPr>
                <w:noProof/>
                <w:webHidden/>
              </w:rPr>
            </w:r>
            <w:r w:rsidR="002974BE">
              <w:rPr>
                <w:noProof/>
                <w:webHidden/>
              </w:rPr>
              <w:fldChar w:fldCharType="separate"/>
            </w:r>
            <w:r w:rsidR="002974BE">
              <w:rPr>
                <w:noProof/>
                <w:webHidden/>
              </w:rPr>
              <w:t>18</w:t>
            </w:r>
            <w:r w:rsidR="002974BE">
              <w:rPr>
                <w:noProof/>
                <w:webHidden/>
              </w:rPr>
              <w:fldChar w:fldCharType="end"/>
            </w:r>
          </w:hyperlink>
        </w:p>
        <w:p w:rsidR="002974BE" w:rsidRDefault="00064181">
          <w:pPr>
            <w:pStyle w:val="TOC1"/>
            <w:tabs>
              <w:tab w:val="right" w:leader="dot" w:pos="9350"/>
            </w:tabs>
            <w:rPr>
              <w:rFonts w:eastAsiaTheme="minorEastAsia"/>
              <w:noProof/>
            </w:rPr>
          </w:pPr>
          <w:hyperlink w:anchor="_Toc374301977" w:history="1">
            <w:r w:rsidR="002974BE" w:rsidRPr="008A2347">
              <w:rPr>
                <w:rStyle w:val="Hyperlink"/>
                <w:noProof/>
              </w:rPr>
              <w:t>RESULTS</w:t>
            </w:r>
            <w:r w:rsidR="002974BE">
              <w:rPr>
                <w:noProof/>
                <w:webHidden/>
              </w:rPr>
              <w:tab/>
            </w:r>
            <w:r w:rsidR="002974BE">
              <w:rPr>
                <w:noProof/>
                <w:webHidden/>
              </w:rPr>
              <w:fldChar w:fldCharType="begin"/>
            </w:r>
            <w:r w:rsidR="002974BE">
              <w:rPr>
                <w:noProof/>
                <w:webHidden/>
              </w:rPr>
              <w:instrText xml:space="preserve"> PAGEREF _Toc374301977 \h </w:instrText>
            </w:r>
            <w:r w:rsidR="002974BE">
              <w:rPr>
                <w:noProof/>
                <w:webHidden/>
              </w:rPr>
            </w:r>
            <w:r w:rsidR="002974BE">
              <w:rPr>
                <w:noProof/>
                <w:webHidden/>
              </w:rPr>
              <w:fldChar w:fldCharType="separate"/>
            </w:r>
            <w:r w:rsidR="002974BE">
              <w:rPr>
                <w:noProof/>
                <w:webHidden/>
              </w:rPr>
              <w:t>19</w:t>
            </w:r>
            <w:r w:rsidR="002974BE">
              <w:rPr>
                <w:noProof/>
                <w:webHidden/>
              </w:rPr>
              <w:fldChar w:fldCharType="end"/>
            </w:r>
          </w:hyperlink>
        </w:p>
        <w:p w:rsidR="002974BE" w:rsidRDefault="00064181">
          <w:pPr>
            <w:pStyle w:val="TOC2"/>
            <w:tabs>
              <w:tab w:val="right" w:leader="dot" w:pos="9350"/>
            </w:tabs>
            <w:rPr>
              <w:rFonts w:eastAsiaTheme="minorEastAsia"/>
              <w:noProof/>
            </w:rPr>
          </w:pPr>
          <w:hyperlink w:anchor="_Toc374301978" w:history="1">
            <w:r w:rsidR="002974BE" w:rsidRPr="008A2347">
              <w:rPr>
                <w:rStyle w:val="Hyperlink"/>
                <w:noProof/>
              </w:rPr>
              <w:t>XRD</w:t>
            </w:r>
            <w:r w:rsidR="002974BE">
              <w:rPr>
                <w:noProof/>
                <w:webHidden/>
              </w:rPr>
              <w:tab/>
            </w:r>
            <w:r w:rsidR="002974BE">
              <w:rPr>
                <w:noProof/>
                <w:webHidden/>
              </w:rPr>
              <w:fldChar w:fldCharType="begin"/>
            </w:r>
            <w:r w:rsidR="002974BE">
              <w:rPr>
                <w:noProof/>
                <w:webHidden/>
              </w:rPr>
              <w:instrText xml:space="preserve"> PAGEREF _Toc374301978 \h </w:instrText>
            </w:r>
            <w:r w:rsidR="002974BE">
              <w:rPr>
                <w:noProof/>
                <w:webHidden/>
              </w:rPr>
            </w:r>
            <w:r w:rsidR="002974BE">
              <w:rPr>
                <w:noProof/>
                <w:webHidden/>
              </w:rPr>
              <w:fldChar w:fldCharType="separate"/>
            </w:r>
            <w:r w:rsidR="002974BE">
              <w:rPr>
                <w:noProof/>
                <w:webHidden/>
              </w:rPr>
              <w:t>19</w:t>
            </w:r>
            <w:r w:rsidR="002974BE">
              <w:rPr>
                <w:noProof/>
                <w:webHidden/>
              </w:rPr>
              <w:fldChar w:fldCharType="end"/>
            </w:r>
          </w:hyperlink>
        </w:p>
        <w:p w:rsidR="002974BE" w:rsidRDefault="00064181">
          <w:pPr>
            <w:pStyle w:val="TOC2"/>
            <w:tabs>
              <w:tab w:val="right" w:leader="dot" w:pos="9350"/>
            </w:tabs>
            <w:rPr>
              <w:rFonts w:eastAsiaTheme="minorEastAsia"/>
              <w:noProof/>
            </w:rPr>
          </w:pPr>
          <w:hyperlink w:anchor="_Toc374301979" w:history="1">
            <w:r w:rsidR="002974BE" w:rsidRPr="008A2347">
              <w:rPr>
                <w:rStyle w:val="Hyperlink"/>
                <w:noProof/>
              </w:rPr>
              <w:t>NITROGEN ADSORPTION</w:t>
            </w:r>
            <w:r w:rsidR="002974BE">
              <w:rPr>
                <w:noProof/>
                <w:webHidden/>
              </w:rPr>
              <w:tab/>
            </w:r>
            <w:r w:rsidR="002974BE">
              <w:rPr>
                <w:noProof/>
                <w:webHidden/>
              </w:rPr>
              <w:fldChar w:fldCharType="begin"/>
            </w:r>
            <w:r w:rsidR="002974BE">
              <w:rPr>
                <w:noProof/>
                <w:webHidden/>
              </w:rPr>
              <w:instrText xml:space="preserve"> PAGEREF _Toc374301979 \h </w:instrText>
            </w:r>
            <w:r w:rsidR="002974BE">
              <w:rPr>
                <w:noProof/>
                <w:webHidden/>
              </w:rPr>
            </w:r>
            <w:r w:rsidR="002974BE">
              <w:rPr>
                <w:noProof/>
                <w:webHidden/>
              </w:rPr>
              <w:fldChar w:fldCharType="separate"/>
            </w:r>
            <w:r w:rsidR="002974BE">
              <w:rPr>
                <w:noProof/>
                <w:webHidden/>
              </w:rPr>
              <w:t>20</w:t>
            </w:r>
            <w:r w:rsidR="002974BE">
              <w:rPr>
                <w:noProof/>
                <w:webHidden/>
              </w:rPr>
              <w:fldChar w:fldCharType="end"/>
            </w:r>
          </w:hyperlink>
        </w:p>
        <w:p w:rsidR="002974BE" w:rsidRDefault="00064181">
          <w:pPr>
            <w:pStyle w:val="TOC2"/>
            <w:tabs>
              <w:tab w:val="right" w:leader="dot" w:pos="9350"/>
            </w:tabs>
            <w:rPr>
              <w:rFonts w:eastAsiaTheme="minorEastAsia"/>
              <w:noProof/>
            </w:rPr>
          </w:pPr>
          <w:hyperlink w:anchor="_Toc374301980" w:history="1">
            <w:r w:rsidR="002974BE" w:rsidRPr="008A2347">
              <w:rPr>
                <w:rStyle w:val="Hyperlink"/>
                <w:noProof/>
              </w:rPr>
              <w:t>TEMPERATURE PROGRAMMED REDUCTION</w:t>
            </w:r>
            <w:r w:rsidR="002974BE">
              <w:rPr>
                <w:noProof/>
                <w:webHidden/>
              </w:rPr>
              <w:tab/>
            </w:r>
            <w:r w:rsidR="002974BE">
              <w:rPr>
                <w:noProof/>
                <w:webHidden/>
              </w:rPr>
              <w:fldChar w:fldCharType="begin"/>
            </w:r>
            <w:r w:rsidR="002974BE">
              <w:rPr>
                <w:noProof/>
                <w:webHidden/>
              </w:rPr>
              <w:instrText xml:space="preserve"> PAGEREF _Toc374301980 \h </w:instrText>
            </w:r>
            <w:r w:rsidR="002974BE">
              <w:rPr>
                <w:noProof/>
                <w:webHidden/>
              </w:rPr>
            </w:r>
            <w:r w:rsidR="002974BE">
              <w:rPr>
                <w:noProof/>
                <w:webHidden/>
              </w:rPr>
              <w:fldChar w:fldCharType="separate"/>
            </w:r>
            <w:r w:rsidR="002974BE">
              <w:rPr>
                <w:noProof/>
                <w:webHidden/>
              </w:rPr>
              <w:t>20</w:t>
            </w:r>
            <w:r w:rsidR="002974BE">
              <w:rPr>
                <w:noProof/>
                <w:webHidden/>
              </w:rPr>
              <w:fldChar w:fldCharType="end"/>
            </w:r>
          </w:hyperlink>
        </w:p>
        <w:p w:rsidR="002974BE" w:rsidRDefault="00064181">
          <w:pPr>
            <w:pStyle w:val="TOC1"/>
            <w:tabs>
              <w:tab w:val="right" w:leader="dot" w:pos="9350"/>
            </w:tabs>
            <w:rPr>
              <w:rFonts w:eastAsiaTheme="minorEastAsia"/>
              <w:noProof/>
            </w:rPr>
          </w:pPr>
          <w:hyperlink w:anchor="_Toc374301981" w:history="1">
            <w:r w:rsidR="002974BE" w:rsidRPr="008A2347">
              <w:rPr>
                <w:rStyle w:val="Hyperlink"/>
                <w:noProof/>
              </w:rPr>
              <w:t>DISCUSSION &amp; CHALLENGES</w:t>
            </w:r>
            <w:r w:rsidR="002974BE">
              <w:rPr>
                <w:noProof/>
                <w:webHidden/>
              </w:rPr>
              <w:tab/>
            </w:r>
            <w:r w:rsidR="002974BE">
              <w:rPr>
                <w:noProof/>
                <w:webHidden/>
              </w:rPr>
              <w:fldChar w:fldCharType="begin"/>
            </w:r>
            <w:r w:rsidR="002974BE">
              <w:rPr>
                <w:noProof/>
                <w:webHidden/>
              </w:rPr>
              <w:instrText xml:space="preserve"> PAGEREF _Toc374301981 \h </w:instrText>
            </w:r>
            <w:r w:rsidR="002974BE">
              <w:rPr>
                <w:noProof/>
                <w:webHidden/>
              </w:rPr>
            </w:r>
            <w:r w:rsidR="002974BE">
              <w:rPr>
                <w:noProof/>
                <w:webHidden/>
              </w:rPr>
              <w:fldChar w:fldCharType="separate"/>
            </w:r>
            <w:r w:rsidR="002974BE">
              <w:rPr>
                <w:noProof/>
                <w:webHidden/>
              </w:rPr>
              <w:t>22</w:t>
            </w:r>
            <w:r w:rsidR="002974BE">
              <w:rPr>
                <w:noProof/>
                <w:webHidden/>
              </w:rPr>
              <w:fldChar w:fldCharType="end"/>
            </w:r>
          </w:hyperlink>
        </w:p>
        <w:p w:rsidR="002974BE" w:rsidRDefault="00064181">
          <w:pPr>
            <w:pStyle w:val="TOC1"/>
            <w:tabs>
              <w:tab w:val="right" w:leader="dot" w:pos="9350"/>
            </w:tabs>
            <w:rPr>
              <w:rFonts w:eastAsiaTheme="minorEastAsia"/>
              <w:noProof/>
            </w:rPr>
          </w:pPr>
          <w:hyperlink w:anchor="_Toc374301982" w:history="1">
            <w:r w:rsidR="002974BE" w:rsidRPr="008A2347">
              <w:rPr>
                <w:rStyle w:val="Hyperlink"/>
                <w:noProof/>
              </w:rPr>
              <w:t>CONCLUSION</w:t>
            </w:r>
            <w:r w:rsidR="002974BE">
              <w:rPr>
                <w:noProof/>
                <w:webHidden/>
              </w:rPr>
              <w:tab/>
            </w:r>
            <w:r w:rsidR="002974BE">
              <w:rPr>
                <w:noProof/>
                <w:webHidden/>
              </w:rPr>
              <w:fldChar w:fldCharType="begin"/>
            </w:r>
            <w:r w:rsidR="002974BE">
              <w:rPr>
                <w:noProof/>
                <w:webHidden/>
              </w:rPr>
              <w:instrText xml:space="preserve"> PAGEREF _Toc374301982 \h </w:instrText>
            </w:r>
            <w:r w:rsidR="002974BE">
              <w:rPr>
                <w:noProof/>
                <w:webHidden/>
              </w:rPr>
            </w:r>
            <w:r w:rsidR="002974BE">
              <w:rPr>
                <w:noProof/>
                <w:webHidden/>
              </w:rPr>
              <w:fldChar w:fldCharType="separate"/>
            </w:r>
            <w:r w:rsidR="002974BE">
              <w:rPr>
                <w:noProof/>
                <w:webHidden/>
              </w:rPr>
              <w:t>23</w:t>
            </w:r>
            <w:r w:rsidR="002974BE">
              <w:rPr>
                <w:noProof/>
                <w:webHidden/>
              </w:rPr>
              <w:fldChar w:fldCharType="end"/>
            </w:r>
          </w:hyperlink>
        </w:p>
        <w:p w:rsidR="002974BE" w:rsidRDefault="00064181">
          <w:pPr>
            <w:pStyle w:val="TOC1"/>
            <w:tabs>
              <w:tab w:val="right" w:leader="dot" w:pos="9350"/>
            </w:tabs>
            <w:rPr>
              <w:rFonts w:eastAsiaTheme="minorEastAsia"/>
              <w:noProof/>
            </w:rPr>
          </w:pPr>
          <w:hyperlink w:anchor="_Toc374301983" w:history="1">
            <w:r w:rsidR="002974BE" w:rsidRPr="008A2347">
              <w:rPr>
                <w:rStyle w:val="Hyperlink"/>
                <w:noProof/>
              </w:rPr>
              <w:t>REFERENCES</w:t>
            </w:r>
            <w:r w:rsidR="002974BE">
              <w:rPr>
                <w:noProof/>
                <w:webHidden/>
              </w:rPr>
              <w:tab/>
            </w:r>
            <w:r w:rsidR="002974BE">
              <w:rPr>
                <w:noProof/>
                <w:webHidden/>
              </w:rPr>
              <w:fldChar w:fldCharType="begin"/>
            </w:r>
            <w:r w:rsidR="002974BE">
              <w:rPr>
                <w:noProof/>
                <w:webHidden/>
              </w:rPr>
              <w:instrText xml:space="preserve"> PAGEREF _Toc374301983 \h </w:instrText>
            </w:r>
            <w:r w:rsidR="002974BE">
              <w:rPr>
                <w:noProof/>
                <w:webHidden/>
              </w:rPr>
            </w:r>
            <w:r w:rsidR="002974BE">
              <w:rPr>
                <w:noProof/>
                <w:webHidden/>
              </w:rPr>
              <w:fldChar w:fldCharType="separate"/>
            </w:r>
            <w:r w:rsidR="002974BE">
              <w:rPr>
                <w:noProof/>
                <w:webHidden/>
              </w:rPr>
              <w:t>24</w:t>
            </w:r>
            <w:r w:rsidR="002974BE">
              <w:rPr>
                <w:noProof/>
                <w:webHidden/>
              </w:rPr>
              <w:fldChar w:fldCharType="end"/>
            </w:r>
          </w:hyperlink>
        </w:p>
        <w:p w:rsidR="002974BE" w:rsidRDefault="00064181">
          <w:pPr>
            <w:pStyle w:val="TOC1"/>
            <w:tabs>
              <w:tab w:val="right" w:leader="dot" w:pos="9350"/>
            </w:tabs>
            <w:rPr>
              <w:rFonts w:eastAsiaTheme="minorEastAsia"/>
              <w:noProof/>
            </w:rPr>
          </w:pPr>
          <w:hyperlink w:anchor="_Toc374301984" w:history="1">
            <w:r w:rsidR="002974BE" w:rsidRPr="008A2347">
              <w:rPr>
                <w:rStyle w:val="Hyperlink"/>
                <w:noProof/>
              </w:rPr>
              <w:t>APPENDIX A: Calculations used in the preparation of the catalyst</w:t>
            </w:r>
            <w:r w:rsidR="002974BE">
              <w:rPr>
                <w:noProof/>
                <w:webHidden/>
              </w:rPr>
              <w:tab/>
            </w:r>
            <w:r w:rsidR="002974BE">
              <w:rPr>
                <w:noProof/>
                <w:webHidden/>
              </w:rPr>
              <w:fldChar w:fldCharType="begin"/>
            </w:r>
            <w:r w:rsidR="002974BE">
              <w:rPr>
                <w:noProof/>
                <w:webHidden/>
              </w:rPr>
              <w:instrText xml:space="preserve"> PAGEREF _Toc374301984 \h </w:instrText>
            </w:r>
            <w:r w:rsidR="002974BE">
              <w:rPr>
                <w:noProof/>
                <w:webHidden/>
              </w:rPr>
            </w:r>
            <w:r w:rsidR="002974BE">
              <w:rPr>
                <w:noProof/>
                <w:webHidden/>
              </w:rPr>
              <w:fldChar w:fldCharType="separate"/>
            </w:r>
            <w:r w:rsidR="002974BE">
              <w:rPr>
                <w:noProof/>
                <w:webHidden/>
              </w:rPr>
              <w:t>26</w:t>
            </w:r>
            <w:r w:rsidR="002974BE">
              <w:rPr>
                <w:noProof/>
                <w:webHidden/>
              </w:rPr>
              <w:fldChar w:fldCharType="end"/>
            </w:r>
          </w:hyperlink>
        </w:p>
        <w:p w:rsidR="002974BE" w:rsidRDefault="00064181">
          <w:pPr>
            <w:pStyle w:val="TOC1"/>
            <w:tabs>
              <w:tab w:val="right" w:leader="dot" w:pos="9350"/>
            </w:tabs>
            <w:rPr>
              <w:rFonts w:eastAsiaTheme="minorEastAsia"/>
              <w:noProof/>
            </w:rPr>
          </w:pPr>
          <w:hyperlink w:anchor="_Toc374301985" w:history="1">
            <w:r w:rsidR="002974BE" w:rsidRPr="008A2347">
              <w:rPr>
                <w:rStyle w:val="Hyperlink"/>
                <w:noProof/>
              </w:rPr>
              <w:t>APPENDIX B: Leak test procedure</w:t>
            </w:r>
            <w:r w:rsidR="002974BE">
              <w:rPr>
                <w:noProof/>
                <w:webHidden/>
              </w:rPr>
              <w:tab/>
            </w:r>
            <w:r w:rsidR="002974BE">
              <w:rPr>
                <w:noProof/>
                <w:webHidden/>
              </w:rPr>
              <w:fldChar w:fldCharType="begin"/>
            </w:r>
            <w:r w:rsidR="002974BE">
              <w:rPr>
                <w:noProof/>
                <w:webHidden/>
              </w:rPr>
              <w:instrText xml:space="preserve"> PAGEREF _Toc374301985 \h </w:instrText>
            </w:r>
            <w:r w:rsidR="002974BE">
              <w:rPr>
                <w:noProof/>
                <w:webHidden/>
              </w:rPr>
            </w:r>
            <w:r w:rsidR="002974BE">
              <w:rPr>
                <w:noProof/>
                <w:webHidden/>
              </w:rPr>
              <w:fldChar w:fldCharType="separate"/>
            </w:r>
            <w:r w:rsidR="002974BE">
              <w:rPr>
                <w:noProof/>
                <w:webHidden/>
              </w:rPr>
              <w:t>28</w:t>
            </w:r>
            <w:r w:rsidR="002974BE">
              <w:rPr>
                <w:noProof/>
                <w:webHidden/>
              </w:rPr>
              <w:fldChar w:fldCharType="end"/>
            </w:r>
          </w:hyperlink>
        </w:p>
        <w:p w:rsidR="002974BE" w:rsidRDefault="00064181">
          <w:pPr>
            <w:pStyle w:val="TOC1"/>
            <w:tabs>
              <w:tab w:val="right" w:leader="dot" w:pos="9350"/>
            </w:tabs>
            <w:rPr>
              <w:rFonts w:eastAsiaTheme="minorEastAsia"/>
              <w:noProof/>
            </w:rPr>
          </w:pPr>
          <w:hyperlink w:anchor="_Toc374301986" w:history="1">
            <w:r w:rsidR="002974BE" w:rsidRPr="008A2347">
              <w:rPr>
                <w:rStyle w:val="Hyperlink"/>
                <w:noProof/>
              </w:rPr>
              <w:t>APPENDIX C: Mass Flow Controller calibration curves</w:t>
            </w:r>
            <w:r w:rsidR="002974BE">
              <w:rPr>
                <w:noProof/>
                <w:webHidden/>
              </w:rPr>
              <w:tab/>
            </w:r>
            <w:r w:rsidR="002974BE">
              <w:rPr>
                <w:noProof/>
                <w:webHidden/>
              </w:rPr>
              <w:fldChar w:fldCharType="begin"/>
            </w:r>
            <w:r w:rsidR="002974BE">
              <w:rPr>
                <w:noProof/>
                <w:webHidden/>
              </w:rPr>
              <w:instrText xml:space="preserve"> PAGEREF _Toc374301986 \h </w:instrText>
            </w:r>
            <w:r w:rsidR="002974BE">
              <w:rPr>
                <w:noProof/>
                <w:webHidden/>
              </w:rPr>
            </w:r>
            <w:r w:rsidR="002974BE">
              <w:rPr>
                <w:noProof/>
                <w:webHidden/>
              </w:rPr>
              <w:fldChar w:fldCharType="separate"/>
            </w:r>
            <w:r w:rsidR="002974BE">
              <w:rPr>
                <w:noProof/>
                <w:webHidden/>
              </w:rPr>
              <w:t>29</w:t>
            </w:r>
            <w:r w:rsidR="002974BE">
              <w:rPr>
                <w:noProof/>
                <w:webHidden/>
              </w:rPr>
              <w:fldChar w:fldCharType="end"/>
            </w:r>
          </w:hyperlink>
        </w:p>
        <w:p w:rsidR="00E22C2C" w:rsidRDefault="00E22C2C">
          <w:r>
            <w:rPr>
              <w:b/>
              <w:bCs/>
              <w:noProof/>
            </w:rPr>
            <w:fldChar w:fldCharType="end"/>
          </w:r>
        </w:p>
      </w:sdtContent>
    </w:sdt>
    <w:p w:rsidR="00E22C2C" w:rsidRDefault="00E22C2C" w:rsidP="00CA5A57">
      <w:pPr>
        <w:pStyle w:val="Heading1"/>
        <w:sectPr w:rsidR="00E22C2C" w:rsidSect="00F52C2B">
          <w:footerReference w:type="default" r:id="rId12"/>
          <w:pgSz w:w="12240" w:h="15840"/>
          <w:pgMar w:top="1440" w:right="1440" w:bottom="1440" w:left="1440" w:header="720" w:footer="720" w:gutter="0"/>
          <w:cols w:space="720"/>
          <w:docGrid w:linePitch="360"/>
        </w:sectPr>
      </w:pPr>
    </w:p>
    <w:p w:rsidR="00822D56" w:rsidRPr="00713E97" w:rsidRDefault="00C92244" w:rsidP="00CA5A57">
      <w:pPr>
        <w:pStyle w:val="Heading1"/>
      </w:pPr>
      <w:bookmarkStart w:id="2" w:name="_Toc374301958"/>
      <w:r w:rsidRPr="00713E97">
        <w:lastRenderedPageBreak/>
        <w:t>ABSTRACT</w:t>
      </w:r>
      <w:bookmarkEnd w:id="2"/>
    </w:p>
    <w:p w:rsidR="00822D56" w:rsidRDefault="00822D56" w:rsidP="00822D56"/>
    <w:p w:rsidR="00DE5F18" w:rsidRDefault="00DE5F18" w:rsidP="00CA5A57">
      <w:pPr>
        <w:pStyle w:val="Heading1"/>
        <w:sectPr w:rsidR="00DE5F18" w:rsidSect="008653C7">
          <w:footerReference w:type="default" r:id="rId13"/>
          <w:pgSz w:w="12240" w:h="15840"/>
          <w:pgMar w:top="1440" w:right="1440" w:bottom="1440" w:left="1440" w:header="720" w:footer="720" w:gutter="0"/>
          <w:pgNumType w:fmt="lowerRoman" w:start="1"/>
          <w:cols w:space="720"/>
          <w:docGrid w:linePitch="360"/>
        </w:sectPr>
      </w:pPr>
    </w:p>
    <w:p w:rsidR="00B12CD4" w:rsidRPr="00713E97" w:rsidRDefault="00C92244" w:rsidP="00CA5A57">
      <w:pPr>
        <w:pStyle w:val="Heading1"/>
      </w:pPr>
      <w:bookmarkStart w:id="3" w:name="_Toc374301959"/>
      <w:r w:rsidRPr="00713E97">
        <w:lastRenderedPageBreak/>
        <w:t>INTRODUCTION</w:t>
      </w:r>
      <w:bookmarkEnd w:id="3"/>
    </w:p>
    <w:p w:rsidR="00790F3A" w:rsidRDefault="00E574B2" w:rsidP="002D5A8A">
      <w:r>
        <w:t xml:space="preserve">Biomass gasification is an energy route to second generation fuel. Gasification </w:t>
      </w:r>
      <w:r w:rsidR="00434278" w:rsidRPr="00434278">
        <w:t xml:space="preserve">process involves </w:t>
      </w:r>
      <w:r w:rsidR="00434278">
        <w:t xml:space="preserve">heating substances </w:t>
      </w:r>
      <w:r w:rsidR="002C4019">
        <w:t xml:space="preserve">that are </w:t>
      </w:r>
      <w:r w:rsidR="00434278">
        <w:t>rich in carbon in the pres</w:t>
      </w:r>
      <w:r>
        <w:t>ence of</w:t>
      </w:r>
      <w:r w:rsidR="00434278">
        <w:t xml:space="preserve"> steam and</w:t>
      </w:r>
      <w:r w:rsidR="00F407D5">
        <w:t>/or</w:t>
      </w:r>
      <w:r w:rsidR="00434278">
        <w:t xml:space="preserve"> oxygen</w:t>
      </w:r>
      <w:r w:rsidR="00F407D5">
        <w:t>/air</w:t>
      </w:r>
      <w:r w:rsidR="00DA2B18">
        <w:t>. The product from this process includes s</w:t>
      </w:r>
      <w:r w:rsidR="00F407D5">
        <w:t>ynthesis gas</w:t>
      </w:r>
      <w:r w:rsidR="00EE0A73">
        <w:t>,</w:t>
      </w:r>
      <w:r w:rsidR="00434278">
        <w:t xml:space="preserve"> </w:t>
      </w:r>
      <w:r w:rsidR="00DA2B18">
        <w:t xml:space="preserve">which is </w:t>
      </w:r>
      <w:r w:rsidR="00434278">
        <w:t>a gaseous fuel</w:t>
      </w:r>
      <w:r w:rsidR="00F407D5">
        <w:t xml:space="preserve"> of low to medium heating value</w:t>
      </w:r>
      <w:sdt>
        <w:sdtPr>
          <w:id w:val="-592082896"/>
          <w:citation/>
        </w:sdtPr>
        <w:sdtEndPr/>
        <w:sdtContent>
          <w:r w:rsidR="00A52556">
            <w:fldChar w:fldCharType="begin"/>
          </w:r>
          <w:r w:rsidR="00A52556" w:rsidRPr="00A52556">
            <w:instrText xml:space="preserve"> CITATION PMo11 \l 1044 </w:instrText>
          </w:r>
          <w:r w:rsidR="00A52556">
            <w:fldChar w:fldCharType="separate"/>
          </w:r>
          <w:r w:rsidR="00A52556" w:rsidRPr="00A52556">
            <w:rPr>
              <w:noProof/>
            </w:rPr>
            <w:t xml:space="preserve"> (P. Mondal, G.S. Dang, &amp; M.O. Garg, 2011)</w:t>
          </w:r>
          <w:r w:rsidR="00A52556">
            <w:fldChar w:fldCharType="end"/>
          </w:r>
        </w:sdtContent>
      </w:sdt>
      <w:r w:rsidR="00F407D5">
        <w:t>.</w:t>
      </w:r>
      <w:r w:rsidR="00DA2B18">
        <w:t xml:space="preserve"> </w:t>
      </w:r>
    </w:p>
    <w:p w:rsidR="00E574B2" w:rsidRDefault="00E574B2" w:rsidP="001D558D">
      <w:r>
        <w:t>However</w:t>
      </w:r>
      <w:r w:rsidR="002C4019">
        <w:t xml:space="preserve"> biomass gasification derived synthesis </w:t>
      </w:r>
      <w:r>
        <w:t xml:space="preserve">gas </w:t>
      </w:r>
      <w:r w:rsidR="002C4019">
        <w:t>is</w:t>
      </w:r>
      <w:r>
        <w:t xml:space="preserve"> known to have a n</w:t>
      </w:r>
      <w:r w:rsidR="00790F3A">
        <w:t xml:space="preserve">umber of contaminants </w:t>
      </w:r>
      <w:r>
        <w:t xml:space="preserve">which include particulate matter, tars (condensable hydrocarbons), </w:t>
      </w:r>
      <w:proofErr w:type="spellStart"/>
      <w:r w:rsidR="00D33B5A">
        <w:t>sulphur</w:t>
      </w:r>
      <w:proofErr w:type="spellEnd"/>
      <w:r>
        <w:t xml:space="preserve"> compounds, nitrogen compounds, alkali metals i.e. potassium and sodium, and chlorine</w:t>
      </w:r>
      <w:sdt>
        <w:sdtPr>
          <w:id w:val="-1228539161"/>
          <w:citation/>
        </w:sdtPr>
        <w:sdtEndPr/>
        <w:sdtContent>
          <w:r>
            <w:fldChar w:fldCharType="begin"/>
          </w:r>
          <w:r w:rsidRPr="00A62669">
            <w:instrText xml:space="preserve"> CITATION JWo13 \l 1044 </w:instrText>
          </w:r>
          <w:r>
            <w:fldChar w:fldCharType="separate"/>
          </w:r>
          <w:r w:rsidRPr="00A62669">
            <w:rPr>
              <w:noProof/>
            </w:rPr>
            <w:t xml:space="preserve"> (J. Woolcok &amp; C. Brown, 2013)</w:t>
          </w:r>
          <w:r>
            <w:fldChar w:fldCharType="end"/>
          </w:r>
        </w:sdtContent>
      </w:sdt>
      <w:r>
        <w:t>.</w:t>
      </w:r>
      <w:r w:rsidR="005B2C20" w:rsidRPr="005B2C20">
        <w:t xml:space="preserve"> </w:t>
      </w:r>
      <w:r w:rsidR="005B2C20">
        <w:t>The amounts of contaminants produced depend on the feedstock</w:t>
      </w:r>
      <w:r w:rsidR="002C4019">
        <w:t xml:space="preserve"> used</w:t>
      </w:r>
      <w:r w:rsidR="005B2C20">
        <w:t xml:space="preserve"> as well as </w:t>
      </w:r>
      <w:r w:rsidR="002C4019">
        <w:t xml:space="preserve">the type of </w:t>
      </w:r>
      <w:proofErr w:type="spellStart"/>
      <w:r w:rsidR="002C4019">
        <w:t>gasifier</w:t>
      </w:r>
      <w:proofErr w:type="spellEnd"/>
      <w:r w:rsidR="002C4019">
        <w:t xml:space="preserve"> technology used to produce the synthesis </w:t>
      </w:r>
      <w:r w:rsidR="005B2C20">
        <w:t>gas</w:t>
      </w:r>
      <w:r w:rsidR="002C4019">
        <w:t>.</w:t>
      </w:r>
    </w:p>
    <w:p w:rsidR="00790F3A" w:rsidRDefault="00E574B2" w:rsidP="00790F3A">
      <w:r>
        <w:t xml:space="preserve">These contaminants are </w:t>
      </w:r>
      <w:r w:rsidR="001D558D">
        <w:t>potential problems to</w:t>
      </w:r>
      <w:r w:rsidR="00790F3A">
        <w:t xml:space="preserve"> downstream </w:t>
      </w:r>
      <w:r w:rsidR="001D558D">
        <w:t>processes</w:t>
      </w:r>
      <w:r>
        <w:t>.</w:t>
      </w:r>
      <w:r w:rsidR="00D814CD">
        <w:t xml:space="preserve"> </w:t>
      </w:r>
      <w:r w:rsidR="002C4019">
        <w:t xml:space="preserve">Potential downstream processes such as gas turbines in heat and power generation, methanol synthesis, </w:t>
      </w:r>
      <w:proofErr w:type="spellStart"/>
      <w:r w:rsidR="002C4019">
        <w:t>fischer-tropsch</w:t>
      </w:r>
      <w:proofErr w:type="spellEnd"/>
      <w:r w:rsidR="002C4019">
        <w:t xml:space="preserve"> synthesis and fuel cells have strict requirements in terms of quality of fuel needed. These contaminants</w:t>
      </w:r>
      <w:r w:rsidR="00D814CD">
        <w:t xml:space="preserve"> each have specific problems to downstream processes </w:t>
      </w:r>
      <w:r w:rsidR="002C4019">
        <w:t xml:space="preserve">such as </w:t>
      </w:r>
      <w:r w:rsidR="00D814CD">
        <w:t>blocking of pipelines, corrosion, poisoning and deactivation of catalysts.</w:t>
      </w:r>
      <w:r>
        <w:t xml:space="preserve"> </w:t>
      </w:r>
      <w:r w:rsidR="002C4019">
        <w:t xml:space="preserve">It is then </w:t>
      </w:r>
      <w:r w:rsidR="006712BF">
        <w:t>necess</w:t>
      </w:r>
      <w:r w:rsidR="002C4019">
        <w:t>ary to</w:t>
      </w:r>
      <w:r w:rsidR="001D558D">
        <w:t xml:space="preserve"> clean</w:t>
      </w:r>
      <w:r w:rsidR="006712BF">
        <w:t xml:space="preserve"> </w:t>
      </w:r>
      <w:r>
        <w:t xml:space="preserve">the </w:t>
      </w:r>
      <w:r w:rsidR="002C4019">
        <w:t xml:space="preserve">synthesis </w:t>
      </w:r>
      <w:r>
        <w:t xml:space="preserve">gas </w:t>
      </w:r>
      <w:r w:rsidR="006712BF">
        <w:t xml:space="preserve">before use </w:t>
      </w:r>
      <w:r>
        <w:t xml:space="preserve">in </w:t>
      </w:r>
      <w:r w:rsidR="002C4019">
        <w:t>d</w:t>
      </w:r>
      <w:r w:rsidR="001D558D">
        <w:t>ownstream applications</w:t>
      </w:r>
      <w:r w:rsidR="002C4019">
        <w:t xml:space="preserve">. </w:t>
      </w:r>
    </w:p>
    <w:p w:rsidR="005E2D12" w:rsidRDefault="00FE1EC2" w:rsidP="00790F3A">
      <w:r>
        <w:t>The gas clean-up technologies are generally classified according to the te</w:t>
      </w:r>
      <w:r w:rsidR="00F40414">
        <w:t>mperatures of operation although there are no clearly set guidelines for their classification</w:t>
      </w:r>
      <w:sdt>
        <w:sdtPr>
          <w:id w:val="2132826346"/>
          <w:citation/>
        </w:sdtPr>
        <w:sdtEndPr/>
        <w:sdtContent>
          <w:r w:rsidR="00F40414">
            <w:fldChar w:fldCharType="begin"/>
          </w:r>
          <w:r w:rsidR="00F40414" w:rsidRPr="00F40414">
            <w:instrText xml:space="preserve"> CITATION JWo13 \l 1044 </w:instrText>
          </w:r>
          <w:r w:rsidR="00F40414">
            <w:fldChar w:fldCharType="separate"/>
          </w:r>
          <w:r w:rsidR="00F40414" w:rsidRPr="00F40414">
            <w:rPr>
              <w:noProof/>
            </w:rPr>
            <w:t xml:space="preserve"> (J. Woolcok &amp; C. Brown, 2013)</w:t>
          </w:r>
          <w:r w:rsidR="00F40414">
            <w:fldChar w:fldCharType="end"/>
          </w:r>
        </w:sdtContent>
      </w:sdt>
      <w:r w:rsidR="00F40414">
        <w:t xml:space="preserve">. Cold gas clean-up technologies include the use of </w:t>
      </w:r>
      <w:r w:rsidR="005E2D12">
        <w:t xml:space="preserve">liquid adsorbents. These technologies have high efficiency and are technically proven to be reliable however the low temperatures required for these </w:t>
      </w:r>
      <w:r w:rsidR="00422542">
        <w:t xml:space="preserve">clean-up </w:t>
      </w:r>
      <w:r w:rsidR="005E2D12">
        <w:t xml:space="preserve">technologies introduce a low thermal efficiency </w:t>
      </w:r>
      <w:r w:rsidR="00422542">
        <w:t>t</w:t>
      </w:r>
      <w:r w:rsidR="006005DE">
        <w:t>o the plant</w:t>
      </w:r>
      <w:r w:rsidR="00595061">
        <w:t>.</w:t>
      </w:r>
      <w:r w:rsidR="006005DE">
        <w:t xml:space="preserve"> </w:t>
      </w:r>
      <w:r w:rsidR="00595061">
        <w:t>T</w:t>
      </w:r>
      <w:r w:rsidR="006005DE">
        <w:t xml:space="preserve">he gas has to be cooled </w:t>
      </w:r>
      <w:r w:rsidR="00303557">
        <w:t xml:space="preserve">before removing contaminants </w:t>
      </w:r>
      <w:r w:rsidR="006005DE">
        <w:t>and then reheated for the downstream processes. This makes hot gas cleaning highly advantageous</w:t>
      </w:r>
      <w:r w:rsidR="007C1267">
        <w:t xml:space="preserve"> and desirable</w:t>
      </w:r>
      <w:r w:rsidR="006005DE">
        <w:t xml:space="preserve">. </w:t>
      </w:r>
      <w:r w:rsidR="007C1267">
        <w:t>The challenge with hot gas cleaning is obtaining</w:t>
      </w:r>
      <w:r w:rsidR="006005DE">
        <w:t xml:space="preserve"> materials that can withstand high temperatures.</w:t>
      </w:r>
    </w:p>
    <w:p w:rsidR="00A215BA" w:rsidRDefault="00A215BA" w:rsidP="00483DCE">
      <w:pPr>
        <w:pStyle w:val="Heading1"/>
      </w:pPr>
      <w:r>
        <w:br w:type="page"/>
      </w:r>
    </w:p>
    <w:p w:rsidR="005C3B41" w:rsidRDefault="005C3B41" w:rsidP="00483DCE">
      <w:pPr>
        <w:pStyle w:val="Heading1"/>
      </w:pPr>
      <w:bookmarkStart w:id="4" w:name="_Toc374301960"/>
      <w:r w:rsidRPr="00372421">
        <w:lastRenderedPageBreak/>
        <w:t>WHY BIOMASS GASIFICATION</w:t>
      </w:r>
      <w:bookmarkEnd w:id="4"/>
    </w:p>
    <w:p w:rsidR="005C3B41" w:rsidRDefault="00A215BA" w:rsidP="005C3B41">
      <w:r>
        <w:rPr>
          <w:noProof/>
        </w:rPr>
        <w:drawing>
          <wp:anchor distT="0" distB="0" distL="114300" distR="114300" simplePos="0" relativeHeight="251698176" behindDoc="1" locked="0" layoutInCell="1" allowOverlap="1" wp14:anchorId="7B576A4A" wp14:editId="6395A539">
            <wp:simplePos x="0" y="0"/>
            <wp:positionH relativeFrom="column">
              <wp:posOffset>85210</wp:posOffset>
            </wp:positionH>
            <wp:positionV relativeFrom="paragraph">
              <wp:posOffset>1045210</wp:posOffset>
            </wp:positionV>
            <wp:extent cx="4354441" cy="2655249"/>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4441" cy="2655249"/>
                    </a:xfrm>
                    <a:prstGeom prst="rect">
                      <a:avLst/>
                    </a:prstGeom>
                    <a:noFill/>
                    <a:ln>
                      <a:noFill/>
                    </a:ln>
                  </pic:spPr>
                </pic:pic>
              </a:graphicData>
            </a:graphic>
            <wp14:sizeRelH relativeFrom="page">
              <wp14:pctWidth>0</wp14:pctWidth>
            </wp14:sizeRelH>
            <wp14:sizeRelV relativeFrom="page">
              <wp14:pctHeight>0</wp14:pctHeight>
            </wp14:sizeRelV>
          </wp:anchor>
        </w:drawing>
      </w:r>
      <w:r w:rsidR="005C3B41">
        <w:t xml:space="preserve">The </w:t>
      </w:r>
      <w:r w:rsidR="00B40A0E">
        <w:t xml:space="preserve">synthesis </w:t>
      </w:r>
      <w:r w:rsidR="005C3B41">
        <w:t>gas</w:t>
      </w:r>
      <w:r w:rsidR="00B40A0E">
        <w:t xml:space="preserve"> (mainly composed of hydrogen,</w:t>
      </w:r>
      <w:r w:rsidR="005C3B41" w:rsidRPr="00127009">
        <w:t xml:space="preserve"> </w:t>
      </w:r>
      <w:r w:rsidR="005C3B41">
        <w:t>H</w:t>
      </w:r>
      <w:r w:rsidR="005C3B41">
        <w:rPr>
          <w:vertAlign w:val="subscript"/>
        </w:rPr>
        <w:t>2</w:t>
      </w:r>
      <w:r w:rsidR="005C3B41">
        <w:t xml:space="preserve"> and </w:t>
      </w:r>
      <w:r w:rsidR="00B40A0E">
        <w:t>carbon monoxide, CO)</w:t>
      </w:r>
      <w:r w:rsidR="005C3B41">
        <w:t xml:space="preserve"> is the main </w:t>
      </w:r>
      <w:r w:rsidR="00B40A0E">
        <w:t>product of biomass gasification and it</w:t>
      </w:r>
      <w:r w:rsidR="005C3B41">
        <w:t xml:space="preserve"> has a number of uses in today’s world. </w:t>
      </w:r>
      <w:r w:rsidR="00B40A0E">
        <w:t>In a brief summary, t</w:t>
      </w:r>
      <w:r w:rsidR="005C3B41">
        <w:t xml:space="preserve">he gas can be used to provide process heat, generate electric power, </w:t>
      </w:r>
      <w:r w:rsidR="00B40A0E">
        <w:t>further processed into</w:t>
      </w:r>
      <w:r w:rsidR="005C3B41">
        <w:t xml:space="preserve"> transportation</w:t>
      </w:r>
      <w:r w:rsidR="00B40A0E">
        <w:t xml:space="preserve"> fuels via the </w:t>
      </w:r>
      <w:proofErr w:type="spellStart"/>
      <w:r w:rsidR="00B40A0E">
        <w:t>fischer-tropsch</w:t>
      </w:r>
      <w:proofErr w:type="spellEnd"/>
      <w:r w:rsidR="00B40A0E">
        <w:t xml:space="preserve"> method as</w:t>
      </w:r>
      <w:r w:rsidR="005C3B41">
        <w:t xml:space="preserve"> well as synthesized into important</w:t>
      </w:r>
      <w:r w:rsidR="00B40A0E">
        <w:t>, high-value</w:t>
      </w:r>
      <w:r w:rsidR="005C3B41">
        <w:t xml:space="preserve"> chemicals such as ammonia and methanol. </w:t>
      </w:r>
      <w:r w:rsidR="00B40A0E">
        <w:t>Figure 1 below</w:t>
      </w:r>
      <w:r w:rsidR="005C3B41">
        <w:t xml:space="preserve"> shows a summary of</w:t>
      </w:r>
      <w:r w:rsidR="00B40A0E">
        <w:t xml:space="preserve"> the various syngas conversion routes.</w:t>
      </w:r>
      <w:r w:rsidR="005C3B41">
        <w:t xml:space="preserve"> </w:t>
      </w:r>
    </w:p>
    <w:p w:rsidR="005C3B41" w:rsidRDefault="005C3B41" w:rsidP="005C3B41"/>
    <w:p w:rsidR="005C3B41" w:rsidRDefault="005C3B41" w:rsidP="005C3B41"/>
    <w:p w:rsidR="005C353C" w:rsidRDefault="005C353C" w:rsidP="005C3B41"/>
    <w:p w:rsidR="005C353C" w:rsidRDefault="005C353C" w:rsidP="005C3B41"/>
    <w:p w:rsidR="005C353C" w:rsidRDefault="005C353C" w:rsidP="005C3B41"/>
    <w:p w:rsidR="005C353C" w:rsidRDefault="005C353C" w:rsidP="005C3B41"/>
    <w:p w:rsidR="005C353C" w:rsidRDefault="005C353C" w:rsidP="005C3B41"/>
    <w:p w:rsidR="005C353C" w:rsidRDefault="005C353C" w:rsidP="005C3B41"/>
    <w:p w:rsidR="005C3B41" w:rsidRPr="008A2AFB" w:rsidRDefault="005C3B41" w:rsidP="005C3B41">
      <w:pPr>
        <w:rPr>
          <w:b/>
          <w:sz w:val="20"/>
          <w:szCs w:val="20"/>
        </w:rPr>
      </w:pPr>
      <w:r w:rsidRPr="008A2AFB">
        <w:rPr>
          <w:b/>
          <w:sz w:val="20"/>
          <w:szCs w:val="20"/>
        </w:rPr>
        <w:t xml:space="preserve">Fig </w:t>
      </w:r>
      <w:r w:rsidRPr="008A2AFB">
        <w:rPr>
          <w:b/>
          <w:color w:val="FF0000"/>
          <w:sz w:val="20"/>
          <w:szCs w:val="20"/>
        </w:rPr>
        <w:t>1</w:t>
      </w:r>
      <w:r w:rsidRPr="008A2AFB">
        <w:rPr>
          <w:b/>
          <w:sz w:val="20"/>
          <w:szCs w:val="20"/>
        </w:rPr>
        <w:t xml:space="preserve">: Synthesis </w:t>
      </w:r>
      <w:r w:rsidR="008A2AFB" w:rsidRPr="008A2AFB">
        <w:rPr>
          <w:b/>
          <w:sz w:val="20"/>
          <w:szCs w:val="20"/>
        </w:rPr>
        <w:t xml:space="preserve">gas </w:t>
      </w:r>
      <w:r w:rsidRPr="008A2AFB">
        <w:rPr>
          <w:b/>
          <w:sz w:val="20"/>
          <w:szCs w:val="20"/>
        </w:rPr>
        <w:t xml:space="preserve">conversion routes </w:t>
      </w:r>
      <w:sdt>
        <w:sdtPr>
          <w:rPr>
            <w:b/>
            <w:sz w:val="20"/>
            <w:szCs w:val="20"/>
          </w:rPr>
          <w:id w:val="1318768944"/>
          <w:citation/>
        </w:sdtPr>
        <w:sdtEndPr/>
        <w:sdtContent>
          <w:r w:rsidRPr="008A2AFB">
            <w:rPr>
              <w:b/>
              <w:sz w:val="20"/>
              <w:szCs w:val="20"/>
            </w:rPr>
            <w:fldChar w:fldCharType="begin"/>
          </w:r>
          <w:r w:rsidRPr="008A2AFB">
            <w:rPr>
              <w:b/>
              <w:sz w:val="20"/>
              <w:szCs w:val="20"/>
            </w:rPr>
            <w:instrText xml:space="preserve"> CITATION PLS03 \l 1044 </w:instrText>
          </w:r>
          <w:r w:rsidRPr="008A2AFB">
            <w:rPr>
              <w:b/>
              <w:sz w:val="20"/>
              <w:szCs w:val="20"/>
            </w:rPr>
            <w:fldChar w:fldCharType="separate"/>
          </w:r>
          <w:r w:rsidRPr="008A2AFB">
            <w:rPr>
              <w:b/>
              <w:noProof/>
              <w:sz w:val="20"/>
              <w:szCs w:val="20"/>
            </w:rPr>
            <w:t>(P.L. Spath &amp; D.C. Dayton, 2003)</w:t>
          </w:r>
          <w:r w:rsidRPr="008A2AFB">
            <w:rPr>
              <w:b/>
              <w:sz w:val="20"/>
              <w:szCs w:val="20"/>
            </w:rPr>
            <w:fldChar w:fldCharType="end"/>
          </w:r>
        </w:sdtContent>
      </w:sdt>
    </w:p>
    <w:p w:rsidR="008A2AFB" w:rsidRDefault="008A2AFB" w:rsidP="008A2AFB">
      <w:r>
        <w:t>However, t</w:t>
      </w:r>
      <w:r w:rsidR="005C3B41">
        <w:t>he current use of fossil fuels</w:t>
      </w:r>
      <w:r>
        <w:t>, for example</w:t>
      </w:r>
      <w:r w:rsidR="005C3B41">
        <w:t xml:space="preserve"> in the production of heat, electricity, transportation fuels </w:t>
      </w:r>
      <w:r>
        <w:t>has a negative side effect to the global climate. Combustion of the fuels releases carbon dioxide, CO</w:t>
      </w:r>
      <w:r w:rsidRPr="008A2AFB">
        <w:rPr>
          <w:vertAlign w:val="subscript"/>
        </w:rPr>
        <w:t>2</w:t>
      </w:r>
      <w:r>
        <w:t xml:space="preserve"> which is a greenhouse gas that is known to greatly contribute to global warming. </w:t>
      </w:r>
      <w:r w:rsidR="000809F9">
        <w:t>The National Aeronautics and Space Administration, (NASA) report</w:t>
      </w:r>
      <w:r w:rsidR="00065265">
        <w:t>s</w:t>
      </w:r>
      <w:r w:rsidR="000809F9">
        <w:t xml:space="preserve"> an average temperature increase of 0.8</w:t>
      </w:r>
      <w:r w:rsidR="000809F9">
        <w:rPr>
          <w:vertAlign w:val="superscript"/>
        </w:rPr>
        <w:t>0</w:t>
      </w:r>
      <w:r w:rsidR="000809F9">
        <w:t>C from 1880</w:t>
      </w:r>
      <w:sdt>
        <w:sdtPr>
          <w:id w:val="-1969193213"/>
          <w:citation/>
        </w:sdtPr>
        <w:sdtEndPr/>
        <w:sdtContent>
          <w:r w:rsidR="000809F9">
            <w:fldChar w:fldCharType="begin"/>
          </w:r>
          <w:r w:rsidR="000809F9" w:rsidRPr="000809F9">
            <w:instrText xml:space="preserve"> CITATION NAS13 \l 1044 </w:instrText>
          </w:r>
          <w:r w:rsidR="000809F9">
            <w:fldChar w:fldCharType="separate"/>
          </w:r>
          <w:r w:rsidR="000809F9" w:rsidRPr="000809F9">
            <w:rPr>
              <w:noProof/>
            </w:rPr>
            <w:t xml:space="preserve"> (NASA)</w:t>
          </w:r>
          <w:r w:rsidR="000809F9">
            <w:fldChar w:fldCharType="end"/>
          </w:r>
        </w:sdtContent>
      </w:sdt>
      <w:r w:rsidR="000809F9">
        <w:t xml:space="preserve">. </w:t>
      </w:r>
      <w:r w:rsidR="00065265">
        <w:t>Today, f</w:t>
      </w:r>
      <w:r w:rsidR="000809F9">
        <w:t xml:space="preserve">ossil fuels </w:t>
      </w:r>
      <w:r w:rsidR="00065265">
        <w:t>are</w:t>
      </w:r>
      <w:r w:rsidR="000809F9">
        <w:t xml:space="preserve"> a major source of the global energy and will still have &gt;50% dominance in the power sector in 2035</w:t>
      </w:r>
      <w:sdt>
        <w:sdtPr>
          <w:id w:val="-1222674420"/>
          <w:citation/>
        </w:sdtPr>
        <w:sdtEndPr/>
        <w:sdtContent>
          <w:r w:rsidR="000809F9">
            <w:fldChar w:fldCharType="begin"/>
          </w:r>
          <w:r w:rsidR="000809F9" w:rsidRPr="005F1AD3">
            <w:instrText xml:space="preserve"> CITATION Int13 \l 1044 </w:instrText>
          </w:r>
          <w:r w:rsidR="000809F9">
            <w:fldChar w:fldCharType="separate"/>
          </w:r>
          <w:r w:rsidR="000809F9" w:rsidRPr="005F1AD3">
            <w:rPr>
              <w:noProof/>
            </w:rPr>
            <w:t xml:space="preserve"> (Agency, 2013 Key world energy statistics, 2013)</w:t>
          </w:r>
          <w:r w:rsidR="000809F9">
            <w:fldChar w:fldCharType="end"/>
          </w:r>
        </w:sdtContent>
      </w:sdt>
      <w:r w:rsidR="000809F9">
        <w:t>.</w:t>
      </w:r>
      <w:r w:rsidR="00065265">
        <w:t xml:space="preserve"> This shows how critical it is to find an alternative energy source that has no CO</w:t>
      </w:r>
      <w:r w:rsidR="00065265" w:rsidRPr="00065265">
        <w:rPr>
          <w:vertAlign w:val="subscript"/>
        </w:rPr>
        <w:t>2</w:t>
      </w:r>
      <w:r w:rsidR="00065265">
        <w:t xml:space="preserve"> emissions or is CO</w:t>
      </w:r>
      <w:r w:rsidR="00065265" w:rsidRPr="00065265">
        <w:rPr>
          <w:vertAlign w:val="subscript"/>
        </w:rPr>
        <w:t>2</w:t>
      </w:r>
      <w:r w:rsidR="00065265">
        <w:t>-neutral. F</w:t>
      </w:r>
      <w:r>
        <w:t>igure</w:t>
      </w:r>
      <w:r w:rsidR="00065265">
        <w:t xml:space="preserve"> 2</w:t>
      </w:r>
      <w:r>
        <w:t xml:space="preserve"> shows a continuing rise in emission of CO</w:t>
      </w:r>
      <w:r w:rsidRPr="008A2AFB">
        <w:rPr>
          <w:vertAlign w:val="subscript"/>
        </w:rPr>
        <w:t>2</w:t>
      </w:r>
      <w:r>
        <w:t xml:space="preserve"> </w:t>
      </w:r>
      <w:r w:rsidR="00065265">
        <w:t xml:space="preserve">from </w:t>
      </w:r>
      <w:r>
        <w:t>fossil fuels</w:t>
      </w:r>
      <w:r w:rsidR="00065265">
        <w:t>.</w:t>
      </w:r>
    </w:p>
    <w:p w:rsidR="00065265" w:rsidRDefault="00F42B2B" w:rsidP="008A2AFB">
      <w:r>
        <w:rPr>
          <w:noProof/>
        </w:rPr>
        <w:drawing>
          <wp:anchor distT="0" distB="0" distL="114300" distR="114300" simplePos="0" relativeHeight="251727872" behindDoc="1" locked="0" layoutInCell="1" allowOverlap="1" wp14:anchorId="4F4ECC4A" wp14:editId="1D001292">
            <wp:simplePos x="0" y="0"/>
            <wp:positionH relativeFrom="column">
              <wp:posOffset>-94615</wp:posOffset>
            </wp:positionH>
            <wp:positionV relativeFrom="paragraph">
              <wp:posOffset>48260</wp:posOffset>
            </wp:positionV>
            <wp:extent cx="4382135" cy="19215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67" t="17220" r="-67" b="-1412"/>
                    <a:stretch/>
                  </pic:blipFill>
                  <pic:spPr bwMode="auto">
                    <a:xfrm>
                      <a:off x="0" y="0"/>
                      <a:ext cx="4382135" cy="1921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65265" w:rsidRDefault="00065265" w:rsidP="008A2AFB"/>
    <w:p w:rsidR="00065265" w:rsidRDefault="00065265" w:rsidP="008A2AFB"/>
    <w:p w:rsidR="008A2AFB" w:rsidRDefault="008A2AFB" w:rsidP="005C3B41"/>
    <w:p w:rsidR="00FA17CC" w:rsidRDefault="00FA17CC" w:rsidP="005C3B41"/>
    <w:p w:rsidR="005C3B41" w:rsidRDefault="005C3B41" w:rsidP="005C3B41"/>
    <w:p w:rsidR="00FA17CC" w:rsidRPr="00065265" w:rsidRDefault="00065265" w:rsidP="00FA17CC">
      <w:pPr>
        <w:rPr>
          <w:b/>
          <w:sz w:val="20"/>
          <w:szCs w:val="20"/>
        </w:rPr>
      </w:pPr>
      <w:r w:rsidRPr="00065265">
        <w:rPr>
          <w:b/>
          <w:sz w:val="20"/>
          <w:szCs w:val="20"/>
        </w:rPr>
        <w:t>Fig2: CO</w:t>
      </w:r>
      <w:r w:rsidRPr="00065265">
        <w:rPr>
          <w:b/>
          <w:sz w:val="20"/>
          <w:szCs w:val="20"/>
          <w:vertAlign w:val="subscript"/>
        </w:rPr>
        <w:t>2</w:t>
      </w:r>
      <w:r w:rsidR="00FA17CC" w:rsidRPr="00065265">
        <w:rPr>
          <w:b/>
          <w:sz w:val="20"/>
          <w:szCs w:val="20"/>
        </w:rPr>
        <w:t xml:space="preserve"> emissions by fuel</w:t>
      </w:r>
      <w:r>
        <w:rPr>
          <w:b/>
          <w:sz w:val="20"/>
          <w:szCs w:val="20"/>
        </w:rPr>
        <w:t xml:space="preserve"> (Mt of CO</w:t>
      </w:r>
      <w:r w:rsidRPr="00065265">
        <w:rPr>
          <w:b/>
          <w:sz w:val="20"/>
          <w:szCs w:val="20"/>
          <w:vertAlign w:val="subscript"/>
        </w:rPr>
        <w:t>2</w:t>
      </w:r>
      <w:r>
        <w:rPr>
          <w:b/>
          <w:sz w:val="20"/>
          <w:szCs w:val="20"/>
        </w:rPr>
        <w:t>)</w:t>
      </w:r>
      <w:sdt>
        <w:sdtPr>
          <w:rPr>
            <w:b/>
            <w:sz w:val="20"/>
            <w:szCs w:val="20"/>
          </w:rPr>
          <w:id w:val="-98946693"/>
          <w:citation/>
        </w:sdtPr>
        <w:sdtEndPr/>
        <w:sdtContent>
          <w:r w:rsidR="00FA17CC" w:rsidRPr="00065265">
            <w:rPr>
              <w:b/>
              <w:sz w:val="20"/>
              <w:szCs w:val="20"/>
            </w:rPr>
            <w:fldChar w:fldCharType="begin"/>
          </w:r>
          <w:r w:rsidR="00FA17CC" w:rsidRPr="00065265">
            <w:rPr>
              <w:b/>
              <w:sz w:val="20"/>
              <w:szCs w:val="20"/>
            </w:rPr>
            <w:instrText xml:space="preserve"> CITATION Int13 \l 1044 </w:instrText>
          </w:r>
          <w:r w:rsidR="00FA17CC" w:rsidRPr="00065265">
            <w:rPr>
              <w:b/>
              <w:sz w:val="20"/>
              <w:szCs w:val="20"/>
            </w:rPr>
            <w:fldChar w:fldCharType="separate"/>
          </w:r>
          <w:r w:rsidR="00FA17CC" w:rsidRPr="00065265">
            <w:rPr>
              <w:b/>
              <w:noProof/>
              <w:sz w:val="20"/>
              <w:szCs w:val="20"/>
            </w:rPr>
            <w:t xml:space="preserve"> (Agency, 2013 Key world energy statistics, 2013)</w:t>
          </w:r>
          <w:r w:rsidR="00FA17CC" w:rsidRPr="00065265">
            <w:rPr>
              <w:b/>
              <w:sz w:val="20"/>
              <w:szCs w:val="20"/>
            </w:rPr>
            <w:fldChar w:fldCharType="end"/>
          </w:r>
        </w:sdtContent>
      </w:sdt>
    </w:p>
    <w:p w:rsidR="005E49D2" w:rsidRDefault="005C3B41" w:rsidP="005C3B41">
      <w:r>
        <w:lastRenderedPageBreak/>
        <w:t>The global climate change hence has had an impact on the search for unconventional energy resources. A requirement fo</w:t>
      </w:r>
      <w:r w:rsidR="005E49D2">
        <w:t>r the alternative energy source</w:t>
      </w:r>
      <w:r>
        <w:t xml:space="preserve"> to repla</w:t>
      </w:r>
      <w:r w:rsidR="005E49D2">
        <w:t>ce the fossil fuels is that it</w:t>
      </w:r>
      <w:r>
        <w:t xml:space="preserve"> must have high heating values and minimum greenhouse gas emissions.</w:t>
      </w:r>
      <w:r w:rsidRPr="00591E38">
        <w:t xml:space="preserve"> </w:t>
      </w:r>
    </w:p>
    <w:p w:rsidR="005C3B41" w:rsidRDefault="005C3B41" w:rsidP="005C3B41">
      <w:r w:rsidRPr="00591E38">
        <w:t>Biomass i</w:t>
      </w:r>
      <w:r>
        <w:t>s considered to be CO</w:t>
      </w:r>
      <w:r w:rsidRPr="005E49D2">
        <w:rPr>
          <w:vertAlign w:val="subscript"/>
        </w:rPr>
        <w:t>2</w:t>
      </w:r>
      <w:r>
        <w:t xml:space="preserve">-neutral although its use should not compete with the food market or affect the use of the environment. </w:t>
      </w:r>
      <w:r w:rsidR="005E49D2">
        <w:t>It is considered CO</w:t>
      </w:r>
      <w:r w:rsidR="005E49D2" w:rsidRPr="005E49D2">
        <w:rPr>
          <w:vertAlign w:val="subscript"/>
        </w:rPr>
        <w:t>2</w:t>
      </w:r>
      <w:r w:rsidR="005E49D2">
        <w:t xml:space="preserve">-neutral because the </w:t>
      </w:r>
      <w:r>
        <w:t>CO</w:t>
      </w:r>
      <w:r>
        <w:rPr>
          <w:vertAlign w:val="subscript"/>
        </w:rPr>
        <w:t>2</w:t>
      </w:r>
      <w:r>
        <w:t xml:space="preserve"> </w:t>
      </w:r>
      <w:r w:rsidR="005E49D2">
        <w:t xml:space="preserve">that is </w:t>
      </w:r>
      <w:r>
        <w:t>removed from the atmosphere by the biomass is released in the same form during gasification with no net increase in the atmosphere within the natural biogenic carbon cycle time</w:t>
      </w:r>
      <w:sdt>
        <w:sdtPr>
          <w:id w:val="-1248108504"/>
          <w:citation/>
        </w:sdtPr>
        <w:sdtEndPr/>
        <w:sdtContent>
          <w:r>
            <w:fldChar w:fldCharType="begin"/>
          </w:r>
          <w:r w:rsidRPr="0088489E">
            <w:instrText xml:space="preserve"> CITATION Cur12 \l 1044 </w:instrText>
          </w:r>
          <w:r>
            <w:fldChar w:fldCharType="separate"/>
          </w:r>
          <w:r w:rsidRPr="0088489E">
            <w:rPr>
              <w:noProof/>
            </w:rPr>
            <w:t xml:space="preserve"> (Curran, 2012)</w:t>
          </w:r>
          <w:r>
            <w:fldChar w:fldCharType="end"/>
          </w:r>
        </w:sdtContent>
      </w:sdt>
      <w:r>
        <w:t>.</w:t>
      </w:r>
    </w:p>
    <w:p w:rsidR="00C74BA6" w:rsidRDefault="005C3B41" w:rsidP="005C3B41">
      <w:r>
        <w:t>Biomass has an additional advantage over the fossil fuels</w:t>
      </w:r>
      <w:r w:rsidR="005E49D2">
        <w:t xml:space="preserve"> being that i</w:t>
      </w:r>
      <w:r>
        <w:t xml:space="preserve">t is a renewable energy source. </w:t>
      </w:r>
      <w:r w:rsidR="000D53A1">
        <w:t xml:space="preserve">Wood has been used as an energy source since the remote ages. It still fills a major portion of Africa’s energy need as it is processed into charcoal for domestic heat supply. Development of technology to go beyond charcoal production from biomass into transportation fuel and heat and power production on an industrial </w:t>
      </w:r>
      <w:r w:rsidR="00CE0F19">
        <w:t>scale</w:t>
      </w:r>
      <w:r w:rsidR="000D53A1">
        <w:t xml:space="preserve"> shows the urgent need in finding alternative energy sources over diminishing fossil fuels.</w:t>
      </w:r>
    </w:p>
    <w:p w:rsidR="00DF5619" w:rsidRDefault="00C74BA6" w:rsidP="005C3B41">
      <w:r>
        <w:t>The international energy agency reports that a 25% rise in fossil fuel demand is expected by 2035</w:t>
      </w:r>
      <w:r w:rsidR="000D53A1">
        <w:t xml:space="preserve"> </w:t>
      </w:r>
      <w:r>
        <w:t>and yet f</w:t>
      </w:r>
      <w:r w:rsidR="005C3B41">
        <w:t>ossil fuels are in li</w:t>
      </w:r>
      <w:r>
        <w:t>mited amounts</w:t>
      </w:r>
      <w:sdt>
        <w:sdtPr>
          <w:id w:val="672916736"/>
          <w:citation/>
        </w:sdtPr>
        <w:sdtEndPr/>
        <w:sdtContent>
          <w:r w:rsidR="005C3B41">
            <w:fldChar w:fldCharType="begin"/>
          </w:r>
          <w:r w:rsidR="005C3B41" w:rsidRPr="0054354B">
            <w:instrText xml:space="preserve"> CITATION Int11 \l 1044 </w:instrText>
          </w:r>
          <w:r w:rsidR="005C3B41">
            <w:fldChar w:fldCharType="separate"/>
          </w:r>
          <w:r w:rsidR="005C3B41" w:rsidRPr="0054354B">
            <w:rPr>
              <w:noProof/>
            </w:rPr>
            <w:t xml:space="preserve"> (Agency, World Energy Outlook 2011, 2011)</w:t>
          </w:r>
          <w:r w:rsidR="005C3B41">
            <w:fldChar w:fldCharType="end"/>
          </w:r>
        </w:sdtContent>
      </w:sdt>
      <w:r w:rsidR="005C3B41">
        <w:t>.</w:t>
      </w:r>
      <w:r>
        <w:t xml:space="preserve"> </w:t>
      </w:r>
      <w:r w:rsidR="00F00940">
        <w:t>There is great debate about when the peak oil will occur due to the heavy global reliance on oil and the need to find an alternative and convenient energy resource to replace it. Geology should be able to report how much oil is left but this is affected by a number of factors such as supply and demand and the advancement of technology in oil extraction</w:t>
      </w:r>
      <w:sdt>
        <w:sdtPr>
          <w:id w:val="-1828819488"/>
          <w:citation/>
        </w:sdtPr>
        <w:sdtEndPr/>
        <w:sdtContent>
          <w:r w:rsidR="00F00940">
            <w:fldChar w:fldCharType="begin"/>
          </w:r>
          <w:r w:rsidR="00F00940" w:rsidRPr="00F00940">
            <w:instrText xml:space="preserve"> CITATION Gra09 \l 1044 </w:instrText>
          </w:r>
          <w:r w:rsidR="00F00940">
            <w:fldChar w:fldCharType="separate"/>
          </w:r>
          <w:r w:rsidR="00F00940" w:rsidRPr="00F00940">
            <w:rPr>
              <w:noProof/>
            </w:rPr>
            <w:t xml:space="preserve"> (Graefe, 2009)</w:t>
          </w:r>
          <w:r w:rsidR="00F00940">
            <w:fldChar w:fldCharType="end"/>
          </w:r>
        </w:sdtContent>
      </w:sdt>
      <w:r w:rsidR="00F00940">
        <w:t>.</w:t>
      </w:r>
      <w:r w:rsidR="00CE0F19">
        <w:t xml:space="preserve"> </w:t>
      </w:r>
      <w:r w:rsidR="007E5E20">
        <w:t xml:space="preserve">A white paper prepared by the Colorado </w:t>
      </w:r>
      <w:proofErr w:type="spellStart"/>
      <w:r w:rsidR="007E5E20">
        <w:t>rviver</w:t>
      </w:r>
      <w:proofErr w:type="spellEnd"/>
      <w:r w:rsidR="007E5E20">
        <w:t xml:space="preserve"> commission of Nevada on world fossil fuel reserves and projected depletion in 2002 shows that they years of reserves left are 98 for petroleum, 166 for natural gas and 230 for coal</w:t>
      </w:r>
      <w:sdt>
        <w:sdtPr>
          <w:id w:val="30237356"/>
          <w:citation/>
        </w:sdtPr>
        <w:sdtEndPr/>
        <w:sdtContent>
          <w:r w:rsidR="007E5E20">
            <w:fldChar w:fldCharType="begin"/>
          </w:r>
          <w:r w:rsidR="007E5E20" w:rsidRPr="007E5E20">
            <w:instrText xml:space="preserve"> CITATION Col02 \l 1044 </w:instrText>
          </w:r>
          <w:r w:rsidR="007E5E20">
            <w:fldChar w:fldCharType="separate"/>
          </w:r>
          <w:r w:rsidR="007E5E20" w:rsidRPr="007E5E20">
            <w:rPr>
              <w:noProof/>
            </w:rPr>
            <w:t xml:space="preserve"> (nevada, 2002)</w:t>
          </w:r>
          <w:r w:rsidR="007E5E20">
            <w:fldChar w:fldCharType="end"/>
          </w:r>
        </w:sdtContent>
      </w:sdt>
      <w:r w:rsidR="007E5E20">
        <w:t>.</w:t>
      </w:r>
    </w:p>
    <w:p w:rsidR="00A215BA" w:rsidRDefault="005C3B41" w:rsidP="00A215BA">
      <w:r>
        <w:t xml:space="preserve">Research and development of technology to convert biomass into fuel has also been driven </w:t>
      </w:r>
      <w:r w:rsidR="00DF5619">
        <w:t>by</w:t>
      </w:r>
      <w:r>
        <w:t xml:space="preserve"> economic and national security</w:t>
      </w:r>
      <w:sdt>
        <w:sdtPr>
          <w:id w:val="851458955"/>
          <w:citation/>
        </w:sdtPr>
        <w:sdtEndPr/>
        <w:sdtContent>
          <w:r>
            <w:fldChar w:fldCharType="begin"/>
          </w:r>
          <w:r w:rsidRPr="00791C42">
            <w:instrText xml:space="preserve"> CITATION VSi09 \l 1044 </w:instrText>
          </w:r>
          <w:r>
            <w:fldChar w:fldCharType="separate"/>
          </w:r>
          <w:r w:rsidRPr="00791C42">
            <w:rPr>
              <w:noProof/>
            </w:rPr>
            <w:t xml:space="preserve"> (V. Singh &amp; Harvey, 2009)</w:t>
          </w:r>
          <w:r>
            <w:fldChar w:fldCharType="end"/>
          </w:r>
        </w:sdtContent>
      </w:sdt>
      <w:r>
        <w:t xml:space="preserve">. </w:t>
      </w:r>
      <w:r w:rsidR="00DF5619">
        <w:t>Biomass compared to fossil fuels,</w:t>
      </w:r>
      <w:r w:rsidR="003278FD">
        <w:t xml:space="preserve"> are more evenly distributed. Using biomass as an energy source would reduce the</w:t>
      </w:r>
      <w:r w:rsidR="0099400E">
        <w:t xml:space="preserve"> reliance of nations on fossil fuel imports and hence the</w:t>
      </w:r>
      <w:r w:rsidR="003278FD">
        <w:t xml:space="preserve"> possibility of the major fossil fuel energy suppliers to use their energy resources as a way to attain their strategic and/or political targets.</w:t>
      </w:r>
      <w:r w:rsidR="0099400E">
        <w:t xml:space="preserve"> The increasing cost of oil may also </w:t>
      </w:r>
      <w:r w:rsidR="009E75B0">
        <w:t>make biomass-based fuel cheaper and more competitive.</w:t>
      </w:r>
    </w:p>
    <w:p w:rsidR="00A215BA" w:rsidRDefault="00A215BA" w:rsidP="00A215BA">
      <w:r>
        <w:br w:type="page"/>
      </w:r>
    </w:p>
    <w:p w:rsidR="005C3B41" w:rsidRPr="004C566A" w:rsidRDefault="005C3B41" w:rsidP="00A215BA">
      <w:pPr>
        <w:pStyle w:val="Heading1"/>
      </w:pPr>
      <w:bookmarkStart w:id="5" w:name="_Toc374301961"/>
      <w:r w:rsidRPr="004C566A">
        <w:lastRenderedPageBreak/>
        <w:t>GASIFIER TECHNOLOGY</w:t>
      </w:r>
      <w:bookmarkEnd w:id="5"/>
    </w:p>
    <w:p w:rsidR="00A52556" w:rsidRDefault="00F730AC" w:rsidP="002D5A8A">
      <w:r>
        <w:t>The overall g</w:t>
      </w:r>
      <w:r w:rsidR="00DA2B18">
        <w:t>asification</w:t>
      </w:r>
      <w:r w:rsidR="00A52556">
        <w:t xml:space="preserve"> </w:t>
      </w:r>
      <w:r>
        <w:t xml:space="preserve">process is comprised of different chemical reactions. The major chemical reactions that occur during the gasification process include partial oxidation (reaction with oxygen), </w:t>
      </w:r>
      <w:proofErr w:type="spellStart"/>
      <w:r>
        <w:t>Boudouard</w:t>
      </w:r>
      <w:proofErr w:type="spellEnd"/>
      <w:r>
        <w:t xml:space="preserve"> reaction (reaction with CO</w:t>
      </w:r>
      <w:r>
        <w:rPr>
          <w:vertAlign w:val="subscript"/>
        </w:rPr>
        <w:t>2</w:t>
      </w:r>
      <w:r>
        <w:t xml:space="preserve">), steam gasification (reaction with steam), pyrolysis (thermal decomposition in absence of oxygen), water-gas shift reaction and </w:t>
      </w:r>
      <w:proofErr w:type="spellStart"/>
      <w:r>
        <w:t>methanation</w:t>
      </w:r>
      <w:proofErr w:type="spellEnd"/>
      <w:r>
        <w:t xml:space="preserve"> </w:t>
      </w:r>
      <w:sdt>
        <w:sdtPr>
          <w:id w:val="-1118453911"/>
          <w:citation/>
        </w:sdtPr>
        <w:sdtEndPr/>
        <w:sdtContent>
          <w:r>
            <w:fldChar w:fldCharType="begin"/>
          </w:r>
          <w:r w:rsidRPr="004D55E0">
            <w:instrText xml:space="preserve"> CITATION PMo11 \l 1044 </w:instrText>
          </w:r>
          <w:r>
            <w:fldChar w:fldCharType="separate"/>
          </w:r>
          <w:r w:rsidRPr="004D55E0">
            <w:rPr>
              <w:noProof/>
            </w:rPr>
            <w:t xml:space="preserve"> (P. Mondal, G.S. Dang, &amp; M.O. Garg, 2011)</w:t>
          </w:r>
          <w:r>
            <w:fldChar w:fldCharType="end"/>
          </w:r>
        </w:sdtContent>
      </w:sdt>
      <w:r>
        <w:t>.</w:t>
      </w:r>
      <w:r w:rsidR="00F13FB7">
        <w:t xml:space="preserve"> </w:t>
      </w:r>
      <w:r w:rsidR="00DA2B18">
        <w:t>C</w:t>
      </w:r>
      <w:r w:rsidR="00A52556">
        <w:t>ombustion</w:t>
      </w:r>
      <w:r w:rsidR="00DA2B18">
        <w:t xml:space="preserve"> </w:t>
      </w:r>
      <w:r>
        <w:t>is an unwanted chemical reaction in</w:t>
      </w:r>
      <w:r w:rsidR="00DA2B18">
        <w:t xml:space="preserve"> gasification</w:t>
      </w:r>
      <w:r w:rsidR="00A52556">
        <w:t xml:space="preserve"> because it yields product gas with no residual heating value</w:t>
      </w:r>
      <w:r>
        <w:t xml:space="preserve"> i.e. CO</w:t>
      </w:r>
      <w:r>
        <w:rPr>
          <w:vertAlign w:val="subscript"/>
        </w:rPr>
        <w:t>2</w:t>
      </w:r>
      <w:r>
        <w:t xml:space="preserve"> and H</w:t>
      </w:r>
      <w:r>
        <w:rPr>
          <w:vertAlign w:val="subscript"/>
        </w:rPr>
        <w:t>2</w:t>
      </w:r>
      <w:r>
        <w:t>O</w:t>
      </w:r>
      <w:r w:rsidR="00A52556">
        <w:t xml:space="preserve"> </w:t>
      </w:r>
      <w:sdt>
        <w:sdtPr>
          <w:id w:val="-1356185443"/>
          <w:citation/>
        </w:sdtPr>
        <w:sdtEndPr/>
        <w:sdtContent>
          <w:r w:rsidR="00A52556">
            <w:fldChar w:fldCharType="begin"/>
          </w:r>
          <w:r w:rsidR="00A52556" w:rsidRPr="00A52556">
            <w:instrText xml:space="preserve"> CITATION Hig08 \l 1044 </w:instrText>
          </w:r>
          <w:r w:rsidR="00A52556">
            <w:fldChar w:fldCharType="separate"/>
          </w:r>
          <w:r w:rsidR="00A52556" w:rsidRPr="00A52556">
            <w:rPr>
              <w:noProof/>
            </w:rPr>
            <w:t>(Higman &amp; van der Burgt, 2008)</w:t>
          </w:r>
          <w:r w:rsidR="00A52556">
            <w:fldChar w:fldCharType="end"/>
          </w:r>
        </w:sdtContent>
      </w:sdt>
      <w:r w:rsidR="00A52556">
        <w:t>.</w:t>
      </w:r>
      <w:r w:rsidR="00607C0F">
        <w:t xml:space="preserve"> A summary of the chemical reactions during gasification of cellulose </w:t>
      </w:r>
      <w:r w:rsidR="00A71594">
        <w:t xml:space="preserve">can be seen in </w:t>
      </w:r>
      <w:r w:rsidR="00A71594" w:rsidRPr="00A71594">
        <w:rPr>
          <w:color w:val="FF0000"/>
        </w:rPr>
        <w:t>table 4</w:t>
      </w:r>
      <w:r w:rsidR="00607C0F">
        <w:t>.</w:t>
      </w:r>
    </w:p>
    <w:p w:rsidR="003077A8" w:rsidRDefault="00F13FB7" w:rsidP="002D5A8A">
      <w:r>
        <w:t>The gas produced, s</w:t>
      </w:r>
      <w:r w:rsidR="00DA2B18">
        <w:t xml:space="preserve">ynthesis gas </w:t>
      </w:r>
      <w:r w:rsidR="00EE0A73">
        <w:t xml:space="preserve">technically </w:t>
      </w:r>
      <w:r w:rsidR="00DA2B18">
        <w:t xml:space="preserve">consists </w:t>
      </w:r>
      <w:r w:rsidR="00EE0A73">
        <w:t xml:space="preserve">of only </w:t>
      </w:r>
      <w:r w:rsidR="00F730AC">
        <w:t>hydrogen</w:t>
      </w:r>
      <w:r w:rsidR="00EE0A73">
        <w:t xml:space="preserve"> and </w:t>
      </w:r>
      <w:r w:rsidR="00F60BEE">
        <w:t>c</w:t>
      </w:r>
      <w:r w:rsidR="00DA2B18">
        <w:t>arbon monoxide</w:t>
      </w:r>
      <w:r w:rsidR="00EE0A73">
        <w:t xml:space="preserve"> gas but the term is used in the industry to refer to the gaseous products from gasification processes</w:t>
      </w:r>
      <w:sdt>
        <w:sdtPr>
          <w:id w:val="-1065714390"/>
          <w:citation/>
        </w:sdtPr>
        <w:sdtEndPr/>
        <w:sdtContent>
          <w:r w:rsidR="00EE0A73">
            <w:fldChar w:fldCharType="begin"/>
          </w:r>
          <w:r w:rsidR="00EE0A73" w:rsidRPr="00EE0A73">
            <w:instrText xml:space="preserve"> CITATION JWo13 \l 1044 </w:instrText>
          </w:r>
          <w:r w:rsidR="00EE0A73">
            <w:fldChar w:fldCharType="separate"/>
          </w:r>
          <w:r w:rsidR="00EE0A73" w:rsidRPr="00EE0A73">
            <w:rPr>
              <w:noProof/>
            </w:rPr>
            <w:t xml:space="preserve"> (J. Woolcok &amp; C. Brown, 2013)</w:t>
          </w:r>
          <w:r w:rsidR="00EE0A73">
            <w:fldChar w:fldCharType="end"/>
          </w:r>
        </w:sdtContent>
      </w:sdt>
      <w:r w:rsidR="00B45DCB">
        <w:t xml:space="preserve">. </w:t>
      </w:r>
      <w:r w:rsidR="00F730AC">
        <w:t>O</w:t>
      </w:r>
      <w:r w:rsidR="00B45DCB">
        <w:t xml:space="preserve">ther gaseous products </w:t>
      </w:r>
      <w:r w:rsidR="00DA2B18">
        <w:t xml:space="preserve">produced </w:t>
      </w:r>
      <w:r w:rsidR="00EE0A73">
        <w:t>include</w:t>
      </w:r>
      <w:r w:rsidR="00B45DCB">
        <w:t xml:space="preserve"> c</w:t>
      </w:r>
      <w:r w:rsidR="00DA2B18">
        <w:t>arbon dioxide</w:t>
      </w:r>
      <w:r w:rsidR="00F730AC">
        <w:t xml:space="preserve">, </w:t>
      </w:r>
      <w:r w:rsidR="004D55E0">
        <w:t>CO</w:t>
      </w:r>
      <w:r w:rsidR="004D55E0">
        <w:rPr>
          <w:vertAlign w:val="subscript"/>
        </w:rPr>
        <w:t>2</w:t>
      </w:r>
      <w:r w:rsidR="00F730AC">
        <w:t xml:space="preserve"> methane, </w:t>
      </w:r>
      <w:r w:rsidR="004D55E0">
        <w:t>CH</w:t>
      </w:r>
      <w:r w:rsidR="004D55E0">
        <w:rPr>
          <w:vertAlign w:val="subscript"/>
        </w:rPr>
        <w:t>4</w:t>
      </w:r>
      <w:r w:rsidR="00F730AC">
        <w:t>,</w:t>
      </w:r>
      <w:r w:rsidR="00141C91">
        <w:t xml:space="preserve"> water </w:t>
      </w:r>
      <w:r w:rsidR="003077A8">
        <w:t>vapor</w:t>
      </w:r>
      <w:r w:rsidR="00141C91">
        <w:t xml:space="preserve"> and trace impurities</w:t>
      </w:r>
      <w:r w:rsidR="004D55E0">
        <w:t xml:space="preserve">. </w:t>
      </w:r>
    </w:p>
    <w:p w:rsidR="008041C1" w:rsidRDefault="008605D1" w:rsidP="002D5A8A">
      <w:r>
        <w:t>According to literature, the</w:t>
      </w:r>
      <w:r w:rsidR="008041C1">
        <w:t xml:space="preserve">re are different types of gasification reactors </w:t>
      </w:r>
      <w:r w:rsidR="007E79B6">
        <w:t xml:space="preserve">which </w:t>
      </w:r>
      <w:r w:rsidR="008041C1">
        <w:t xml:space="preserve">can be </w:t>
      </w:r>
      <w:r w:rsidR="00F60BEE">
        <w:t xml:space="preserve">broadly </w:t>
      </w:r>
      <w:r w:rsidR="008041C1">
        <w:t>cl</w:t>
      </w:r>
      <w:r w:rsidR="00D607F5">
        <w:t>assified into 4</w:t>
      </w:r>
      <w:r w:rsidR="00AF7091">
        <w:t xml:space="preserve"> </w:t>
      </w:r>
      <w:r w:rsidR="00C97D97">
        <w:t xml:space="preserve">types depending on the flow of </w:t>
      </w:r>
      <w:r>
        <w:t xml:space="preserve">the </w:t>
      </w:r>
      <w:r w:rsidR="00C97D97">
        <w:t xml:space="preserve">biomass feedstock and </w:t>
      </w:r>
      <w:r>
        <w:t xml:space="preserve">the </w:t>
      </w:r>
      <w:r w:rsidR="00C97D97">
        <w:t>oxidant</w:t>
      </w:r>
      <w:r w:rsidR="00255442">
        <w:t xml:space="preserve">, </w:t>
      </w:r>
      <w:r w:rsidR="00F60BEE">
        <w:t>method of support of t</w:t>
      </w:r>
      <w:r w:rsidR="00D607F5">
        <w:t xml:space="preserve">he biomass </w:t>
      </w:r>
      <w:r w:rsidR="00F60BEE">
        <w:t>i</w:t>
      </w:r>
      <w:r w:rsidR="00D607F5">
        <w:t xml:space="preserve">n the </w:t>
      </w:r>
      <w:proofErr w:type="spellStart"/>
      <w:r w:rsidR="00D607F5">
        <w:t>gasifier</w:t>
      </w:r>
      <w:proofErr w:type="spellEnd"/>
      <w:r w:rsidR="00D607F5">
        <w:t xml:space="preserve"> reactor</w:t>
      </w:r>
      <w:r w:rsidR="00255442">
        <w:t>, and how heat is supplied to the reactor</w:t>
      </w:r>
      <w:sdt>
        <w:sdtPr>
          <w:id w:val="-830516414"/>
          <w:citation/>
        </w:sdtPr>
        <w:sdtEndPr/>
        <w:sdtContent>
          <w:r w:rsidR="00D607F5">
            <w:fldChar w:fldCharType="begin"/>
          </w:r>
          <w:r w:rsidR="00D607F5" w:rsidRPr="00D607F5">
            <w:instrText xml:space="preserve"> CITATION PCi02 \l 1044 </w:instrText>
          </w:r>
          <w:r w:rsidR="00D607F5">
            <w:fldChar w:fldCharType="separate"/>
          </w:r>
          <w:r w:rsidR="00D607F5" w:rsidRPr="00D607F5">
            <w:rPr>
              <w:noProof/>
            </w:rPr>
            <w:t xml:space="preserve"> (P.Ciferno &amp; J. Marano, 2002)</w:t>
          </w:r>
          <w:r w:rsidR="00D607F5">
            <w:fldChar w:fldCharType="end"/>
          </w:r>
        </w:sdtContent>
      </w:sdt>
      <w:r w:rsidR="00D607F5">
        <w:t xml:space="preserve">. </w:t>
      </w:r>
      <w:r w:rsidR="002E313B" w:rsidRPr="00A71594">
        <w:rPr>
          <w:color w:val="FF0000"/>
        </w:rPr>
        <w:t>Table 2</w:t>
      </w:r>
      <w:r w:rsidR="00F60BEE" w:rsidRPr="00A71594">
        <w:rPr>
          <w:color w:val="FF0000"/>
        </w:rPr>
        <w:t xml:space="preserve"> </w:t>
      </w:r>
      <w:r w:rsidR="00F60BEE">
        <w:t xml:space="preserve">shows </w:t>
      </w:r>
      <w:r w:rsidR="00D607F5">
        <w:t>a summarized table</w:t>
      </w:r>
      <w:r w:rsidR="00F60BEE">
        <w:t xml:space="preserve"> of the classification according to the aforementioned factors</w:t>
      </w:r>
      <w:r w:rsidR="00D607F5">
        <w:t>.</w:t>
      </w:r>
    </w:p>
    <w:p w:rsidR="00FC3A34" w:rsidRPr="00F60BEE" w:rsidRDefault="00F60BEE" w:rsidP="00FC3A34">
      <w:pPr>
        <w:pStyle w:val="NoSpacing"/>
        <w:rPr>
          <w:b/>
        </w:rPr>
      </w:pPr>
      <w:r w:rsidRPr="00A71594">
        <w:rPr>
          <w:b/>
          <w:color w:val="FF0000"/>
        </w:rPr>
        <w:t xml:space="preserve">Table </w:t>
      </w:r>
      <w:r w:rsidR="002E313B" w:rsidRPr="00A71594">
        <w:rPr>
          <w:b/>
          <w:color w:val="FF0000"/>
        </w:rPr>
        <w:t>2</w:t>
      </w:r>
      <w:r w:rsidRPr="00F60BEE">
        <w:rPr>
          <w:b/>
        </w:rPr>
        <w:t xml:space="preserve">: </w:t>
      </w:r>
      <w:r w:rsidR="00FC3A34" w:rsidRPr="00F60BEE">
        <w:rPr>
          <w:b/>
        </w:rPr>
        <w:t xml:space="preserve">Classification of </w:t>
      </w:r>
      <w:proofErr w:type="spellStart"/>
      <w:r w:rsidR="00FC3A34" w:rsidRPr="00F60BEE">
        <w:rPr>
          <w:b/>
        </w:rPr>
        <w:t>gasifiers</w:t>
      </w:r>
      <w:proofErr w:type="spellEnd"/>
      <w:r w:rsidR="00FC3A34" w:rsidRPr="00F60BEE">
        <w:rPr>
          <w:b/>
        </w:rPr>
        <w:t xml:space="preserve"> </w:t>
      </w:r>
      <w:sdt>
        <w:sdtPr>
          <w:rPr>
            <w:b/>
          </w:rPr>
          <w:id w:val="1179935515"/>
          <w:citation/>
        </w:sdtPr>
        <w:sdtEndPr/>
        <w:sdtContent>
          <w:r w:rsidR="00FC3A34" w:rsidRPr="00F60BEE">
            <w:rPr>
              <w:b/>
            </w:rPr>
            <w:fldChar w:fldCharType="begin"/>
          </w:r>
          <w:r w:rsidR="00FC3A34" w:rsidRPr="00F60BEE">
            <w:rPr>
              <w:b/>
            </w:rPr>
            <w:instrText xml:space="preserve"> CITATION PCi02 \l 1044 </w:instrText>
          </w:r>
          <w:r w:rsidR="00FC3A34" w:rsidRPr="00F60BEE">
            <w:rPr>
              <w:b/>
            </w:rPr>
            <w:fldChar w:fldCharType="separate"/>
          </w:r>
          <w:r w:rsidR="00FC3A34" w:rsidRPr="00F60BEE">
            <w:rPr>
              <w:b/>
              <w:noProof/>
            </w:rPr>
            <w:t>(P.Ciferno &amp; J. Marano, 2002)</w:t>
          </w:r>
          <w:r w:rsidR="00FC3A34" w:rsidRPr="00F60BEE">
            <w:rPr>
              <w:b/>
            </w:rPr>
            <w:fldChar w:fldCharType="end"/>
          </w:r>
        </w:sdtContent>
      </w:sdt>
    </w:p>
    <w:tbl>
      <w:tblPr>
        <w:tblStyle w:val="TableGrid"/>
        <w:tblW w:w="9828" w:type="dxa"/>
        <w:tblLook w:val="04A0" w:firstRow="1" w:lastRow="0" w:firstColumn="1" w:lastColumn="0" w:noHBand="0" w:noVBand="1"/>
      </w:tblPr>
      <w:tblGrid>
        <w:gridCol w:w="2036"/>
        <w:gridCol w:w="1852"/>
        <w:gridCol w:w="1620"/>
        <w:gridCol w:w="2070"/>
        <w:gridCol w:w="2250"/>
      </w:tblGrid>
      <w:tr w:rsidR="00673180" w:rsidTr="00AF7091">
        <w:tc>
          <w:tcPr>
            <w:tcW w:w="2036" w:type="dxa"/>
          </w:tcPr>
          <w:p w:rsidR="00673180" w:rsidRPr="00AF7091" w:rsidRDefault="00673180" w:rsidP="002D5A8A">
            <w:pPr>
              <w:rPr>
                <w:b/>
              </w:rPr>
            </w:pPr>
            <w:proofErr w:type="spellStart"/>
            <w:r w:rsidRPr="00AF7091">
              <w:rPr>
                <w:b/>
              </w:rPr>
              <w:t>Gasifier</w:t>
            </w:r>
            <w:proofErr w:type="spellEnd"/>
            <w:r w:rsidRPr="00AF7091">
              <w:rPr>
                <w:b/>
              </w:rPr>
              <w:t xml:space="preserve"> Type</w:t>
            </w:r>
          </w:p>
        </w:tc>
        <w:tc>
          <w:tcPr>
            <w:tcW w:w="3472" w:type="dxa"/>
            <w:gridSpan w:val="2"/>
          </w:tcPr>
          <w:p w:rsidR="00673180" w:rsidRPr="00AF7091" w:rsidRDefault="00673180" w:rsidP="00862A2B">
            <w:pPr>
              <w:jc w:val="center"/>
              <w:rPr>
                <w:b/>
              </w:rPr>
            </w:pPr>
            <w:r w:rsidRPr="00AF7091">
              <w:rPr>
                <w:b/>
              </w:rPr>
              <w:t>Flow Direction</w:t>
            </w:r>
          </w:p>
          <w:p w:rsidR="00673180" w:rsidRDefault="00673180" w:rsidP="00862A2B">
            <w:pPr>
              <w:tabs>
                <w:tab w:val="center" w:pos="2286"/>
              </w:tabs>
            </w:pPr>
            <w:r>
              <w:t>Biomass feedstock</w:t>
            </w:r>
            <w:r>
              <w:tab/>
              <w:t xml:space="preserve">                Oxidant</w:t>
            </w:r>
          </w:p>
        </w:tc>
        <w:tc>
          <w:tcPr>
            <w:tcW w:w="2070" w:type="dxa"/>
          </w:tcPr>
          <w:p w:rsidR="00673180" w:rsidRPr="00AF7091" w:rsidRDefault="00673180" w:rsidP="00862A2B">
            <w:pPr>
              <w:rPr>
                <w:b/>
              </w:rPr>
            </w:pPr>
            <w:r w:rsidRPr="00AF7091">
              <w:rPr>
                <w:b/>
              </w:rPr>
              <w:t xml:space="preserve">Biomass support in </w:t>
            </w:r>
            <w:proofErr w:type="spellStart"/>
            <w:r w:rsidRPr="00AF7091">
              <w:rPr>
                <w:b/>
              </w:rPr>
              <w:t>Gasifier</w:t>
            </w:r>
            <w:proofErr w:type="spellEnd"/>
          </w:p>
        </w:tc>
        <w:tc>
          <w:tcPr>
            <w:tcW w:w="2250" w:type="dxa"/>
          </w:tcPr>
          <w:p w:rsidR="00673180" w:rsidRPr="00AF7091" w:rsidRDefault="00673180" w:rsidP="00862A2B">
            <w:pPr>
              <w:rPr>
                <w:b/>
              </w:rPr>
            </w:pPr>
            <w:r w:rsidRPr="00AF7091">
              <w:rPr>
                <w:b/>
              </w:rPr>
              <w:t>Heat source</w:t>
            </w:r>
          </w:p>
        </w:tc>
      </w:tr>
      <w:tr w:rsidR="00673180" w:rsidTr="00AF7091">
        <w:tc>
          <w:tcPr>
            <w:tcW w:w="2036" w:type="dxa"/>
          </w:tcPr>
          <w:p w:rsidR="00673180" w:rsidRDefault="00673180" w:rsidP="002D5A8A">
            <w:r>
              <w:t>Updraft fixed bed</w:t>
            </w:r>
          </w:p>
        </w:tc>
        <w:tc>
          <w:tcPr>
            <w:tcW w:w="1852" w:type="dxa"/>
          </w:tcPr>
          <w:p w:rsidR="00673180" w:rsidRDefault="00673180" w:rsidP="002D5A8A">
            <w:r>
              <w:t>Down</w:t>
            </w:r>
          </w:p>
        </w:tc>
        <w:tc>
          <w:tcPr>
            <w:tcW w:w="1620" w:type="dxa"/>
          </w:tcPr>
          <w:p w:rsidR="00673180" w:rsidRDefault="00673180" w:rsidP="002D5A8A">
            <w:r>
              <w:t>Up</w:t>
            </w:r>
          </w:p>
        </w:tc>
        <w:tc>
          <w:tcPr>
            <w:tcW w:w="2070" w:type="dxa"/>
          </w:tcPr>
          <w:p w:rsidR="00673180" w:rsidRDefault="00673180" w:rsidP="002D5A8A">
            <w:r>
              <w:t>Grate</w:t>
            </w:r>
          </w:p>
        </w:tc>
        <w:tc>
          <w:tcPr>
            <w:tcW w:w="2250" w:type="dxa"/>
          </w:tcPr>
          <w:p w:rsidR="00673180" w:rsidRDefault="00673180" w:rsidP="002D5A8A">
            <w:r>
              <w:t>Combustion of char</w:t>
            </w:r>
          </w:p>
        </w:tc>
      </w:tr>
      <w:tr w:rsidR="00673180" w:rsidTr="00AF7091">
        <w:tc>
          <w:tcPr>
            <w:tcW w:w="2036" w:type="dxa"/>
          </w:tcPr>
          <w:p w:rsidR="00673180" w:rsidRDefault="00673180" w:rsidP="002D5A8A">
            <w:r>
              <w:t>Downdraft fixed bed</w:t>
            </w:r>
          </w:p>
        </w:tc>
        <w:tc>
          <w:tcPr>
            <w:tcW w:w="1852" w:type="dxa"/>
          </w:tcPr>
          <w:p w:rsidR="00673180" w:rsidRDefault="00673180" w:rsidP="002D5A8A">
            <w:r>
              <w:t>Down</w:t>
            </w:r>
          </w:p>
        </w:tc>
        <w:tc>
          <w:tcPr>
            <w:tcW w:w="1620" w:type="dxa"/>
          </w:tcPr>
          <w:p w:rsidR="00673180" w:rsidRDefault="00673180" w:rsidP="002D5A8A">
            <w:r>
              <w:t>Down</w:t>
            </w:r>
          </w:p>
        </w:tc>
        <w:tc>
          <w:tcPr>
            <w:tcW w:w="2070" w:type="dxa"/>
          </w:tcPr>
          <w:p w:rsidR="00673180" w:rsidRDefault="00673180" w:rsidP="002D5A8A">
            <w:r>
              <w:t>Grate</w:t>
            </w:r>
          </w:p>
        </w:tc>
        <w:tc>
          <w:tcPr>
            <w:tcW w:w="2250" w:type="dxa"/>
          </w:tcPr>
          <w:p w:rsidR="00673180" w:rsidRDefault="00673180" w:rsidP="002D5A8A">
            <w:r>
              <w:t>Partial combustion of volatiles</w:t>
            </w:r>
          </w:p>
        </w:tc>
      </w:tr>
      <w:tr w:rsidR="00673180" w:rsidTr="00AF7091">
        <w:tc>
          <w:tcPr>
            <w:tcW w:w="2036" w:type="dxa"/>
          </w:tcPr>
          <w:p w:rsidR="00673180" w:rsidRDefault="00673180" w:rsidP="002D5A8A">
            <w:r>
              <w:t>Bubbling fluidized bed</w:t>
            </w:r>
          </w:p>
        </w:tc>
        <w:tc>
          <w:tcPr>
            <w:tcW w:w="1852" w:type="dxa"/>
          </w:tcPr>
          <w:p w:rsidR="00673180" w:rsidRDefault="00673180" w:rsidP="002D5A8A">
            <w:r>
              <w:t>Up</w:t>
            </w:r>
          </w:p>
        </w:tc>
        <w:tc>
          <w:tcPr>
            <w:tcW w:w="1620" w:type="dxa"/>
          </w:tcPr>
          <w:p w:rsidR="00673180" w:rsidRDefault="00673180" w:rsidP="002D5A8A">
            <w:r>
              <w:t>Up</w:t>
            </w:r>
          </w:p>
        </w:tc>
        <w:tc>
          <w:tcPr>
            <w:tcW w:w="2070" w:type="dxa"/>
          </w:tcPr>
          <w:p w:rsidR="00673180" w:rsidRDefault="00673180" w:rsidP="002D5A8A">
            <w:r>
              <w:t>None</w:t>
            </w:r>
          </w:p>
        </w:tc>
        <w:tc>
          <w:tcPr>
            <w:tcW w:w="2250" w:type="dxa"/>
          </w:tcPr>
          <w:p w:rsidR="00673180" w:rsidRDefault="00673180" w:rsidP="002D5A8A">
            <w:r>
              <w:t>Partial combustion of volatiles and char</w:t>
            </w:r>
          </w:p>
        </w:tc>
      </w:tr>
      <w:tr w:rsidR="00673180" w:rsidTr="00AF7091">
        <w:tc>
          <w:tcPr>
            <w:tcW w:w="2036" w:type="dxa"/>
          </w:tcPr>
          <w:p w:rsidR="00673180" w:rsidRDefault="00673180" w:rsidP="002D5A8A">
            <w:r>
              <w:t>Circulating fluidized bed</w:t>
            </w:r>
          </w:p>
        </w:tc>
        <w:tc>
          <w:tcPr>
            <w:tcW w:w="1852" w:type="dxa"/>
          </w:tcPr>
          <w:p w:rsidR="00673180" w:rsidRDefault="00673180" w:rsidP="002D5A8A">
            <w:r>
              <w:t>Up</w:t>
            </w:r>
          </w:p>
        </w:tc>
        <w:tc>
          <w:tcPr>
            <w:tcW w:w="1620" w:type="dxa"/>
          </w:tcPr>
          <w:p w:rsidR="00673180" w:rsidRDefault="00673180" w:rsidP="002D5A8A">
            <w:r>
              <w:t>Up</w:t>
            </w:r>
          </w:p>
        </w:tc>
        <w:tc>
          <w:tcPr>
            <w:tcW w:w="2070" w:type="dxa"/>
          </w:tcPr>
          <w:p w:rsidR="00673180" w:rsidRDefault="00673180" w:rsidP="002D5A8A">
            <w:r>
              <w:t>None</w:t>
            </w:r>
          </w:p>
        </w:tc>
        <w:tc>
          <w:tcPr>
            <w:tcW w:w="2250" w:type="dxa"/>
          </w:tcPr>
          <w:p w:rsidR="00673180" w:rsidRDefault="00673180" w:rsidP="002D5A8A">
            <w:r>
              <w:t>Partial combustion of volatiles and char</w:t>
            </w:r>
          </w:p>
        </w:tc>
      </w:tr>
    </w:tbl>
    <w:p w:rsidR="00862A2B" w:rsidRDefault="00862A2B" w:rsidP="002D5A8A"/>
    <w:p w:rsidR="00336E6F" w:rsidRDefault="0079629E" w:rsidP="0079629E">
      <w:r w:rsidRPr="00AF7091">
        <w:t xml:space="preserve">The fixed </w:t>
      </w:r>
      <w:r>
        <w:t xml:space="preserve">bed </w:t>
      </w:r>
      <w:proofErr w:type="spellStart"/>
      <w:r>
        <w:t>gasifier</w:t>
      </w:r>
      <w:r w:rsidR="00975417">
        <w:t>s</w:t>
      </w:r>
      <w:proofErr w:type="spellEnd"/>
      <w:r w:rsidR="00975417">
        <w:t xml:space="preserve"> </w:t>
      </w:r>
      <w:r w:rsidR="002F29A9">
        <w:t xml:space="preserve">have a well proven technology that is </w:t>
      </w:r>
      <w:r w:rsidR="009610F8">
        <w:t xml:space="preserve">low cost and </w:t>
      </w:r>
      <w:r w:rsidR="002F29A9">
        <w:t>simple</w:t>
      </w:r>
      <w:r w:rsidR="009610F8">
        <w:t>.</w:t>
      </w:r>
      <w:r w:rsidR="002F29A9">
        <w:t xml:space="preserve"> The</w:t>
      </w:r>
      <w:r w:rsidR="009610F8">
        <w:t xml:space="preserve"> </w:t>
      </w:r>
      <w:r>
        <w:t>biomass is supported by a grate</w:t>
      </w:r>
      <w:r w:rsidR="009610F8">
        <w:t xml:space="preserve"> and t</w:t>
      </w:r>
      <w:r>
        <w:t xml:space="preserve">he depth of the </w:t>
      </w:r>
      <w:r w:rsidR="009610F8">
        <w:t>biomass bed</w:t>
      </w:r>
      <w:r w:rsidR="00975417">
        <w:t xml:space="preserve"> </w:t>
      </w:r>
      <w:r>
        <w:t xml:space="preserve">is kept constant by adding the </w:t>
      </w:r>
      <w:r w:rsidR="009610F8">
        <w:t>biomass</w:t>
      </w:r>
      <w:r>
        <w:t xml:space="preserve"> from the top of </w:t>
      </w:r>
      <w:proofErr w:type="spellStart"/>
      <w:r>
        <w:t>gasifier</w:t>
      </w:r>
      <w:proofErr w:type="spellEnd"/>
      <w:r>
        <w:t xml:space="preserve"> reactor.</w:t>
      </w:r>
      <w:r w:rsidR="00975417">
        <w:t xml:space="preserve"> </w:t>
      </w:r>
      <w:r w:rsidR="00E96CE4">
        <w:t xml:space="preserve">The particle size of the feedstock is in the range of 2-50 nm. </w:t>
      </w:r>
      <w:r w:rsidR="00975417">
        <w:t xml:space="preserve">Commercial </w:t>
      </w:r>
      <w:r w:rsidR="006D35CD">
        <w:t>fixed bed reactors includ</w:t>
      </w:r>
      <w:r w:rsidR="00A93748">
        <w:t xml:space="preserve">e the </w:t>
      </w:r>
      <w:proofErr w:type="spellStart"/>
      <w:r w:rsidR="00A93748">
        <w:t>Lurgi</w:t>
      </w:r>
      <w:proofErr w:type="spellEnd"/>
      <w:r w:rsidR="00A93748">
        <w:t xml:space="preserve"> </w:t>
      </w:r>
      <w:proofErr w:type="spellStart"/>
      <w:r w:rsidR="00A93748">
        <w:t>gasifier</w:t>
      </w:r>
      <w:proofErr w:type="spellEnd"/>
      <w:r w:rsidR="00A93748">
        <w:t>.</w:t>
      </w:r>
    </w:p>
    <w:p w:rsidR="003D261C" w:rsidRPr="00C33580" w:rsidRDefault="006D3839" w:rsidP="0079629E">
      <w:r>
        <w:rPr>
          <w:b/>
        </w:rPr>
        <w:t>T</w:t>
      </w:r>
      <w:r w:rsidR="006D35CD" w:rsidRPr="00336E6F">
        <w:rPr>
          <w:b/>
        </w:rPr>
        <w:t>he updraft fixed bed reactor</w:t>
      </w:r>
      <w:r>
        <w:t xml:space="preserve"> has</w:t>
      </w:r>
      <w:r w:rsidR="002F29A9">
        <w:t xml:space="preserve"> t</w:t>
      </w:r>
      <w:r w:rsidR="006F0406">
        <w:t>he</w:t>
      </w:r>
      <w:r w:rsidR="0079629E">
        <w:t xml:space="preserve"> oxidant </w:t>
      </w:r>
      <w:r w:rsidR="006D35CD">
        <w:t>(</w:t>
      </w:r>
      <w:r w:rsidR="0079629E">
        <w:t>air or Oxygen and/or steam</w:t>
      </w:r>
      <w:r w:rsidR="006D35CD">
        <w:t>)</w:t>
      </w:r>
      <w:r w:rsidR="0079629E">
        <w:t xml:space="preserve"> introduced from th</w:t>
      </w:r>
      <w:r w:rsidR="002F29A9">
        <w:t>e bottom of the grate and passed</w:t>
      </w:r>
      <w:r w:rsidR="0079629E">
        <w:t xml:space="preserve"> through the bed of biomass. </w:t>
      </w:r>
      <w:r w:rsidR="00C33580">
        <w:t xml:space="preserve">Complete combustion occurs at the bottom of the reactor bed to </w:t>
      </w:r>
      <w:r w:rsidR="002F29A9">
        <w:t>give CO</w:t>
      </w:r>
      <w:r w:rsidR="002F29A9" w:rsidRPr="006D3839">
        <w:rPr>
          <w:vertAlign w:val="subscript"/>
        </w:rPr>
        <w:t>2</w:t>
      </w:r>
      <w:r w:rsidR="00C33580">
        <w:t xml:space="preserve"> </w:t>
      </w:r>
      <w:r w:rsidR="006D35CD">
        <w:t>and</w:t>
      </w:r>
      <w:r w:rsidR="00C33580">
        <w:t xml:space="preserve"> H</w:t>
      </w:r>
      <w:r w:rsidR="00C33580" w:rsidRPr="006D3839">
        <w:rPr>
          <w:vertAlign w:val="subscript"/>
        </w:rPr>
        <w:t>2</w:t>
      </w:r>
      <w:r w:rsidR="00C33580">
        <w:t>O at a temperature of approximately 1000</w:t>
      </w:r>
      <w:r w:rsidR="00C33580">
        <w:rPr>
          <w:vertAlign w:val="superscript"/>
        </w:rPr>
        <w:t>0</w:t>
      </w:r>
      <w:r w:rsidR="00C33580">
        <w:t xml:space="preserve">C. </w:t>
      </w:r>
      <w:r w:rsidR="006F0406">
        <w:t>As</w:t>
      </w:r>
      <w:r w:rsidR="00C33580">
        <w:t xml:space="preserve"> the hot gases diffuse upward though the bed</w:t>
      </w:r>
      <w:r w:rsidR="002F29A9">
        <w:t>, they are reduced to H</w:t>
      </w:r>
      <w:r w:rsidR="002F29A9" w:rsidRPr="006D3839">
        <w:rPr>
          <w:vertAlign w:val="subscript"/>
        </w:rPr>
        <w:t>2</w:t>
      </w:r>
      <w:r w:rsidR="002F29A9">
        <w:t xml:space="preserve"> and CO</w:t>
      </w:r>
      <w:r w:rsidR="00C33580">
        <w:t xml:space="preserve">. </w:t>
      </w:r>
      <w:r w:rsidR="006F0406">
        <w:t>As</w:t>
      </w:r>
      <w:r w:rsidR="00C33580">
        <w:t xml:space="preserve"> the reduced </w:t>
      </w:r>
      <w:r>
        <w:t xml:space="preserve">hot </w:t>
      </w:r>
      <w:r w:rsidR="00C33580">
        <w:t xml:space="preserve">gases move further up the reactor bed, they </w:t>
      </w:r>
      <w:proofErr w:type="spellStart"/>
      <w:r w:rsidR="00C33580">
        <w:t>pyrolyse</w:t>
      </w:r>
      <w:proofErr w:type="spellEnd"/>
      <w:r w:rsidR="00C33580">
        <w:t xml:space="preserve"> the biomass as it is slowly </w:t>
      </w:r>
      <w:r w:rsidR="002F29A9">
        <w:t xml:space="preserve">moves to the bottom of the reactor. The biomass is preheated and dried by the </w:t>
      </w:r>
      <w:r w:rsidR="00C33580">
        <w:t xml:space="preserve">hot gas </w:t>
      </w:r>
      <w:r w:rsidR="002F29A9">
        <w:t xml:space="preserve">as it exits the reactor </w:t>
      </w:r>
      <w:r w:rsidR="00C33580">
        <w:t>at temperatures of approximately 500</w:t>
      </w:r>
      <w:r w:rsidR="00C33580">
        <w:rPr>
          <w:vertAlign w:val="superscript"/>
        </w:rPr>
        <w:t>0</w:t>
      </w:r>
      <w:r w:rsidR="00C33580">
        <w:t>C.</w:t>
      </w:r>
      <w:r w:rsidR="002F29A9">
        <w:t xml:space="preserve"> </w:t>
      </w:r>
      <w:r w:rsidR="00336E6F">
        <w:t>Th</w:t>
      </w:r>
      <w:r>
        <w:t>ese reactors have high energy</w:t>
      </w:r>
      <w:r w:rsidR="002F29A9">
        <w:t xml:space="preserve"> </w:t>
      </w:r>
      <w:r w:rsidR="00336E6F">
        <w:t xml:space="preserve">efficiency </w:t>
      </w:r>
      <w:r>
        <w:t>that</w:t>
      </w:r>
      <w:r w:rsidR="00336E6F">
        <w:t xml:space="preserve"> allows the </w:t>
      </w:r>
      <w:proofErr w:type="spellStart"/>
      <w:r w:rsidR="00336E6F">
        <w:t>gasifier</w:t>
      </w:r>
      <w:proofErr w:type="spellEnd"/>
      <w:r w:rsidR="00336E6F">
        <w:t xml:space="preserve"> to be used with </w:t>
      </w:r>
      <w:proofErr w:type="spellStart"/>
      <w:r w:rsidR="00336E6F">
        <w:t>feedstocks</w:t>
      </w:r>
      <w:proofErr w:type="spellEnd"/>
      <w:r w:rsidR="00336E6F">
        <w:t xml:space="preserve"> that have </w:t>
      </w:r>
      <w:r w:rsidR="00336E6F">
        <w:lastRenderedPageBreak/>
        <w:t>high moisture content.</w:t>
      </w:r>
      <w:r>
        <w:t xml:space="preserve"> The disadvantage is the</w:t>
      </w:r>
      <w:r w:rsidR="003D261C">
        <w:t xml:space="preserve"> large amounts of tar </w:t>
      </w:r>
      <w:r>
        <w:t xml:space="preserve">that </w:t>
      </w:r>
      <w:r w:rsidR="003D261C">
        <w:t xml:space="preserve">are produced </w:t>
      </w:r>
      <w:r w:rsidR="00336E6F">
        <w:t xml:space="preserve">and released with the syngas. </w:t>
      </w:r>
    </w:p>
    <w:p w:rsidR="0097293C" w:rsidRDefault="00336E6F" w:rsidP="000A11C1">
      <w:pPr>
        <w:tabs>
          <w:tab w:val="left" w:pos="2820"/>
        </w:tabs>
      </w:pPr>
      <w:r>
        <w:rPr>
          <w:b/>
        </w:rPr>
        <w:t>The d</w:t>
      </w:r>
      <w:r w:rsidR="00862A2B" w:rsidRPr="00862A2B">
        <w:rPr>
          <w:b/>
        </w:rPr>
        <w:t xml:space="preserve">owndraft </w:t>
      </w:r>
      <w:r w:rsidR="000A11C1">
        <w:rPr>
          <w:b/>
        </w:rPr>
        <w:t xml:space="preserve">fixed bed </w:t>
      </w:r>
      <w:proofErr w:type="spellStart"/>
      <w:r w:rsidR="00862A2B" w:rsidRPr="00862A2B">
        <w:rPr>
          <w:b/>
        </w:rPr>
        <w:t>Gasifier</w:t>
      </w:r>
      <w:proofErr w:type="spellEnd"/>
      <w:r>
        <w:rPr>
          <w:b/>
        </w:rPr>
        <w:t xml:space="preserve"> </w:t>
      </w:r>
      <w:r w:rsidR="00E96CE4">
        <w:t>has a similar set-</w:t>
      </w:r>
      <w:r w:rsidR="000A11C1">
        <w:t xml:space="preserve">up to the updraft fixed bed </w:t>
      </w:r>
      <w:proofErr w:type="spellStart"/>
      <w:r w:rsidR="000A11C1">
        <w:t>gasifier</w:t>
      </w:r>
      <w:proofErr w:type="spellEnd"/>
      <w:r w:rsidR="000A11C1">
        <w:t xml:space="preserve"> </w:t>
      </w:r>
      <w:r w:rsidR="00E96CE4">
        <w:t xml:space="preserve">but with </w:t>
      </w:r>
      <w:r w:rsidR="000A11C1">
        <w:t xml:space="preserve">the oxidant </w:t>
      </w:r>
      <w:r w:rsidR="00FC247E">
        <w:t>fed</w:t>
      </w:r>
      <w:r w:rsidR="000A11C1">
        <w:t xml:space="preserve"> from the top of the </w:t>
      </w:r>
      <w:proofErr w:type="spellStart"/>
      <w:r w:rsidR="000A11C1">
        <w:t>gasifier</w:t>
      </w:r>
      <w:proofErr w:type="spellEnd"/>
      <w:r w:rsidR="000A11C1">
        <w:t xml:space="preserve"> down </w:t>
      </w:r>
      <w:r w:rsidR="00E96CE4">
        <w:t xml:space="preserve">to </w:t>
      </w:r>
      <w:r w:rsidR="000A11C1">
        <w:t>the reactor</w:t>
      </w:r>
      <w:r w:rsidR="00FC247E">
        <w:t xml:space="preserve"> together with the biomass feedstock</w:t>
      </w:r>
      <w:r w:rsidR="00E96CE4">
        <w:t>.</w:t>
      </w:r>
      <w:r w:rsidR="000A11C1">
        <w:t xml:space="preserve"> The gases react with char</w:t>
      </w:r>
      <w:r w:rsidR="000A11C1" w:rsidRPr="000A11C1">
        <w:t xml:space="preserve"> </w:t>
      </w:r>
      <w:r w:rsidR="000A11C1">
        <w:t>as they flow downwards at temperatures of approximately 800-1200</w:t>
      </w:r>
      <w:r w:rsidR="000A11C1">
        <w:rPr>
          <w:vertAlign w:val="superscript"/>
        </w:rPr>
        <w:t>0</w:t>
      </w:r>
      <w:r w:rsidR="000A11C1">
        <w:t>C and form CO and H</w:t>
      </w:r>
      <w:r w:rsidR="000A11C1" w:rsidRPr="00E96CE4">
        <w:rPr>
          <w:vertAlign w:val="subscript"/>
        </w:rPr>
        <w:t>2</w:t>
      </w:r>
      <w:r w:rsidR="000A11C1">
        <w:t xml:space="preserve">. Since most of the </w:t>
      </w:r>
      <w:r w:rsidR="00E96CE4">
        <w:t>tar that is formed is combusted</w:t>
      </w:r>
      <w:r w:rsidR="000A11C1">
        <w:t xml:space="preserve"> minimal tar clean-up is required</w:t>
      </w:r>
      <w:r w:rsidR="00E96CE4">
        <w:t xml:space="preserve"> compared to the updraft reactor</w:t>
      </w:r>
      <w:r w:rsidR="000A11C1">
        <w:t>. The system however requires feed with low moistur</w:t>
      </w:r>
      <w:r w:rsidR="003802AF">
        <w:t xml:space="preserve">e content. </w:t>
      </w:r>
      <w:r w:rsidR="00A93748" w:rsidRPr="003802AF">
        <w:rPr>
          <w:i/>
        </w:rPr>
        <w:t>The combustion zone is usually in the range of 1,300 to 1,800</w:t>
      </w:r>
      <w:r w:rsidR="00A93748" w:rsidRPr="003802AF">
        <w:rPr>
          <w:i/>
          <w:vertAlign w:val="superscript"/>
        </w:rPr>
        <w:t>0</w:t>
      </w:r>
      <w:r w:rsidR="00A93748" w:rsidRPr="003802AF">
        <w:rPr>
          <w:i/>
        </w:rPr>
        <w:t>C and the syn</w:t>
      </w:r>
      <w:r w:rsidR="003802AF" w:rsidRPr="003802AF">
        <w:rPr>
          <w:i/>
        </w:rPr>
        <w:t>thesis</w:t>
      </w:r>
      <w:r w:rsidR="00A93748" w:rsidRPr="003802AF">
        <w:rPr>
          <w:i/>
        </w:rPr>
        <w:t xml:space="preserve"> gas exits at typical temperatures of approximately 500</w:t>
      </w:r>
      <w:r w:rsidR="00A93748" w:rsidRPr="003802AF">
        <w:rPr>
          <w:i/>
          <w:vertAlign w:val="superscript"/>
        </w:rPr>
        <w:t>0</w:t>
      </w:r>
      <w:r w:rsidR="00A93748" w:rsidRPr="003802AF">
        <w:rPr>
          <w:i/>
        </w:rPr>
        <w:t>C while the operating pressure range is 0.15-2.45MPa</w:t>
      </w:r>
      <w:sdt>
        <w:sdtPr>
          <w:rPr>
            <w:i/>
          </w:rPr>
          <w:id w:val="1991447376"/>
          <w:citation/>
        </w:sdtPr>
        <w:sdtEndPr/>
        <w:sdtContent>
          <w:r w:rsidR="00A93748" w:rsidRPr="003802AF">
            <w:rPr>
              <w:i/>
            </w:rPr>
            <w:fldChar w:fldCharType="begin"/>
          </w:r>
          <w:r w:rsidR="00A93748" w:rsidRPr="003802AF">
            <w:rPr>
              <w:i/>
            </w:rPr>
            <w:instrText xml:space="preserve"> CITATION PMo11 \l 1044 </w:instrText>
          </w:r>
          <w:r w:rsidR="00A93748" w:rsidRPr="003802AF">
            <w:rPr>
              <w:i/>
            </w:rPr>
            <w:fldChar w:fldCharType="separate"/>
          </w:r>
          <w:r w:rsidR="00A93748" w:rsidRPr="003802AF">
            <w:rPr>
              <w:i/>
              <w:noProof/>
            </w:rPr>
            <w:t xml:space="preserve"> (P. Mondal, G.S. Dang, &amp; M.O. Garg, 2011)</w:t>
          </w:r>
          <w:r w:rsidR="00A93748" w:rsidRPr="003802AF">
            <w:rPr>
              <w:i/>
            </w:rPr>
            <w:fldChar w:fldCharType="end"/>
          </w:r>
        </w:sdtContent>
      </w:sdt>
      <w:r w:rsidR="00A93748" w:rsidRPr="003802AF">
        <w:rPr>
          <w:i/>
        </w:rPr>
        <w:t>.</w:t>
      </w:r>
      <w:r w:rsidR="003802AF" w:rsidRPr="003802AF">
        <w:rPr>
          <w:i/>
        </w:rPr>
        <w:t xml:space="preserve"> The ash that is formed in fixed bed </w:t>
      </w:r>
      <w:proofErr w:type="spellStart"/>
      <w:r w:rsidR="003802AF" w:rsidRPr="003802AF">
        <w:rPr>
          <w:i/>
        </w:rPr>
        <w:t>gasifiers</w:t>
      </w:r>
      <w:proofErr w:type="spellEnd"/>
      <w:r w:rsidR="003802AF" w:rsidRPr="003802AF">
        <w:rPr>
          <w:i/>
        </w:rPr>
        <w:t xml:space="preserve"> exits from the bottom.</w:t>
      </w:r>
    </w:p>
    <w:p w:rsidR="003802AF" w:rsidRDefault="00162918" w:rsidP="002D5A8A">
      <w:pPr>
        <w:rPr>
          <w:color w:val="FF0000"/>
        </w:rPr>
      </w:pPr>
      <w:r w:rsidRPr="003802AF">
        <w:t>The fluid</w:t>
      </w:r>
      <w:r w:rsidR="003802AF" w:rsidRPr="003802AF">
        <w:t>ized</w:t>
      </w:r>
      <w:r w:rsidRPr="003802AF">
        <w:t xml:space="preserve"> bed </w:t>
      </w:r>
      <w:proofErr w:type="spellStart"/>
      <w:r w:rsidRPr="003802AF">
        <w:t>gasifiers</w:t>
      </w:r>
      <w:proofErr w:type="spellEnd"/>
      <w:r w:rsidRPr="003802AF">
        <w:t xml:space="preserve"> </w:t>
      </w:r>
      <w:r w:rsidR="003802AF" w:rsidRPr="003802AF">
        <w:t>have</w:t>
      </w:r>
      <w:r>
        <w:t xml:space="preserve"> </w:t>
      </w:r>
      <w:r w:rsidR="003802AF">
        <w:t>a bed of inert solid materials such as sand that are fluidized by the oxidant with the feedstock. T</w:t>
      </w:r>
      <w:r>
        <w:t xml:space="preserve">he feedstock and oxidant introduced from the bottom of the reactor. This mixing allows for a constant temperature </w:t>
      </w:r>
      <w:r w:rsidR="003802AF">
        <w:t xml:space="preserve">distribution </w:t>
      </w:r>
      <w:r>
        <w:t xml:space="preserve">in the </w:t>
      </w:r>
      <w:proofErr w:type="spellStart"/>
      <w:r>
        <w:t>gasifier</w:t>
      </w:r>
      <w:proofErr w:type="spellEnd"/>
      <w:r>
        <w:t xml:space="preserve">. </w:t>
      </w:r>
      <w:r w:rsidR="005419FE">
        <w:t xml:space="preserve">The feed particle size is about 8nm </w:t>
      </w:r>
      <w:r w:rsidR="005419FE" w:rsidRPr="005419FE">
        <w:rPr>
          <w:color w:val="FF0000"/>
        </w:rPr>
        <w:t>(ref).</w:t>
      </w:r>
    </w:p>
    <w:p w:rsidR="00F5596B" w:rsidRDefault="003802AF" w:rsidP="002D5A8A">
      <w:r w:rsidRPr="003802AF">
        <w:rPr>
          <w:b/>
        </w:rPr>
        <w:t>T</w:t>
      </w:r>
      <w:r w:rsidR="00162918">
        <w:rPr>
          <w:b/>
        </w:rPr>
        <w:t xml:space="preserve">he </w:t>
      </w:r>
      <w:r w:rsidR="00862A2B" w:rsidRPr="00862A2B">
        <w:rPr>
          <w:b/>
        </w:rPr>
        <w:t xml:space="preserve">Bubbling Fluidized bed </w:t>
      </w:r>
      <w:proofErr w:type="spellStart"/>
      <w:r w:rsidR="00862A2B" w:rsidRPr="00862A2B">
        <w:rPr>
          <w:b/>
        </w:rPr>
        <w:t>Gasifier</w:t>
      </w:r>
      <w:proofErr w:type="spellEnd"/>
      <w:r>
        <w:rPr>
          <w:b/>
        </w:rPr>
        <w:t xml:space="preserve"> </w:t>
      </w:r>
      <w:r w:rsidRPr="003802AF">
        <w:t>has</w:t>
      </w:r>
      <w:r w:rsidR="00162918" w:rsidRPr="003802AF">
        <w:t xml:space="preserve"> t</w:t>
      </w:r>
      <w:r w:rsidR="007428B0" w:rsidRPr="003802AF">
        <w:t>he</w:t>
      </w:r>
      <w:r>
        <w:t xml:space="preserve"> oxidant</w:t>
      </w:r>
      <w:r w:rsidR="007428B0">
        <w:t xml:space="preserve"> forced through </w:t>
      </w:r>
      <w:r>
        <w:t xml:space="preserve">the </w:t>
      </w:r>
      <w:r w:rsidR="007428B0">
        <w:t>fine inert particles</w:t>
      </w:r>
      <w:r w:rsidR="00162918">
        <w:t xml:space="preserve"> </w:t>
      </w:r>
      <w:r w:rsidR="007428B0">
        <w:t xml:space="preserve">at minimum fluidization velocity where the gas ‘bubbles’ through the media. </w:t>
      </w:r>
      <w:r w:rsidRPr="003802AF">
        <w:rPr>
          <w:b/>
        </w:rPr>
        <w:t xml:space="preserve">The </w:t>
      </w:r>
      <w:r w:rsidR="00862A2B" w:rsidRPr="00862A2B">
        <w:rPr>
          <w:b/>
        </w:rPr>
        <w:t xml:space="preserve">Circulating Fluidized bed </w:t>
      </w:r>
      <w:proofErr w:type="spellStart"/>
      <w:r w:rsidR="00862A2B" w:rsidRPr="00862A2B">
        <w:rPr>
          <w:b/>
        </w:rPr>
        <w:t>gasifier</w:t>
      </w:r>
      <w:proofErr w:type="spellEnd"/>
      <w:r w:rsidR="005419FE">
        <w:t xml:space="preserve"> has higher velocities </w:t>
      </w:r>
      <w:r w:rsidR="00D412EF">
        <w:t xml:space="preserve">than the minimum fluidization point and the particles are entrained in the gas stream. </w:t>
      </w:r>
      <w:r w:rsidR="00CD1E42">
        <w:t>The particles and the gas exit the reactor</w:t>
      </w:r>
      <w:r>
        <w:t>s</w:t>
      </w:r>
      <w:r w:rsidR="00CD1E42">
        <w:t xml:space="preserve"> </w:t>
      </w:r>
      <w:r>
        <w:t>from</w:t>
      </w:r>
      <w:r w:rsidR="00CD1E42">
        <w:t xml:space="preserve"> the top and t</w:t>
      </w:r>
      <w:r w:rsidR="00D412EF">
        <w:t xml:space="preserve">he particles are </w:t>
      </w:r>
      <w:r w:rsidR="003E6C95">
        <w:t xml:space="preserve">separated from the gas in a cyclone and put back into the reactor. </w:t>
      </w:r>
      <w:r>
        <w:t xml:space="preserve">These </w:t>
      </w:r>
      <w:proofErr w:type="spellStart"/>
      <w:r>
        <w:t>gasifiers</w:t>
      </w:r>
      <w:proofErr w:type="spellEnd"/>
      <w:r w:rsidR="003E6C95">
        <w:t xml:space="preserve"> exhibit high conversion rates with a low yield </w:t>
      </w:r>
      <w:r w:rsidR="0059572E">
        <w:t>of</w:t>
      </w:r>
      <w:r w:rsidR="003E6C95">
        <w:t xml:space="preserve"> tar and char.</w:t>
      </w:r>
      <w:r w:rsidR="00975417">
        <w:t xml:space="preserve"> </w:t>
      </w:r>
    </w:p>
    <w:p w:rsidR="00D21F0B" w:rsidRDefault="00D21F0B" w:rsidP="00D21F0B">
      <w:r>
        <w:t>T</w:t>
      </w:r>
      <w:r w:rsidR="00CA27EE">
        <w:t xml:space="preserve">he </w:t>
      </w:r>
      <w:r>
        <w:t xml:space="preserve">differences between these </w:t>
      </w:r>
      <w:proofErr w:type="spellStart"/>
      <w:r>
        <w:t>gasifier</w:t>
      </w:r>
      <w:proofErr w:type="spellEnd"/>
      <w:r>
        <w:t xml:space="preserve"> designs lie</w:t>
      </w:r>
      <w:r w:rsidR="00CA27EE">
        <w:t xml:space="preserve"> in the ease o</w:t>
      </w:r>
      <w:r>
        <w:t xml:space="preserve">f </w:t>
      </w:r>
      <w:r w:rsidR="002974BE">
        <w:t>up scaling</w:t>
      </w:r>
      <w:r>
        <w:t>, thermal efficiency and</w:t>
      </w:r>
      <w:r w:rsidR="00CA27EE">
        <w:t xml:space="preserve"> tar yield</w:t>
      </w:r>
      <w:r>
        <w:t xml:space="preserve"> </w:t>
      </w:r>
      <w:r w:rsidRPr="00D21F0B">
        <w:rPr>
          <w:color w:val="FF0000"/>
        </w:rPr>
        <w:t>(ref)</w:t>
      </w:r>
      <w:r>
        <w:t xml:space="preserve">. The fixed bed reactors cannot easily be scaled up due to the limitation of penetration of air through the large biomass beds. </w:t>
      </w:r>
    </w:p>
    <w:p w:rsidR="003856D2" w:rsidRDefault="00D21F0B" w:rsidP="003856D2">
      <w:r>
        <w:t xml:space="preserve">It is important to note that biomass gasification is not the only route to </w:t>
      </w:r>
      <w:r w:rsidR="003856D2">
        <w:t>sy</w:t>
      </w:r>
      <w:r>
        <w:t xml:space="preserve">nthesis </w:t>
      </w:r>
      <w:r w:rsidR="003856D2">
        <w:t>gas production</w:t>
      </w:r>
      <w:r>
        <w:t>. Other routes include</w:t>
      </w:r>
      <w:r w:rsidR="003856D2">
        <w:t xml:space="preserve"> steam reforming of na</w:t>
      </w:r>
      <w:r>
        <w:t xml:space="preserve">tural gas and coal gasification with steam reforming of natural gas </w:t>
      </w:r>
      <w:r w:rsidR="00520299">
        <w:t>being the most economic technology</w:t>
      </w:r>
      <w:r w:rsidR="005C3E14">
        <w:t xml:space="preserve"> </w:t>
      </w:r>
      <w:r w:rsidR="005C3E14" w:rsidRPr="005C3E14">
        <w:rPr>
          <w:color w:val="FF0000"/>
        </w:rPr>
        <w:t>(ref)</w:t>
      </w:r>
      <w:r w:rsidR="00520299" w:rsidRPr="005C3E14">
        <w:rPr>
          <w:color w:val="FF0000"/>
        </w:rPr>
        <w:t>.</w:t>
      </w:r>
    </w:p>
    <w:p w:rsidR="00A215BA" w:rsidRDefault="00A215BA" w:rsidP="00483DCE">
      <w:pPr>
        <w:pStyle w:val="Heading1"/>
      </w:pPr>
      <w:r>
        <w:br w:type="page"/>
      </w:r>
    </w:p>
    <w:p w:rsidR="00F5596B" w:rsidRDefault="00372421" w:rsidP="00483DCE">
      <w:pPr>
        <w:pStyle w:val="Heading1"/>
      </w:pPr>
      <w:bookmarkStart w:id="6" w:name="_Toc374301962"/>
      <w:r w:rsidRPr="00F5596B">
        <w:lastRenderedPageBreak/>
        <w:t>BIOMASS FEEDSTOCKS</w:t>
      </w:r>
      <w:bookmarkEnd w:id="6"/>
    </w:p>
    <w:p w:rsidR="00A215BA" w:rsidRDefault="00CA27EE" w:rsidP="00A215BA">
      <w:r>
        <w:t>Biom</w:t>
      </w:r>
      <w:r w:rsidR="000030BD">
        <w:t xml:space="preserve">ass feedstock is a complex organic feed that comes from </w:t>
      </w:r>
      <w:r w:rsidR="00D25B8A">
        <w:t xml:space="preserve">recently living material. They include trees, agricultural crops, and forests. The complexity of the feed comes from the varying chemical composition among the different plants and species. </w:t>
      </w:r>
      <w:r w:rsidR="002E313B">
        <w:t xml:space="preserve">The lack of homogeneity pose a problem to the </w:t>
      </w:r>
      <w:proofErr w:type="spellStart"/>
      <w:r w:rsidR="002E313B">
        <w:t>gasifiers</w:t>
      </w:r>
      <w:proofErr w:type="spellEnd"/>
      <w:r w:rsidR="002E313B">
        <w:t xml:space="preserve"> that are designed to handle a consistent biomass feedstock composition. </w:t>
      </w:r>
      <w:r w:rsidR="002E313B" w:rsidRPr="00A71594">
        <w:rPr>
          <w:color w:val="FF0000"/>
        </w:rPr>
        <w:t xml:space="preserve">Table 3 </w:t>
      </w:r>
      <w:r w:rsidR="002E313B">
        <w:t>looks at the proximate and ultimate analyses o</w:t>
      </w:r>
      <w:r w:rsidR="00A215BA">
        <w:t xml:space="preserve">f potential </w:t>
      </w:r>
      <w:proofErr w:type="spellStart"/>
      <w:r w:rsidR="00A215BA">
        <w:t>gasifier</w:t>
      </w:r>
      <w:proofErr w:type="spellEnd"/>
      <w:r w:rsidR="00A215BA">
        <w:t xml:space="preserve"> </w:t>
      </w:r>
      <w:proofErr w:type="spellStart"/>
      <w:r w:rsidR="00A215BA">
        <w:t>feedstocks</w:t>
      </w:r>
      <w:proofErr w:type="spellEnd"/>
      <w:r w:rsidR="00A215BA">
        <w:t xml:space="preserve"> and</w:t>
      </w:r>
      <w:r w:rsidR="00A215BA" w:rsidRPr="00A215BA">
        <w:rPr>
          <w:color w:val="FF0000"/>
        </w:rPr>
        <w:t xml:space="preserve"> </w:t>
      </w:r>
      <w:r w:rsidR="00A215BA" w:rsidRPr="00A71594">
        <w:rPr>
          <w:color w:val="FF0000"/>
        </w:rPr>
        <w:t xml:space="preserve">Table 4 </w:t>
      </w:r>
      <w:r w:rsidR="00A215BA">
        <w:t>shows a summary of important chemical reactions of selected cellulose during gasification.</w:t>
      </w:r>
    </w:p>
    <w:p w:rsidR="00F5596B" w:rsidRPr="002E313B" w:rsidRDefault="00D25B8A" w:rsidP="002D5A8A">
      <w:r>
        <w:t>The common factor however is high moisture and oxygen content added to a similar fibrous structure composed of cellulose, hemicellulose and lignin. The high oxygen and moisture content lead to production of a lower heating value synthesis gas product compared to other synthesis gas precursors such as natural gas and coal.</w:t>
      </w:r>
      <w:r w:rsidR="00A215BA">
        <w:t xml:space="preserve"> </w:t>
      </w:r>
    </w:p>
    <w:p w:rsidR="00A92F41" w:rsidRPr="00A71594" w:rsidRDefault="005603ED" w:rsidP="00A92F41">
      <w:pPr>
        <w:autoSpaceDE w:val="0"/>
        <w:autoSpaceDN w:val="0"/>
        <w:adjustRightInd w:val="0"/>
        <w:spacing w:after="0" w:line="240" w:lineRule="auto"/>
        <w:rPr>
          <w:rFonts w:ascii="AdvEls-ent2" w:hAnsi="AdvEls-ent2" w:cs="AdvEls-ent2"/>
          <w:b/>
          <w:color w:val="000000"/>
          <w:sz w:val="20"/>
          <w:szCs w:val="20"/>
        </w:rPr>
      </w:pPr>
      <w:r w:rsidRPr="00A71594">
        <w:rPr>
          <w:b/>
          <w:color w:val="FF0000"/>
          <w:sz w:val="20"/>
          <w:szCs w:val="20"/>
        </w:rPr>
        <w:t>Table</w:t>
      </w:r>
      <w:r w:rsidR="002E313B" w:rsidRPr="00A71594">
        <w:rPr>
          <w:b/>
          <w:color w:val="FF0000"/>
          <w:sz w:val="20"/>
          <w:szCs w:val="20"/>
        </w:rPr>
        <w:t xml:space="preserve"> 3: </w:t>
      </w:r>
      <w:r w:rsidR="00791C42" w:rsidRPr="00A71594">
        <w:rPr>
          <w:b/>
          <w:color w:val="FF0000"/>
          <w:sz w:val="20"/>
          <w:szCs w:val="20"/>
        </w:rPr>
        <w:t xml:space="preserve"> </w:t>
      </w:r>
      <w:r w:rsidR="00791C42" w:rsidRPr="00A71594">
        <w:rPr>
          <w:b/>
          <w:sz w:val="20"/>
          <w:szCs w:val="20"/>
        </w:rPr>
        <w:t>P</w:t>
      </w:r>
      <w:r w:rsidRPr="00A71594">
        <w:rPr>
          <w:b/>
          <w:sz w:val="20"/>
          <w:szCs w:val="20"/>
        </w:rPr>
        <w:t>roximate and ultimate analysis obtained from ECN Phyllis2 database</w:t>
      </w:r>
      <w:sdt>
        <w:sdtPr>
          <w:rPr>
            <w:b/>
            <w:sz w:val="20"/>
            <w:szCs w:val="20"/>
          </w:rPr>
          <w:id w:val="1805351548"/>
          <w:citation/>
        </w:sdtPr>
        <w:sdtEndPr/>
        <w:sdtContent>
          <w:r w:rsidR="00A92F41" w:rsidRPr="00A71594">
            <w:rPr>
              <w:b/>
              <w:sz w:val="20"/>
              <w:szCs w:val="20"/>
            </w:rPr>
            <w:fldChar w:fldCharType="begin"/>
          </w:r>
          <w:r w:rsidR="00A92F41" w:rsidRPr="00A71594">
            <w:rPr>
              <w:b/>
              <w:sz w:val="20"/>
              <w:szCs w:val="20"/>
            </w:rPr>
            <w:instrText xml:space="preserve"> CITATION Ene13 \l 1044 </w:instrText>
          </w:r>
          <w:r w:rsidR="00A92F41" w:rsidRPr="00A71594">
            <w:rPr>
              <w:b/>
              <w:sz w:val="20"/>
              <w:szCs w:val="20"/>
            </w:rPr>
            <w:fldChar w:fldCharType="separate"/>
          </w:r>
          <w:r w:rsidR="00A92F41" w:rsidRPr="00A71594">
            <w:rPr>
              <w:b/>
              <w:noProof/>
              <w:sz w:val="20"/>
              <w:szCs w:val="20"/>
            </w:rPr>
            <w:t xml:space="preserve"> (Netherlands)</w:t>
          </w:r>
          <w:r w:rsidR="00A92F41" w:rsidRPr="00A71594">
            <w:rPr>
              <w:b/>
              <w:sz w:val="20"/>
              <w:szCs w:val="20"/>
            </w:rPr>
            <w:fldChar w:fldCharType="end"/>
          </w:r>
        </w:sdtContent>
      </w:sdt>
      <w:r w:rsidRPr="00A71594">
        <w:rPr>
          <w:b/>
          <w:sz w:val="20"/>
          <w:szCs w:val="20"/>
        </w:rPr>
        <w:t xml:space="preserve"> </w:t>
      </w:r>
    </w:p>
    <w:tbl>
      <w:tblPr>
        <w:tblStyle w:val="TableGrid"/>
        <w:tblW w:w="0" w:type="auto"/>
        <w:tblLook w:val="04A0" w:firstRow="1" w:lastRow="0" w:firstColumn="1" w:lastColumn="0" w:noHBand="0" w:noVBand="1"/>
      </w:tblPr>
      <w:tblGrid>
        <w:gridCol w:w="1375"/>
        <w:gridCol w:w="1062"/>
        <w:gridCol w:w="1031"/>
        <w:gridCol w:w="1051"/>
        <w:gridCol w:w="1011"/>
        <w:gridCol w:w="1012"/>
        <w:gridCol w:w="1013"/>
        <w:gridCol w:w="1012"/>
        <w:gridCol w:w="1009"/>
      </w:tblGrid>
      <w:tr w:rsidR="00264AAE" w:rsidRPr="00206AC0" w:rsidTr="00B338AA">
        <w:tc>
          <w:tcPr>
            <w:tcW w:w="1340" w:type="dxa"/>
          </w:tcPr>
          <w:p w:rsidR="00264AAE" w:rsidRPr="00206AC0" w:rsidRDefault="00264AAE" w:rsidP="002D5A8A">
            <w:pPr>
              <w:rPr>
                <w:b/>
              </w:rPr>
            </w:pPr>
            <w:r w:rsidRPr="00206AC0">
              <w:rPr>
                <w:b/>
              </w:rPr>
              <w:t>Fuel</w:t>
            </w:r>
          </w:p>
        </w:tc>
        <w:tc>
          <w:tcPr>
            <w:tcW w:w="3151" w:type="dxa"/>
            <w:gridSpan w:val="3"/>
          </w:tcPr>
          <w:p w:rsidR="00264AAE" w:rsidRPr="00206AC0" w:rsidRDefault="00264AAE" w:rsidP="002D5A8A">
            <w:pPr>
              <w:rPr>
                <w:b/>
              </w:rPr>
            </w:pPr>
            <w:r w:rsidRPr="00206AC0">
              <w:rPr>
                <w:b/>
              </w:rPr>
              <w:t>Proximate analysis</w:t>
            </w:r>
          </w:p>
        </w:tc>
        <w:tc>
          <w:tcPr>
            <w:tcW w:w="5085" w:type="dxa"/>
            <w:gridSpan w:val="5"/>
          </w:tcPr>
          <w:p w:rsidR="00264AAE" w:rsidRPr="00206AC0" w:rsidRDefault="00264AAE" w:rsidP="002D5A8A">
            <w:pPr>
              <w:rPr>
                <w:b/>
              </w:rPr>
            </w:pPr>
            <w:r w:rsidRPr="00206AC0">
              <w:rPr>
                <w:b/>
              </w:rPr>
              <w:t xml:space="preserve">Ultimate analysis </w:t>
            </w:r>
            <w:proofErr w:type="spellStart"/>
            <w:r w:rsidRPr="00206AC0">
              <w:rPr>
                <w:b/>
              </w:rPr>
              <w:t>wt</w:t>
            </w:r>
            <w:proofErr w:type="spellEnd"/>
            <w:r w:rsidRPr="00206AC0">
              <w:rPr>
                <w:b/>
              </w:rPr>
              <w:t>% (</w:t>
            </w:r>
            <w:proofErr w:type="spellStart"/>
            <w:r w:rsidRPr="00206AC0">
              <w:rPr>
                <w:b/>
              </w:rPr>
              <w:t>daf</w:t>
            </w:r>
            <w:proofErr w:type="spellEnd"/>
            <w:r w:rsidRPr="00206AC0">
              <w:rPr>
                <w:b/>
              </w:rPr>
              <w:t>)</w:t>
            </w:r>
          </w:p>
        </w:tc>
      </w:tr>
      <w:tr w:rsidR="00264AAE" w:rsidRPr="00206AC0" w:rsidTr="00B338AA">
        <w:tc>
          <w:tcPr>
            <w:tcW w:w="1340" w:type="dxa"/>
          </w:tcPr>
          <w:p w:rsidR="00264AAE" w:rsidRPr="00206AC0" w:rsidRDefault="00264AAE" w:rsidP="002D5A8A">
            <w:pPr>
              <w:rPr>
                <w:b/>
              </w:rPr>
            </w:pPr>
          </w:p>
        </w:tc>
        <w:tc>
          <w:tcPr>
            <w:tcW w:w="1062" w:type="dxa"/>
          </w:tcPr>
          <w:p w:rsidR="00264AAE" w:rsidRPr="00206AC0" w:rsidRDefault="00264AAE" w:rsidP="00264AAE">
            <w:pPr>
              <w:rPr>
                <w:b/>
              </w:rPr>
            </w:pPr>
            <w:r w:rsidRPr="00206AC0">
              <w:rPr>
                <w:b/>
              </w:rPr>
              <w:t xml:space="preserve">Moisture </w:t>
            </w:r>
            <w:proofErr w:type="spellStart"/>
            <w:r w:rsidRPr="00206AC0">
              <w:rPr>
                <w:b/>
              </w:rPr>
              <w:t>wt</w:t>
            </w:r>
            <w:proofErr w:type="spellEnd"/>
            <w:r w:rsidRPr="00206AC0">
              <w:rPr>
                <w:b/>
              </w:rPr>
              <w:t>% (</w:t>
            </w:r>
            <w:proofErr w:type="spellStart"/>
            <w:r w:rsidRPr="00206AC0">
              <w:rPr>
                <w:b/>
              </w:rPr>
              <w:t>ar</w:t>
            </w:r>
            <w:proofErr w:type="spellEnd"/>
            <w:r w:rsidRPr="00206AC0">
              <w:rPr>
                <w:b/>
              </w:rPr>
              <w:t>)*</w:t>
            </w:r>
          </w:p>
        </w:tc>
        <w:tc>
          <w:tcPr>
            <w:tcW w:w="1036" w:type="dxa"/>
          </w:tcPr>
          <w:p w:rsidR="00264AAE" w:rsidRPr="00206AC0" w:rsidRDefault="00264AAE" w:rsidP="002D5A8A">
            <w:pPr>
              <w:rPr>
                <w:b/>
              </w:rPr>
            </w:pPr>
            <w:r w:rsidRPr="00206AC0">
              <w:rPr>
                <w:b/>
              </w:rPr>
              <w:t xml:space="preserve">Ash </w:t>
            </w:r>
            <w:proofErr w:type="spellStart"/>
            <w:r w:rsidRPr="00206AC0">
              <w:rPr>
                <w:b/>
              </w:rPr>
              <w:t>wt</w:t>
            </w:r>
            <w:proofErr w:type="spellEnd"/>
            <w:r w:rsidRPr="00206AC0">
              <w:rPr>
                <w:b/>
              </w:rPr>
              <w:t>% (dry)</w:t>
            </w:r>
          </w:p>
        </w:tc>
        <w:tc>
          <w:tcPr>
            <w:tcW w:w="1053" w:type="dxa"/>
          </w:tcPr>
          <w:p w:rsidR="00264AAE" w:rsidRPr="00206AC0" w:rsidRDefault="00264AAE" w:rsidP="002D5A8A">
            <w:pPr>
              <w:rPr>
                <w:b/>
              </w:rPr>
            </w:pPr>
            <w:r w:rsidRPr="00206AC0">
              <w:rPr>
                <w:b/>
              </w:rPr>
              <w:t xml:space="preserve">Volatile matter </w:t>
            </w:r>
            <w:proofErr w:type="spellStart"/>
            <w:r w:rsidRPr="00206AC0">
              <w:rPr>
                <w:b/>
              </w:rPr>
              <w:t>wt</w:t>
            </w:r>
            <w:proofErr w:type="spellEnd"/>
            <w:r w:rsidRPr="00206AC0">
              <w:rPr>
                <w:b/>
              </w:rPr>
              <w:t>% (</w:t>
            </w:r>
            <w:proofErr w:type="spellStart"/>
            <w:r w:rsidRPr="00206AC0">
              <w:rPr>
                <w:b/>
              </w:rPr>
              <w:t>daf</w:t>
            </w:r>
            <w:proofErr w:type="spellEnd"/>
            <w:r w:rsidRPr="00206AC0">
              <w:rPr>
                <w:b/>
              </w:rPr>
              <w:t>)**</w:t>
            </w:r>
          </w:p>
        </w:tc>
        <w:tc>
          <w:tcPr>
            <w:tcW w:w="1016" w:type="dxa"/>
          </w:tcPr>
          <w:p w:rsidR="00264AAE" w:rsidRPr="00206AC0" w:rsidRDefault="00264AAE" w:rsidP="002D5A8A">
            <w:pPr>
              <w:rPr>
                <w:b/>
              </w:rPr>
            </w:pPr>
            <w:r w:rsidRPr="00206AC0">
              <w:rPr>
                <w:b/>
              </w:rPr>
              <w:t>C</w:t>
            </w:r>
          </w:p>
        </w:tc>
        <w:tc>
          <w:tcPr>
            <w:tcW w:w="1018" w:type="dxa"/>
          </w:tcPr>
          <w:p w:rsidR="00264AAE" w:rsidRPr="00206AC0" w:rsidRDefault="00264AAE" w:rsidP="002D5A8A">
            <w:pPr>
              <w:rPr>
                <w:b/>
              </w:rPr>
            </w:pPr>
            <w:r w:rsidRPr="00206AC0">
              <w:rPr>
                <w:b/>
              </w:rPr>
              <w:t>H</w:t>
            </w:r>
          </w:p>
        </w:tc>
        <w:tc>
          <w:tcPr>
            <w:tcW w:w="1018" w:type="dxa"/>
          </w:tcPr>
          <w:p w:rsidR="00264AAE" w:rsidRPr="00206AC0" w:rsidRDefault="00264AAE" w:rsidP="002D5A8A">
            <w:pPr>
              <w:rPr>
                <w:b/>
              </w:rPr>
            </w:pPr>
            <w:r w:rsidRPr="00206AC0">
              <w:rPr>
                <w:b/>
              </w:rPr>
              <w:t>O</w:t>
            </w:r>
          </w:p>
        </w:tc>
        <w:tc>
          <w:tcPr>
            <w:tcW w:w="1018" w:type="dxa"/>
          </w:tcPr>
          <w:p w:rsidR="00264AAE" w:rsidRPr="00206AC0" w:rsidRDefault="00264AAE" w:rsidP="002D5A8A">
            <w:pPr>
              <w:rPr>
                <w:b/>
              </w:rPr>
            </w:pPr>
            <w:r w:rsidRPr="00206AC0">
              <w:rPr>
                <w:b/>
              </w:rPr>
              <w:t>N</w:t>
            </w:r>
          </w:p>
        </w:tc>
        <w:tc>
          <w:tcPr>
            <w:tcW w:w="1015" w:type="dxa"/>
          </w:tcPr>
          <w:p w:rsidR="00264AAE" w:rsidRPr="00206AC0" w:rsidRDefault="00264AAE" w:rsidP="002D5A8A">
            <w:pPr>
              <w:rPr>
                <w:b/>
              </w:rPr>
            </w:pPr>
            <w:r w:rsidRPr="00206AC0">
              <w:rPr>
                <w:b/>
              </w:rPr>
              <w:t>S</w:t>
            </w:r>
          </w:p>
        </w:tc>
      </w:tr>
      <w:tr w:rsidR="00B338AA" w:rsidTr="00B338AA">
        <w:tc>
          <w:tcPr>
            <w:tcW w:w="1340" w:type="dxa"/>
          </w:tcPr>
          <w:p w:rsidR="00B338AA" w:rsidRPr="00206AC0" w:rsidRDefault="00B338AA" w:rsidP="002D5A8A">
            <w:pPr>
              <w:rPr>
                <w:b/>
              </w:rPr>
            </w:pPr>
            <w:r w:rsidRPr="00206AC0">
              <w:rPr>
                <w:b/>
              </w:rPr>
              <w:t>Coal</w:t>
            </w:r>
          </w:p>
        </w:tc>
        <w:tc>
          <w:tcPr>
            <w:tcW w:w="1062" w:type="dxa"/>
          </w:tcPr>
          <w:p w:rsidR="00B338AA" w:rsidRDefault="00B338AA" w:rsidP="002D5A8A">
            <w:r>
              <w:t>7.93</w:t>
            </w:r>
          </w:p>
        </w:tc>
        <w:tc>
          <w:tcPr>
            <w:tcW w:w="1036" w:type="dxa"/>
          </w:tcPr>
          <w:p w:rsidR="00B338AA" w:rsidRDefault="00B338AA" w:rsidP="002D5A8A">
            <w:r>
              <w:t>10.85</w:t>
            </w:r>
          </w:p>
        </w:tc>
        <w:tc>
          <w:tcPr>
            <w:tcW w:w="1053" w:type="dxa"/>
          </w:tcPr>
          <w:p w:rsidR="00B338AA" w:rsidRDefault="00B338AA" w:rsidP="002D5A8A">
            <w:r>
              <w:t>39.97</w:t>
            </w:r>
          </w:p>
        </w:tc>
        <w:tc>
          <w:tcPr>
            <w:tcW w:w="1016" w:type="dxa"/>
          </w:tcPr>
          <w:p w:rsidR="00B338AA" w:rsidRDefault="00172CD7" w:rsidP="002D5A8A">
            <w:r>
              <w:t>78.83</w:t>
            </w:r>
          </w:p>
        </w:tc>
        <w:tc>
          <w:tcPr>
            <w:tcW w:w="1018" w:type="dxa"/>
          </w:tcPr>
          <w:p w:rsidR="00B338AA" w:rsidRDefault="00172CD7" w:rsidP="002D5A8A">
            <w:r>
              <w:t>5.07</w:t>
            </w:r>
          </w:p>
        </w:tc>
        <w:tc>
          <w:tcPr>
            <w:tcW w:w="1018" w:type="dxa"/>
          </w:tcPr>
          <w:p w:rsidR="00B338AA" w:rsidRDefault="00172CD7" w:rsidP="002D5A8A">
            <w:r>
              <w:t>14.00</w:t>
            </w:r>
          </w:p>
        </w:tc>
        <w:tc>
          <w:tcPr>
            <w:tcW w:w="1018" w:type="dxa"/>
          </w:tcPr>
          <w:p w:rsidR="00B338AA" w:rsidRDefault="00172CD7" w:rsidP="002D5A8A">
            <w:r>
              <w:t>1.55</w:t>
            </w:r>
          </w:p>
        </w:tc>
        <w:tc>
          <w:tcPr>
            <w:tcW w:w="1015" w:type="dxa"/>
          </w:tcPr>
          <w:p w:rsidR="00B338AA" w:rsidRDefault="00172CD7" w:rsidP="002D5A8A">
            <w:r>
              <w:t>1.46</w:t>
            </w:r>
          </w:p>
        </w:tc>
      </w:tr>
      <w:tr w:rsidR="00264AAE" w:rsidTr="00B338AA">
        <w:tc>
          <w:tcPr>
            <w:tcW w:w="1340" w:type="dxa"/>
          </w:tcPr>
          <w:p w:rsidR="00264AAE" w:rsidRPr="00206AC0" w:rsidRDefault="00264AAE" w:rsidP="002D5A8A">
            <w:pPr>
              <w:rPr>
                <w:b/>
              </w:rPr>
            </w:pPr>
            <w:r w:rsidRPr="00206AC0">
              <w:rPr>
                <w:b/>
              </w:rPr>
              <w:t>Straw</w:t>
            </w:r>
          </w:p>
        </w:tc>
        <w:tc>
          <w:tcPr>
            <w:tcW w:w="1062" w:type="dxa"/>
          </w:tcPr>
          <w:p w:rsidR="00264AAE" w:rsidRDefault="00B338AA" w:rsidP="002D5A8A">
            <w:r>
              <w:t>14.24</w:t>
            </w:r>
          </w:p>
        </w:tc>
        <w:tc>
          <w:tcPr>
            <w:tcW w:w="1036" w:type="dxa"/>
          </w:tcPr>
          <w:p w:rsidR="00264AAE" w:rsidRDefault="00B338AA" w:rsidP="002D5A8A">
            <w:r>
              <w:t>7.55</w:t>
            </w:r>
          </w:p>
        </w:tc>
        <w:tc>
          <w:tcPr>
            <w:tcW w:w="1053" w:type="dxa"/>
          </w:tcPr>
          <w:p w:rsidR="00264AAE" w:rsidRDefault="00B338AA" w:rsidP="002D5A8A">
            <w:r>
              <w:t>81.30</w:t>
            </w:r>
          </w:p>
        </w:tc>
        <w:tc>
          <w:tcPr>
            <w:tcW w:w="1016" w:type="dxa"/>
          </w:tcPr>
          <w:p w:rsidR="00264AAE" w:rsidRDefault="00172CD7" w:rsidP="002D5A8A">
            <w:r>
              <w:t>48.46</w:t>
            </w:r>
          </w:p>
        </w:tc>
        <w:tc>
          <w:tcPr>
            <w:tcW w:w="1018" w:type="dxa"/>
          </w:tcPr>
          <w:p w:rsidR="00264AAE" w:rsidRDefault="00172CD7" w:rsidP="002D5A8A">
            <w:r>
              <w:t>5.97</w:t>
            </w:r>
          </w:p>
        </w:tc>
        <w:tc>
          <w:tcPr>
            <w:tcW w:w="1018" w:type="dxa"/>
          </w:tcPr>
          <w:p w:rsidR="00264AAE" w:rsidRDefault="00172CD7" w:rsidP="002D5A8A">
            <w:r>
              <w:t>43.65</w:t>
            </w:r>
          </w:p>
        </w:tc>
        <w:tc>
          <w:tcPr>
            <w:tcW w:w="1018" w:type="dxa"/>
          </w:tcPr>
          <w:p w:rsidR="00264AAE" w:rsidRDefault="00172CD7" w:rsidP="002D5A8A">
            <w:r>
              <w:t>0.87</w:t>
            </w:r>
          </w:p>
        </w:tc>
        <w:tc>
          <w:tcPr>
            <w:tcW w:w="1015" w:type="dxa"/>
          </w:tcPr>
          <w:p w:rsidR="00264AAE" w:rsidRDefault="00172CD7" w:rsidP="002D5A8A">
            <w:r>
              <w:t>0.16</w:t>
            </w:r>
          </w:p>
        </w:tc>
      </w:tr>
      <w:tr w:rsidR="00264AAE" w:rsidTr="00B338AA">
        <w:tc>
          <w:tcPr>
            <w:tcW w:w="1340" w:type="dxa"/>
          </w:tcPr>
          <w:p w:rsidR="00264AAE" w:rsidRPr="00206AC0" w:rsidRDefault="00264AAE" w:rsidP="002D5A8A">
            <w:pPr>
              <w:rPr>
                <w:b/>
              </w:rPr>
            </w:pPr>
            <w:r w:rsidRPr="00206AC0">
              <w:rPr>
                <w:b/>
              </w:rPr>
              <w:t>Treated wood</w:t>
            </w:r>
          </w:p>
        </w:tc>
        <w:tc>
          <w:tcPr>
            <w:tcW w:w="1062" w:type="dxa"/>
          </w:tcPr>
          <w:p w:rsidR="00264AAE" w:rsidRDefault="00B338AA" w:rsidP="002D5A8A">
            <w:r>
              <w:t>15.21</w:t>
            </w:r>
          </w:p>
        </w:tc>
        <w:tc>
          <w:tcPr>
            <w:tcW w:w="1036" w:type="dxa"/>
          </w:tcPr>
          <w:p w:rsidR="00264AAE" w:rsidRDefault="00B338AA" w:rsidP="002D5A8A">
            <w:r>
              <w:t>5.76</w:t>
            </w:r>
          </w:p>
        </w:tc>
        <w:tc>
          <w:tcPr>
            <w:tcW w:w="1053" w:type="dxa"/>
          </w:tcPr>
          <w:p w:rsidR="00264AAE" w:rsidRDefault="00B338AA" w:rsidP="002D5A8A">
            <w:r>
              <w:t>80.61</w:t>
            </w:r>
          </w:p>
        </w:tc>
        <w:tc>
          <w:tcPr>
            <w:tcW w:w="1016" w:type="dxa"/>
          </w:tcPr>
          <w:p w:rsidR="00264AAE" w:rsidRDefault="00172CD7" w:rsidP="002D5A8A">
            <w:r>
              <w:t>51.37</w:t>
            </w:r>
          </w:p>
        </w:tc>
        <w:tc>
          <w:tcPr>
            <w:tcW w:w="1018" w:type="dxa"/>
          </w:tcPr>
          <w:p w:rsidR="00264AAE" w:rsidRDefault="00172CD7" w:rsidP="002D5A8A">
            <w:r>
              <w:t>6.11</w:t>
            </w:r>
          </w:p>
        </w:tc>
        <w:tc>
          <w:tcPr>
            <w:tcW w:w="1018" w:type="dxa"/>
          </w:tcPr>
          <w:p w:rsidR="00264AAE" w:rsidRDefault="00172CD7" w:rsidP="002D5A8A">
            <w:r>
              <w:t>41.13</w:t>
            </w:r>
          </w:p>
        </w:tc>
        <w:tc>
          <w:tcPr>
            <w:tcW w:w="1018" w:type="dxa"/>
          </w:tcPr>
          <w:p w:rsidR="00264AAE" w:rsidRDefault="00172CD7" w:rsidP="002D5A8A">
            <w:r>
              <w:t>1.06</w:t>
            </w:r>
          </w:p>
        </w:tc>
        <w:tc>
          <w:tcPr>
            <w:tcW w:w="1015" w:type="dxa"/>
          </w:tcPr>
          <w:p w:rsidR="00264AAE" w:rsidRDefault="00172CD7" w:rsidP="002D5A8A">
            <w:r>
              <w:t>0.11</w:t>
            </w:r>
          </w:p>
        </w:tc>
      </w:tr>
      <w:tr w:rsidR="00264AAE" w:rsidTr="00B338AA">
        <w:tc>
          <w:tcPr>
            <w:tcW w:w="1340" w:type="dxa"/>
          </w:tcPr>
          <w:p w:rsidR="00264AAE" w:rsidRPr="00206AC0" w:rsidRDefault="00B338AA" w:rsidP="002D5A8A">
            <w:pPr>
              <w:rPr>
                <w:b/>
              </w:rPr>
            </w:pPr>
            <w:r w:rsidRPr="00206AC0">
              <w:rPr>
                <w:b/>
              </w:rPr>
              <w:t>Untreated wood</w:t>
            </w:r>
          </w:p>
        </w:tc>
        <w:tc>
          <w:tcPr>
            <w:tcW w:w="1062" w:type="dxa"/>
          </w:tcPr>
          <w:p w:rsidR="00264AAE" w:rsidRDefault="00B338AA" w:rsidP="002D5A8A">
            <w:r>
              <w:t>17.25</w:t>
            </w:r>
          </w:p>
        </w:tc>
        <w:tc>
          <w:tcPr>
            <w:tcW w:w="1036" w:type="dxa"/>
          </w:tcPr>
          <w:p w:rsidR="00264AAE" w:rsidRDefault="00B338AA" w:rsidP="002D5A8A">
            <w:r>
              <w:t>2.25</w:t>
            </w:r>
          </w:p>
        </w:tc>
        <w:tc>
          <w:tcPr>
            <w:tcW w:w="1053" w:type="dxa"/>
          </w:tcPr>
          <w:p w:rsidR="00264AAE" w:rsidRDefault="00172CD7" w:rsidP="002D5A8A">
            <w:r>
              <w:t>82.07</w:t>
            </w:r>
          </w:p>
        </w:tc>
        <w:tc>
          <w:tcPr>
            <w:tcW w:w="1016" w:type="dxa"/>
          </w:tcPr>
          <w:p w:rsidR="00264AAE" w:rsidRDefault="00172CD7" w:rsidP="002D5A8A">
            <w:r>
              <w:t>50.71</w:t>
            </w:r>
          </w:p>
        </w:tc>
        <w:tc>
          <w:tcPr>
            <w:tcW w:w="1018" w:type="dxa"/>
          </w:tcPr>
          <w:p w:rsidR="00264AAE" w:rsidRDefault="00172CD7" w:rsidP="002D5A8A">
            <w:r>
              <w:t>6.08</w:t>
            </w:r>
          </w:p>
        </w:tc>
        <w:tc>
          <w:tcPr>
            <w:tcW w:w="1018" w:type="dxa"/>
          </w:tcPr>
          <w:p w:rsidR="00264AAE" w:rsidRDefault="00172CD7" w:rsidP="002D5A8A">
            <w:r>
              <w:t>42.84</w:t>
            </w:r>
          </w:p>
        </w:tc>
        <w:tc>
          <w:tcPr>
            <w:tcW w:w="1018" w:type="dxa"/>
          </w:tcPr>
          <w:p w:rsidR="00264AAE" w:rsidRDefault="00172CD7" w:rsidP="002D5A8A">
            <w:r>
              <w:t>0.38</w:t>
            </w:r>
          </w:p>
        </w:tc>
        <w:tc>
          <w:tcPr>
            <w:tcW w:w="1015" w:type="dxa"/>
          </w:tcPr>
          <w:p w:rsidR="00264AAE" w:rsidRDefault="00172CD7" w:rsidP="002D5A8A">
            <w:r>
              <w:t>0.06</w:t>
            </w:r>
          </w:p>
        </w:tc>
      </w:tr>
      <w:tr w:rsidR="00264AAE" w:rsidTr="00B338AA">
        <w:tc>
          <w:tcPr>
            <w:tcW w:w="1340" w:type="dxa"/>
          </w:tcPr>
          <w:p w:rsidR="00264AAE" w:rsidRPr="00206AC0" w:rsidRDefault="00B338AA" w:rsidP="002D5A8A">
            <w:pPr>
              <w:rPr>
                <w:b/>
              </w:rPr>
            </w:pPr>
            <w:r w:rsidRPr="00206AC0">
              <w:rPr>
                <w:b/>
              </w:rPr>
              <w:t>Grass/Plants</w:t>
            </w:r>
          </w:p>
        </w:tc>
        <w:tc>
          <w:tcPr>
            <w:tcW w:w="1062" w:type="dxa"/>
          </w:tcPr>
          <w:p w:rsidR="00264AAE" w:rsidRDefault="00B338AA" w:rsidP="002D5A8A">
            <w:r>
              <w:t>30.90</w:t>
            </w:r>
          </w:p>
        </w:tc>
        <w:tc>
          <w:tcPr>
            <w:tcW w:w="1036" w:type="dxa"/>
          </w:tcPr>
          <w:p w:rsidR="00264AAE" w:rsidRDefault="00B338AA" w:rsidP="002D5A8A">
            <w:r>
              <w:t>7.27</w:t>
            </w:r>
          </w:p>
        </w:tc>
        <w:tc>
          <w:tcPr>
            <w:tcW w:w="1053" w:type="dxa"/>
          </w:tcPr>
          <w:p w:rsidR="00264AAE" w:rsidRDefault="00172CD7" w:rsidP="002D5A8A">
            <w:r>
              <w:t>82.65</w:t>
            </w:r>
          </w:p>
        </w:tc>
        <w:tc>
          <w:tcPr>
            <w:tcW w:w="1016" w:type="dxa"/>
          </w:tcPr>
          <w:p w:rsidR="00264AAE" w:rsidRDefault="00172CD7" w:rsidP="002D5A8A">
            <w:r>
              <w:t>49.02</w:t>
            </w:r>
          </w:p>
        </w:tc>
        <w:tc>
          <w:tcPr>
            <w:tcW w:w="1018" w:type="dxa"/>
          </w:tcPr>
          <w:p w:rsidR="00264AAE" w:rsidRDefault="00172CD7" w:rsidP="002D5A8A">
            <w:r>
              <w:t>6.14</w:t>
            </w:r>
          </w:p>
        </w:tc>
        <w:tc>
          <w:tcPr>
            <w:tcW w:w="1018" w:type="dxa"/>
          </w:tcPr>
          <w:p w:rsidR="00264AAE" w:rsidRDefault="00172CD7" w:rsidP="002D5A8A">
            <w:r>
              <w:t>43.49</w:t>
            </w:r>
          </w:p>
        </w:tc>
        <w:tc>
          <w:tcPr>
            <w:tcW w:w="1018" w:type="dxa"/>
          </w:tcPr>
          <w:p w:rsidR="00264AAE" w:rsidRDefault="00172CD7" w:rsidP="002D5A8A">
            <w:r>
              <w:t>1.31</w:t>
            </w:r>
          </w:p>
        </w:tc>
        <w:tc>
          <w:tcPr>
            <w:tcW w:w="1015" w:type="dxa"/>
          </w:tcPr>
          <w:p w:rsidR="00264AAE" w:rsidRDefault="00172CD7" w:rsidP="002D5A8A">
            <w:r>
              <w:t>0.17</w:t>
            </w:r>
          </w:p>
        </w:tc>
      </w:tr>
      <w:tr w:rsidR="00264AAE" w:rsidTr="00B338AA">
        <w:tc>
          <w:tcPr>
            <w:tcW w:w="1340" w:type="dxa"/>
          </w:tcPr>
          <w:p w:rsidR="00264AAE" w:rsidRPr="00206AC0" w:rsidRDefault="00B338AA" w:rsidP="002D5A8A">
            <w:pPr>
              <w:rPr>
                <w:b/>
              </w:rPr>
            </w:pPr>
            <w:r w:rsidRPr="00206AC0">
              <w:rPr>
                <w:b/>
              </w:rPr>
              <w:t>Paper</w:t>
            </w:r>
          </w:p>
        </w:tc>
        <w:tc>
          <w:tcPr>
            <w:tcW w:w="1062" w:type="dxa"/>
          </w:tcPr>
          <w:p w:rsidR="00264AAE" w:rsidRDefault="00B338AA" w:rsidP="002D5A8A">
            <w:r>
              <w:t>7.56</w:t>
            </w:r>
          </w:p>
        </w:tc>
        <w:tc>
          <w:tcPr>
            <w:tcW w:w="1036" w:type="dxa"/>
          </w:tcPr>
          <w:p w:rsidR="00264AAE" w:rsidRDefault="00B338AA" w:rsidP="002D5A8A">
            <w:r>
              <w:t>9.99</w:t>
            </w:r>
          </w:p>
        </w:tc>
        <w:tc>
          <w:tcPr>
            <w:tcW w:w="1053" w:type="dxa"/>
          </w:tcPr>
          <w:p w:rsidR="00264AAE" w:rsidRDefault="00172CD7" w:rsidP="002D5A8A">
            <w:r>
              <w:t>90.31</w:t>
            </w:r>
          </w:p>
        </w:tc>
        <w:tc>
          <w:tcPr>
            <w:tcW w:w="1016" w:type="dxa"/>
          </w:tcPr>
          <w:p w:rsidR="00264AAE" w:rsidRDefault="00172CD7" w:rsidP="002D5A8A">
            <w:r>
              <w:t>46.61</w:t>
            </w:r>
          </w:p>
        </w:tc>
        <w:tc>
          <w:tcPr>
            <w:tcW w:w="1018" w:type="dxa"/>
          </w:tcPr>
          <w:p w:rsidR="00264AAE" w:rsidRDefault="00172CD7" w:rsidP="002D5A8A">
            <w:r>
              <w:t>6.39</w:t>
            </w:r>
          </w:p>
        </w:tc>
        <w:tc>
          <w:tcPr>
            <w:tcW w:w="1018" w:type="dxa"/>
          </w:tcPr>
          <w:p w:rsidR="00264AAE" w:rsidRDefault="00172CD7" w:rsidP="002D5A8A">
            <w:r>
              <w:t>46.09</w:t>
            </w:r>
          </w:p>
        </w:tc>
        <w:tc>
          <w:tcPr>
            <w:tcW w:w="1018" w:type="dxa"/>
          </w:tcPr>
          <w:p w:rsidR="00264AAE" w:rsidRDefault="00172CD7" w:rsidP="002D5A8A">
            <w:r>
              <w:t>0.31</w:t>
            </w:r>
          </w:p>
        </w:tc>
        <w:tc>
          <w:tcPr>
            <w:tcW w:w="1015" w:type="dxa"/>
          </w:tcPr>
          <w:p w:rsidR="00264AAE" w:rsidRDefault="00172CD7" w:rsidP="002D5A8A">
            <w:r>
              <w:t>0.10</w:t>
            </w:r>
          </w:p>
        </w:tc>
      </w:tr>
      <w:tr w:rsidR="00264AAE" w:rsidTr="00B338AA">
        <w:tc>
          <w:tcPr>
            <w:tcW w:w="1340" w:type="dxa"/>
          </w:tcPr>
          <w:p w:rsidR="00264AAE" w:rsidRPr="00206AC0" w:rsidRDefault="00B338AA" w:rsidP="002D5A8A">
            <w:pPr>
              <w:rPr>
                <w:b/>
              </w:rPr>
            </w:pPr>
            <w:r w:rsidRPr="00206AC0">
              <w:rPr>
                <w:b/>
              </w:rPr>
              <w:t>Bagasse</w:t>
            </w:r>
          </w:p>
        </w:tc>
        <w:tc>
          <w:tcPr>
            <w:tcW w:w="1062" w:type="dxa"/>
          </w:tcPr>
          <w:p w:rsidR="00264AAE" w:rsidRDefault="00B338AA" w:rsidP="002D5A8A">
            <w:r>
              <w:t>19.02</w:t>
            </w:r>
          </w:p>
        </w:tc>
        <w:tc>
          <w:tcPr>
            <w:tcW w:w="1036" w:type="dxa"/>
          </w:tcPr>
          <w:p w:rsidR="00264AAE" w:rsidRDefault="00B338AA" w:rsidP="002D5A8A">
            <w:r>
              <w:t>5.79</w:t>
            </w:r>
          </w:p>
        </w:tc>
        <w:tc>
          <w:tcPr>
            <w:tcW w:w="1053" w:type="dxa"/>
          </w:tcPr>
          <w:p w:rsidR="00264AAE" w:rsidRDefault="00172CD7" w:rsidP="002D5A8A">
            <w:r>
              <w:t>83.38</w:t>
            </w:r>
          </w:p>
        </w:tc>
        <w:tc>
          <w:tcPr>
            <w:tcW w:w="1016" w:type="dxa"/>
          </w:tcPr>
          <w:p w:rsidR="00264AAE" w:rsidRDefault="00172CD7" w:rsidP="002D5A8A">
            <w:r>
              <w:t>48.95</w:t>
            </w:r>
          </w:p>
        </w:tc>
        <w:tc>
          <w:tcPr>
            <w:tcW w:w="1018" w:type="dxa"/>
          </w:tcPr>
          <w:p w:rsidR="00264AAE" w:rsidRDefault="00172CD7" w:rsidP="002D5A8A">
            <w:r>
              <w:t>6.11</w:t>
            </w:r>
          </w:p>
        </w:tc>
        <w:tc>
          <w:tcPr>
            <w:tcW w:w="1018" w:type="dxa"/>
          </w:tcPr>
          <w:p w:rsidR="00264AAE" w:rsidRDefault="00172CD7" w:rsidP="002D5A8A">
            <w:r>
              <w:t>44.35</w:t>
            </w:r>
          </w:p>
        </w:tc>
        <w:tc>
          <w:tcPr>
            <w:tcW w:w="1018" w:type="dxa"/>
          </w:tcPr>
          <w:p w:rsidR="00264AAE" w:rsidRDefault="00172CD7" w:rsidP="002D5A8A">
            <w:r>
              <w:t>0.64</w:t>
            </w:r>
          </w:p>
        </w:tc>
        <w:tc>
          <w:tcPr>
            <w:tcW w:w="1015" w:type="dxa"/>
          </w:tcPr>
          <w:p w:rsidR="00264AAE" w:rsidRDefault="00172CD7" w:rsidP="002D5A8A">
            <w:r>
              <w:t>0.11</w:t>
            </w:r>
          </w:p>
        </w:tc>
      </w:tr>
      <w:tr w:rsidR="00264AAE" w:rsidTr="00B338AA">
        <w:tc>
          <w:tcPr>
            <w:tcW w:w="1340" w:type="dxa"/>
          </w:tcPr>
          <w:p w:rsidR="00264AAE" w:rsidRPr="00206AC0" w:rsidRDefault="00B338AA" w:rsidP="002D5A8A">
            <w:pPr>
              <w:rPr>
                <w:b/>
              </w:rPr>
            </w:pPr>
            <w:r w:rsidRPr="00206AC0">
              <w:rPr>
                <w:b/>
              </w:rPr>
              <w:t>Algae</w:t>
            </w:r>
          </w:p>
        </w:tc>
        <w:tc>
          <w:tcPr>
            <w:tcW w:w="1062" w:type="dxa"/>
          </w:tcPr>
          <w:p w:rsidR="00264AAE" w:rsidRDefault="00B338AA" w:rsidP="002D5A8A">
            <w:r>
              <w:t>17.25</w:t>
            </w:r>
          </w:p>
        </w:tc>
        <w:tc>
          <w:tcPr>
            <w:tcW w:w="1036" w:type="dxa"/>
          </w:tcPr>
          <w:p w:rsidR="00264AAE" w:rsidRDefault="00B338AA" w:rsidP="002D5A8A">
            <w:r>
              <w:t>2.25</w:t>
            </w:r>
          </w:p>
        </w:tc>
        <w:tc>
          <w:tcPr>
            <w:tcW w:w="1053" w:type="dxa"/>
          </w:tcPr>
          <w:p w:rsidR="00264AAE" w:rsidRDefault="00172CD7" w:rsidP="002D5A8A">
            <w:r>
              <w:t>82.07</w:t>
            </w:r>
          </w:p>
        </w:tc>
        <w:tc>
          <w:tcPr>
            <w:tcW w:w="1016" w:type="dxa"/>
          </w:tcPr>
          <w:p w:rsidR="00264AAE" w:rsidRDefault="00172CD7" w:rsidP="002D5A8A">
            <w:r>
              <w:t>50.71</w:t>
            </w:r>
          </w:p>
        </w:tc>
        <w:tc>
          <w:tcPr>
            <w:tcW w:w="1018" w:type="dxa"/>
          </w:tcPr>
          <w:p w:rsidR="00264AAE" w:rsidRDefault="00172CD7" w:rsidP="002D5A8A">
            <w:r>
              <w:t>6.08</w:t>
            </w:r>
          </w:p>
        </w:tc>
        <w:tc>
          <w:tcPr>
            <w:tcW w:w="1018" w:type="dxa"/>
          </w:tcPr>
          <w:p w:rsidR="00264AAE" w:rsidRDefault="00172CD7" w:rsidP="002D5A8A">
            <w:r>
              <w:t>42.84</w:t>
            </w:r>
          </w:p>
        </w:tc>
        <w:tc>
          <w:tcPr>
            <w:tcW w:w="1018" w:type="dxa"/>
          </w:tcPr>
          <w:p w:rsidR="00264AAE" w:rsidRDefault="00172CD7" w:rsidP="002D5A8A">
            <w:r>
              <w:t>0.38</w:t>
            </w:r>
          </w:p>
        </w:tc>
        <w:tc>
          <w:tcPr>
            <w:tcW w:w="1015" w:type="dxa"/>
          </w:tcPr>
          <w:p w:rsidR="00264AAE" w:rsidRDefault="00172CD7" w:rsidP="002D5A8A">
            <w:r>
              <w:t>0.06</w:t>
            </w:r>
          </w:p>
        </w:tc>
      </w:tr>
    </w:tbl>
    <w:p w:rsidR="00206AC0" w:rsidRDefault="00172CD7" w:rsidP="00A71594">
      <w:pPr>
        <w:spacing w:after="0" w:line="240" w:lineRule="auto"/>
      </w:pPr>
      <w:r>
        <w:t>*</w:t>
      </w:r>
      <w:proofErr w:type="spellStart"/>
      <w:r>
        <w:t>ar</w:t>
      </w:r>
      <w:proofErr w:type="spellEnd"/>
      <w:r>
        <w:t xml:space="preserve"> – as received </w:t>
      </w:r>
    </w:p>
    <w:p w:rsidR="00172CD7" w:rsidRDefault="00172CD7" w:rsidP="00A71594">
      <w:pPr>
        <w:spacing w:after="0" w:line="240" w:lineRule="auto"/>
      </w:pPr>
      <w:r>
        <w:t>**</w:t>
      </w:r>
      <w:proofErr w:type="spellStart"/>
      <w:r>
        <w:t>daf</w:t>
      </w:r>
      <w:proofErr w:type="spellEnd"/>
      <w:r>
        <w:t xml:space="preserve"> – dry-ash-free</w:t>
      </w:r>
    </w:p>
    <w:p w:rsidR="00172CD7" w:rsidRDefault="00172CD7" w:rsidP="00A71594">
      <w:pPr>
        <w:spacing w:after="0" w:line="240" w:lineRule="auto"/>
      </w:pPr>
      <w:r>
        <w:t>Note: ultimate analysis does not add up to exactly 100% due to presence of trace elements i.e. Chlorine</w:t>
      </w:r>
    </w:p>
    <w:p w:rsidR="00206AC0" w:rsidRDefault="00206AC0" w:rsidP="00A71594">
      <w:pPr>
        <w:spacing w:after="0" w:line="240" w:lineRule="auto"/>
      </w:pPr>
    </w:p>
    <w:p w:rsidR="00206AC0" w:rsidRDefault="00206AC0" w:rsidP="00A71594">
      <w:pPr>
        <w:spacing w:after="0" w:line="240" w:lineRule="auto"/>
      </w:pPr>
    </w:p>
    <w:p w:rsidR="00206AC0" w:rsidRDefault="00206AC0" w:rsidP="00A71594">
      <w:pPr>
        <w:spacing w:after="0" w:line="240" w:lineRule="auto"/>
      </w:pPr>
    </w:p>
    <w:p w:rsidR="00206AC0" w:rsidRDefault="00206AC0" w:rsidP="00A71594">
      <w:pPr>
        <w:spacing w:after="0" w:line="240" w:lineRule="auto"/>
      </w:pPr>
    </w:p>
    <w:p w:rsidR="00206AC0" w:rsidRDefault="00206AC0" w:rsidP="00A71594">
      <w:pPr>
        <w:spacing w:after="0" w:line="240" w:lineRule="auto"/>
      </w:pPr>
    </w:p>
    <w:p w:rsidR="00206AC0" w:rsidRDefault="00206AC0" w:rsidP="00A71594">
      <w:pPr>
        <w:spacing w:after="0" w:line="240" w:lineRule="auto"/>
      </w:pPr>
    </w:p>
    <w:p w:rsidR="00206AC0" w:rsidRDefault="00206AC0" w:rsidP="00A71594">
      <w:pPr>
        <w:spacing w:after="0" w:line="240" w:lineRule="auto"/>
      </w:pPr>
    </w:p>
    <w:p w:rsidR="00206AC0" w:rsidRDefault="00206AC0" w:rsidP="00A71594">
      <w:pPr>
        <w:spacing w:after="0" w:line="240" w:lineRule="auto"/>
      </w:pPr>
    </w:p>
    <w:p w:rsidR="00206AC0" w:rsidRDefault="00206AC0" w:rsidP="00A71594">
      <w:pPr>
        <w:spacing w:after="0" w:line="240" w:lineRule="auto"/>
      </w:pPr>
    </w:p>
    <w:p w:rsidR="00206AC0" w:rsidRDefault="00206AC0" w:rsidP="00A71594">
      <w:pPr>
        <w:spacing w:after="0" w:line="240" w:lineRule="auto"/>
      </w:pPr>
    </w:p>
    <w:p w:rsidR="00206AC0" w:rsidRDefault="00206AC0" w:rsidP="00A71594">
      <w:pPr>
        <w:spacing w:after="0" w:line="240" w:lineRule="auto"/>
      </w:pPr>
    </w:p>
    <w:p w:rsidR="00206AC0" w:rsidRDefault="00206AC0" w:rsidP="00A71594">
      <w:pPr>
        <w:spacing w:after="0" w:line="240" w:lineRule="auto"/>
      </w:pPr>
    </w:p>
    <w:p w:rsidR="00206AC0" w:rsidRDefault="00206AC0" w:rsidP="00A71594">
      <w:pPr>
        <w:spacing w:after="0" w:line="240" w:lineRule="auto"/>
      </w:pPr>
    </w:p>
    <w:p w:rsidR="00A215BA" w:rsidRDefault="00A215BA" w:rsidP="00607C0F">
      <w:pPr>
        <w:pStyle w:val="NoSpacing"/>
        <w:rPr>
          <w:b/>
          <w:color w:val="FF0000"/>
          <w:sz w:val="20"/>
          <w:szCs w:val="20"/>
        </w:rPr>
      </w:pPr>
    </w:p>
    <w:p w:rsidR="00607C0F" w:rsidRPr="00607C0F" w:rsidRDefault="00607C0F" w:rsidP="00607C0F">
      <w:pPr>
        <w:pStyle w:val="NoSpacing"/>
        <w:rPr>
          <w:b/>
          <w:sz w:val="20"/>
          <w:szCs w:val="20"/>
        </w:rPr>
      </w:pPr>
      <w:r w:rsidRPr="00A71594">
        <w:rPr>
          <w:b/>
          <w:color w:val="FF0000"/>
          <w:sz w:val="20"/>
          <w:szCs w:val="20"/>
        </w:rPr>
        <w:lastRenderedPageBreak/>
        <w:t xml:space="preserve">Table </w:t>
      </w:r>
      <w:r w:rsidR="00A71594" w:rsidRPr="00A71594">
        <w:rPr>
          <w:b/>
          <w:color w:val="FF0000"/>
          <w:sz w:val="20"/>
          <w:szCs w:val="20"/>
        </w:rPr>
        <w:t>4</w:t>
      </w:r>
      <w:r w:rsidRPr="00A71594">
        <w:rPr>
          <w:b/>
          <w:color w:val="FF0000"/>
          <w:sz w:val="20"/>
          <w:szCs w:val="20"/>
        </w:rPr>
        <w:t xml:space="preserve">: </w:t>
      </w:r>
      <w:r w:rsidRPr="00607C0F">
        <w:rPr>
          <w:b/>
          <w:sz w:val="20"/>
          <w:szCs w:val="20"/>
        </w:rPr>
        <w:t xml:space="preserve">Reactions during gasification of selected cellulose </w:t>
      </w:r>
      <w:sdt>
        <w:sdtPr>
          <w:rPr>
            <w:b/>
            <w:sz w:val="20"/>
            <w:szCs w:val="20"/>
          </w:rPr>
          <w:id w:val="241998433"/>
          <w:citation/>
        </w:sdtPr>
        <w:sdtEndPr/>
        <w:sdtContent>
          <w:r w:rsidRPr="00607C0F">
            <w:rPr>
              <w:b/>
              <w:sz w:val="20"/>
              <w:szCs w:val="20"/>
            </w:rPr>
            <w:fldChar w:fldCharType="begin"/>
          </w:r>
          <w:r w:rsidRPr="00607C0F">
            <w:rPr>
              <w:b/>
              <w:sz w:val="20"/>
              <w:szCs w:val="20"/>
            </w:rPr>
            <w:instrText xml:space="preserve"> CITATION WHu06 \l 1044 </w:instrText>
          </w:r>
          <w:r w:rsidRPr="00607C0F">
            <w:rPr>
              <w:b/>
              <w:sz w:val="20"/>
              <w:szCs w:val="20"/>
            </w:rPr>
            <w:fldChar w:fldCharType="separate"/>
          </w:r>
          <w:r w:rsidRPr="00607C0F">
            <w:rPr>
              <w:b/>
              <w:noProof/>
              <w:sz w:val="20"/>
              <w:szCs w:val="20"/>
            </w:rPr>
            <w:t>(W. Huber, Iborra, &amp; Corma, 2006)</w:t>
          </w:r>
          <w:r w:rsidRPr="00607C0F">
            <w:rPr>
              <w:b/>
              <w:sz w:val="20"/>
              <w:szCs w:val="20"/>
            </w:rPr>
            <w:fldChar w:fldCharType="end"/>
          </w:r>
        </w:sdtContent>
      </w:sdt>
      <w:r w:rsidRPr="00607C0F">
        <w:rPr>
          <w:b/>
          <w:sz w:val="20"/>
          <w:szCs w:val="20"/>
        </w:rP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4206"/>
        <w:gridCol w:w="3192"/>
      </w:tblGrid>
      <w:tr w:rsidR="00607C0F" w:rsidRPr="00CF2C74" w:rsidTr="00CB43C3">
        <w:tc>
          <w:tcPr>
            <w:tcW w:w="2178" w:type="dxa"/>
            <w:tcBorders>
              <w:top w:val="single" w:sz="4" w:space="0" w:color="auto"/>
              <w:bottom w:val="single" w:sz="4" w:space="0" w:color="auto"/>
            </w:tcBorders>
          </w:tcPr>
          <w:p w:rsidR="00607C0F" w:rsidRPr="00607C0F" w:rsidRDefault="00607C0F" w:rsidP="00CB43C3">
            <w:pPr>
              <w:rPr>
                <w:b/>
              </w:rPr>
            </w:pPr>
            <w:r w:rsidRPr="00607C0F">
              <w:rPr>
                <w:b/>
              </w:rPr>
              <w:t>Classification</w:t>
            </w:r>
          </w:p>
        </w:tc>
        <w:tc>
          <w:tcPr>
            <w:tcW w:w="4206" w:type="dxa"/>
            <w:tcBorders>
              <w:top w:val="single" w:sz="4" w:space="0" w:color="auto"/>
              <w:bottom w:val="single" w:sz="4" w:space="0" w:color="auto"/>
            </w:tcBorders>
          </w:tcPr>
          <w:p w:rsidR="00607C0F" w:rsidRPr="00CF2C74" w:rsidRDefault="00607C0F" w:rsidP="00CB43C3">
            <w:pPr>
              <w:rPr>
                <w:b/>
              </w:rPr>
            </w:pPr>
            <w:r w:rsidRPr="00CF2C74">
              <w:rPr>
                <w:b/>
              </w:rPr>
              <w:t>Stoichiometry</w:t>
            </w:r>
          </w:p>
        </w:tc>
        <w:tc>
          <w:tcPr>
            <w:tcW w:w="3192" w:type="dxa"/>
            <w:tcBorders>
              <w:top w:val="single" w:sz="4" w:space="0" w:color="auto"/>
              <w:bottom w:val="single" w:sz="4" w:space="0" w:color="auto"/>
            </w:tcBorders>
          </w:tcPr>
          <w:p w:rsidR="00607C0F" w:rsidRPr="00CF2C74" w:rsidRDefault="00607C0F" w:rsidP="00CB43C3">
            <w:pPr>
              <w:jc w:val="center"/>
              <w:rPr>
                <w:b/>
              </w:rPr>
            </w:pPr>
            <w:r w:rsidRPr="00CF2C74">
              <w:rPr>
                <w:b/>
              </w:rPr>
              <w:t>Enthalpy (KJ/</w:t>
            </w:r>
            <w:proofErr w:type="spellStart"/>
            <w:r w:rsidRPr="00CF2C74">
              <w:rPr>
                <w:b/>
              </w:rPr>
              <w:t>g.mol</w:t>
            </w:r>
            <w:proofErr w:type="spellEnd"/>
            <w:r w:rsidRPr="00CF2C74">
              <w:rPr>
                <w:b/>
              </w:rPr>
              <w:t>) ref temp. 300K</w:t>
            </w:r>
          </w:p>
        </w:tc>
      </w:tr>
      <w:tr w:rsidR="00607C0F" w:rsidTr="00CB43C3">
        <w:tc>
          <w:tcPr>
            <w:tcW w:w="2178" w:type="dxa"/>
            <w:tcBorders>
              <w:top w:val="single" w:sz="4" w:space="0" w:color="auto"/>
            </w:tcBorders>
          </w:tcPr>
          <w:p w:rsidR="00607C0F" w:rsidRPr="00CF2C74" w:rsidRDefault="00607C0F" w:rsidP="00CB43C3">
            <w:r>
              <w:t>P</w:t>
            </w:r>
            <w:r w:rsidRPr="00CF2C74">
              <w:t>yrolysis</w:t>
            </w:r>
          </w:p>
        </w:tc>
        <w:tc>
          <w:tcPr>
            <w:tcW w:w="4206" w:type="dxa"/>
            <w:tcBorders>
              <w:top w:val="single" w:sz="4" w:space="0" w:color="auto"/>
            </w:tcBorders>
          </w:tcPr>
          <w:p w:rsidR="00607C0F" w:rsidRPr="009854C3" w:rsidRDefault="00607C0F" w:rsidP="00CB43C3">
            <w:pPr>
              <w:tabs>
                <w:tab w:val="center" w:pos="1488"/>
              </w:tabs>
            </w:pPr>
            <w:r>
              <w:rPr>
                <w:noProof/>
              </w:rPr>
              <mc:AlternateContent>
                <mc:Choice Requires="wps">
                  <w:drawing>
                    <wp:anchor distT="0" distB="0" distL="114300" distR="114300" simplePos="0" relativeHeight="251729920" behindDoc="0" locked="0" layoutInCell="1" allowOverlap="1" wp14:anchorId="3B6CBBFD" wp14:editId="5574AF3A">
                      <wp:simplePos x="0" y="0"/>
                      <wp:positionH relativeFrom="column">
                        <wp:posOffset>508312</wp:posOffset>
                      </wp:positionH>
                      <wp:positionV relativeFrom="paragraph">
                        <wp:posOffset>93345</wp:posOffset>
                      </wp:positionV>
                      <wp:extent cx="241300" cy="0"/>
                      <wp:effectExtent l="0" t="76200" r="25400" b="114300"/>
                      <wp:wrapNone/>
                      <wp:docPr id="1" name="Straight Arrow Connector 1"/>
                      <wp:cNvGraphicFramePr/>
                      <a:graphic xmlns:a="http://schemas.openxmlformats.org/drawingml/2006/main">
                        <a:graphicData uri="http://schemas.microsoft.com/office/word/2010/wordprocessingShape">
                          <wps:wsp>
                            <wps:cNvCnPr/>
                            <wps:spPr>
                              <a:xfrm>
                                <a:off x="0" y="0"/>
                                <a:ext cx="241300" cy="0"/>
                              </a:xfrm>
                              <a:prstGeom prst="straightConnector1">
                                <a:avLst/>
                              </a:prstGeom>
                              <a:noFill/>
                              <a:ln w="9525" cap="flat" cmpd="sng" algn="ctr">
                                <a:solidFill>
                                  <a:sysClr val="windowText" lastClr="000000"/>
                                </a:solidFill>
                                <a:prstDash val="solid"/>
                                <a:tailEnd type="arrow"/>
                              </a:ln>
                              <a:effectLst/>
                            </wps:spPr>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40pt;margin-top:7.35pt;width:19pt;height:0;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" strokecolor="windowText">
                      <v:stroke endarrow="open"/>
                    </v:shape>
                  </w:pict>
                </mc:Fallback>
              </mc:AlternateContent>
            </w:r>
            <w:r>
              <w:t>C</w:t>
            </w:r>
            <w:r>
              <w:rPr>
                <w:vertAlign w:val="subscript"/>
              </w:rPr>
              <w:t>6</w:t>
            </w:r>
            <w:r>
              <w:t>H</w:t>
            </w:r>
            <w:r>
              <w:rPr>
                <w:vertAlign w:val="subscript"/>
              </w:rPr>
              <w:t>10</w:t>
            </w:r>
            <w:r>
              <w:t>O</w:t>
            </w:r>
            <w:r>
              <w:rPr>
                <w:vertAlign w:val="subscript"/>
              </w:rPr>
              <w:t>5</w:t>
            </w:r>
            <w:r>
              <w:t xml:space="preserve"> </w:t>
            </w:r>
            <w:r>
              <w:tab/>
              <w:t xml:space="preserve">           5CO + 5H</w:t>
            </w:r>
            <w:r>
              <w:rPr>
                <w:vertAlign w:val="subscript"/>
              </w:rPr>
              <w:t>2</w:t>
            </w:r>
            <w:r>
              <w:t xml:space="preserve"> + C</w:t>
            </w:r>
          </w:p>
        </w:tc>
        <w:tc>
          <w:tcPr>
            <w:tcW w:w="3192" w:type="dxa"/>
            <w:tcBorders>
              <w:top w:val="single" w:sz="4" w:space="0" w:color="auto"/>
            </w:tcBorders>
          </w:tcPr>
          <w:p w:rsidR="00607C0F" w:rsidRDefault="00607C0F" w:rsidP="00CB43C3">
            <w:pPr>
              <w:jc w:val="center"/>
            </w:pPr>
            <w:r>
              <w:t>180</w:t>
            </w:r>
          </w:p>
        </w:tc>
      </w:tr>
      <w:tr w:rsidR="00607C0F" w:rsidTr="00CB43C3">
        <w:tc>
          <w:tcPr>
            <w:tcW w:w="2178" w:type="dxa"/>
          </w:tcPr>
          <w:p w:rsidR="00607C0F" w:rsidRPr="00CF2C74" w:rsidRDefault="00607C0F" w:rsidP="00CB43C3"/>
        </w:tc>
        <w:tc>
          <w:tcPr>
            <w:tcW w:w="4206" w:type="dxa"/>
          </w:tcPr>
          <w:p w:rsidR="00607C0F" w:rsidRPr="009854C3" w:rsidRDefault="00607C0F" w:rsidP="00CB43C3">
            <w:r>
              <w:rPr>
                <w:noProof/>
              </w:rPr>
              <mc:AlternateContent>
                <mc:Choice Requires="wps">
                  <w:drawing>
                    <wp:anchor distT="0" distB="0" distL="114300" distR="114300" simplePos="0" relativeHeight="251730944" behindDoc="0" locked="0" layoutInCell="1" allowOverlap="1" wp14:anchorId="7873277F" wp14:editId="74BF34C3">
                      <wp:simplePos x="0" y="0"/>
                      <wp:positionH relativeFrom="column">
                        <wp:posOffset>504825</wp:posOffset>
                      </wp:positionH>
                      <wp:positionV relativeFrom="paragraph">
                        <wp:posOffset>68580</wp:posOffset>
                      </wp:positionV>
                      <wp:extent cx="241300" cy="0"/>
                      <wp:effectExtent l="0" t="76200" r="25400" b="114300"/>
                      <wp:wrapNone/>
                      <wp:docPr id="9" name="Straight Arrow Connector 9"/>
                      <wp:cNvGraphicFramePr/>
                      <a:graphic xmlns:a="http://schemas.openxmlformats.org/drawingml/2006/main">
                        <a:graphicData uri="http://schemas.microsoft.com/office/word/2010/wordprocessingShape">
                          <wps:wsp>
                            <wps:cNvCnPr/>
                            <wps:spPr>
                              <a:xfrm>
                                <a:off x="0" y="0"/>
                                <a:ext cx="241300" cy="0"/>
                              </a:xfrm>
                              <a:prstGeom prst="straightConnector1">
                                <a:avLst/>
                              </a:prstGeom>
                              <a:noFill/>
                              <a:ln w="9525" cap="flat" cmpd="sng" algn="ctr">
                                <a:solidFill>
                                  <a:sysClr val="windowText" lastClr="000000"/>
                                </a:solidFill>
                                <a:prstDash val="solid"/>
                                <a:tailEnd type="arrow"/>
                              </a:ln>
                              <a:effectLst/>
                            </wps:spPr>
                            <wps:bodyPr/>
                          </wps:wsp>
                        </a:graphicData>
                      </a:graphic>
                      <wp14:sizeRelV relativeFrom="margin">
                        <wp14:pctHeight>0</wp14:pctHeight>
                      </wp14:sizeRelV>
                    </wp:anchor>
                  </w:drawing>
                </mc:Choice>
                <mc:Fallback>
                  <w:pict>
                    <v:shape id="Straight Arrow Connector 9" o:spid="_x0000_s1026" type="#_x0000_t32" style="position:absolute;margin-left:39.75pt;margin-top:5.4pt;width:19pt;height:0;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" strokecolor="windowText">
                      <v:stroke endarrow="open"/>
                    </v:shape>
                  </w:pict>
                </mc:Fallback>
              </mc:AlternateContent>
            </w:r>
            <w:r>
              <w:t>C</w:t>
            </w:r>
            <w:r>
              <w:rPr>
                <w:vertAlign w:val="subscript"/>
              </w:rPr>
              <w:t>6</w:t>
            </w:r>
            <w:r>
              <w:t>H</w:t>
            </w:r>
            <w:r>
              <w:rPr>
                <w:vertAlign w:val="subscript"/>
              </w:rPr>
              <w:t>10</w:t>
            </w:r>
            <w:r>
              <w:t>O</w:t>
            </w:r>
            <w:r>
              <w:rPr>
                <w:vertAlign w:val="subscript"/>
              </w:rPr>
              <w:t>5</w:t>
            </w:r>
            <w:r>
              <w:t xml:space="preserve">            5CO + CH</w:t>
            </w:r>
            <w:r>
              <w:rPr>
                <w:vertAlign w:val="subscript"/>
              </w:rPr>
              <w:t>4</w:t>
            </w:r>
            <w:r>
              <w:t xml:space="preserve"> + 3H</w:t>
            </w:r>
            <w:r>
              <w:rPr>
                <w:vertAlign w:val="subscript"/>
              </w:rPr>
              <w:t>2</w:t>
            </w:r>
            <w:r>
              <w:t xml:space="preserve"> </w:t>
            </w:r>
          </w:p>
        </w:tc>
        <w:tc>
          <w:tcPr>
            <w:tcW w:w="3192" w:type="dxa"/>
          </w:tcPr>
          <w:p w:rsidR="00607C0F" w:rsidRDefault="00607C0F" w:rsidP="00CB43C3">
            <w:pPr>
              <w:jc w:val="center"/>
            </w:pPr>
            <w:r>
              <w:t>300</w:t>
            </w:r>
          </w:p>
        </w:tc>
      </w:tr>
      <w:tr w:rsidR="00607C0F" w:rsidTr="00CB43C3">
        <w:tc>
          <w:tcPr>
            <w:tcW w:w="2178" w:type="dxa"/>
          </w:tcPr>
          <w:p w:rsidR="00607C0F" w:rsidRPr="00CF2C74" w:rsidRDefault="00607C0F" w:rsidP="00CB43C3"/>
        </w:tc>
        <w:tc>
          <w:tcPr>
            <w:tcW w:w="4206" w:type="dxa"/>
          </w:tcPr>
          <w:p w:rsidR="00607C0F" w:rsidRDefault="00607C0F" w:rsidP="00CB43C3">
            <w:r>
              <w:rPr>
                <w:noProof/>
              </w:rPr>
              <mc:AlternateContent>
                <mc:Choice Requires="wps">
                  <w:drawing>
                    <wp:anchor distT="0" distB="0" distL="114300" distR="114300" simplePos="0" relativeHeight="251731968" behindDoc="0" locked="0" layoutInCell="1" allowOverlap="1" wp14:anchorId="6657FFD1" wp14:editId="58FDF32E">
                      <wp:simplePos x="0" y="0"/>
                      <wp:positionH relativeFrom="column">
                        <wp:posOffset>501650</wp:posOffset>
                      </wp:positionH>
                      <wp:positionV relativeFrom="paragraph">
                        <wp:posOffset>95885</wp:posOffset>
                      </wp:positionV>
                      <wp:extent cx="241300" cy="0"/>
                      <wp:effectExtent l="0" t="76200" r="25400" b="114300"/>
                      <wp:wrapNone/>
                      <wp:docPr id="10" name="Straight Arrow Connector 10"/>
                      <wp:cNvGraphicFramePr/>
                      <a:graphic xmlns:a="http://schemas.openxmlformats.org/drawingml/2006/main">
                        <a:graphicData uri="http://schemas.microsoft.com/office/word/2010/wordprocessingShape">
                          <wps:wsp>
                            <wps:cNvCnPr/>
                            <wps:spPr>
                              <a:xfrm>
                                <a:off x="0" y="0"/>
                                <a:ext cx="241300" cy="0"/>
                              </a:xfrm>
                              <a:prstGeom prst="straightConnector1">
                                <a:avLst/>
                              </a:prstGeom>
                              <a:noFill/>
                              <a:ln w="9525" cap="flat" cmpd="sng" algn="ctr">
                                <a:solidFill>
                                  <a:sysClr val="windowText" lastClr="000000"/>
                                </a:solidFill>
                                <a:prstDash val="solid"/>
                                <a:tailEnd type="arrow"/>
                              </a:ln>
                              <a:effectLst/>
                            </wps:spPr>
                            <wps:bodyPr/>
                          </wps:wsp>
                        </a:graphicData>
                      </a:graphic>
                      <wp14:sizeRelV relativeFrom="margin">
                        <wp14:pctHeight>0</wp14:pctHeight>
                      </wp14:sizeRelV>
                    </wp:anchor>
                  </w:drawing>
                </mc:Choice>
                <mc:Fallback>
                  <w:pict>
                    <v:shape id="Straight Arrow Connector 10" o:spid="_x0000_s1026" type="#_x0000_t32" style="position:absolute;margin-left:39.5pt;margin-top:7.55pt;width:19pt;height:0;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" strokecolor="windowText">
                      <v:stroke endarrow="open"/>
                    </v:shape>
                  </w:pict>
                </mc:Fallback>
              </mc:AlternateContent>
            </w:r>
            <w:r w:rsidRPr="009854C3">
              <w:t>C</w:t>
            </w:r>
            <w:r w:rsidRPr="009854C3">
              <w:rPr>
                <w:vertAlign w:val="subscript"/>
              </w:rPr>
              <w:t>6</w:t>
            </w:r>
            <w:r w:rsidRPr="009854C3">
              <w:t>H</w:t>
            </w:r>
            <w:r w:rsidRPr="009854C3">
              <w:rPr>
                <w:vertAlign w:val="subscript"/>
              </w:rPr>
              <w:t>10</w:t>
            </w:r>
            <w:r w:rsidRPr="009854C3">
              <w:t>O</w:t>
            </w:r>
            <w:r w:rsidRPr="009854C3">
              <w:rPr>
                <w:vertAlign w:val="subscript"/>
              </w:rPr>
              <w:t>5</w:t>
            </w:r>
            <w:r w:rsidRPr="009854C3">
              <w:t xml:space="preserve">            </w:t>
            </w:r>
            <w:r>
              <w:t>3</w:t>
            </w:r>
            <w:r w:rsidRPr="009854C3">
              <w:t>CO + C</w:t>
            </w:r>
            <w:r>
              <w:t>O</w:t>
            </w:r>
            <w:r>
              <w:rPr>
                <w:vertAlign w:val="subscript"/>
              </w:rPr>
              <w:t>2</w:t>
            </w:r>
            <w:r w:rsidRPr="009854C3">
              <w:t xml:space="preserve"> + </w:t>
            </w:r>
            <w:r>
              <w:t>2CH</w:t>
            </w:r>
            <w:r>
              <w:rPr>
                <w:vertAlign w:val="subscript"/>
              </w:rPr>
              <w:t>4</w:t>
            </w:r>
            <w:r>
              <w:t xml:space="preserve"> + </w:t>
            </w:r>
            <w:r w:rsidRPr="009854C3">
              <w:t>H</w:t>
            </w:r>
            <w:r w:rsidRPr="009854C3">
              <w:rPr>
                <w:vertAlign w:val="subscript"/>
              </w:rPr>
              <w:t>2</w:t>
            </w:r>
          </w:p>
        </w:tc>
        <w:tc>
          <w:tcPr>
            <w:tcW w:w="3192" w:type="dxa"/>
          </w:tcPr>
          <w:p w:rsidR="00607C0F" w:rsidRDefault="00607C0F" w:rsidP="00CB43C3">
            <w:pPr>
              <w:jc w:val="center"/>
            </w:pPr>
            <w:r>
              <w:t>-142</w:t>
            </w:r>
          </w:p>
        </w:tc>
      </w:tr>
      <w:tr w:rsidR="00607C0F" w:rsidTr="00CB43C3">
        <w:tc>
          <w:tcPr>
            <w:tcW w:w="2178" w:type="dxa"/>
          </w:tcPr>
          <w:p w:rsidR="00607C0F" w:rsidRPr="00CF2C74" w:rsidRDefault="00607C0F" w:rsidP="00CB43C3">
            <w:r>
              <w:t>P</w:t>
            </w:r>
            <w:r w:rsidRPr="00CF2C74">
              <w:t>artial oxidation</w:t>
            </w:r>
          </w:p>
        </w:tc>
        <w:tc>
          <w:tcPr>
            <w:tcW w:w="4206" w:type="dxa"/>
          </w:tcPr>
          <w:p w:rsidR="00607C0F" w:rsidRDefault="00607C0F" w:rsidP="00CB43C3">
            <w:r>
              <w:rPr>
                <w:noProof/>
              </w:rPr>
              <mc:AlternateContent>
                <mc:Choice Requires="wps">
                  <w:drawing>
                    <wp:anchor distT="0" distB="0" distL="114300" distR="114300" simplePos="0" relativeHeight="251732992" behindDoc="0" locked="0" layoutInCell="1" allowOverlap="1" wp14:anchorId="21670806" wp14:editId="08AB9FA1">
                      <wp:simplePos x="0" y="0"/>
                      <wp:positionH relativeFrom="column">
                        <wp:posOffset>901700</wp:posOffset>
                      </wp:positionH>
                      <wp:positionV relativeFrom="paragraph">
                        <wp:posOffset>85725</wp:posOffset>
                      </wp:positionV>
                      <wp:extent cx="241300" cy="0"/>
                      <wp:effectExtent l="0" t="76200" r="25400" b="114300"/>
                      <wp:wrapNone/>
                      <wp:docPr id="11" name="Straight Arrow Connector 11"/>
                      <wp:cNvGraphicFramePr/>
                      <a:graphic xmlns:a="http://schemas.openxmlformats.org/drawingml/2006/main">
                        <a:graphicData uri="http://schemas.microsoft.com/office/word/2010/wordprocessingShape">
                          <wps:wsp>
                            <wps:cNvCnPr/>
                            <wps:spPr>
                              <a:xfrm>
                                <a:off x="0" y="0"/>
                                <a:ext cx="241300" cy="0"/>
                              </a:xfrm>
                              <a:prstGeom prst="straightConnector1">
                                <a:avLst/>
                              </a:prstGeom>
                              <a:noFill/>
                              <a:ln w="9525" cap="flat" cmpd="sng" algn="ctr">
                                <a:solidFill>
                                  <a:sysClr val="windowText" lastClr="000000"/>
                                </a:solidFill>
                                <a:prstDash val="solid"/>
                                <a:tailEnd type="arrow"/>
                              </a:ln>
                              <a:effectLst/>
                            </wps:spPr>
                            <wps:bodyPr/>
                          </wps:wsp>
                        </a:graphicData>
                      </a:graphic>
                      <wp14:sizeRelV relativeFrom="margin">
                        <wp14:pctHeight>0</wp14:pctHeight>
                      </wp14:sizeRelV>
                    </wp:anchor>
                  </w:drawing>
                </mc:Choice>
                <mc:Fallback>
                  <w:pict>
                    <v:shape id="Straight Arrow Connector 11" o:spid="_x0000_s1026" type="#_x0000_t32" style="position:absolute;margin-left:71pt;margin-top:6.75pt;width:19pt;height:0;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" strokecolor="windowText">
                      <v:stroke endarrow="open"/>
                    </v:shape>
                  </w:pict>
                </mc:Fallback>
              </mc:AlternateContent>
            </w:r>
            <w:r w:rsidRPr="009854C3">
              <w:t>C</w:t>
            </w:r>
            <w:r w:rsidRPr="009854C3">
              <w:rPr>
                <w:vertAlign w:val="subscript"/>
              </w:rPr>
              <w:t>6</w:t>
            </w:r>
            <w:r w:rsidRPr="009854C3">
              <w:t>H</w:t>
            </w:r>
            <w:r w:rsidRPr="009854C3">
              <w:rPr>
                <w:vertAlign w:val="subscript"/>
              </w:rPr>
              <w:t>10</w:t>
            </w:r>
            <w:r w:rsidRPr="009854C3">
              <w:t>O</w:t>
            </w:r>
            <w:r w:rsidRPr="009854C3">
              <w:rPr>
                <w:vertAlign w:val="subscript"/>
              </w:rPr>
              <w:t>5</w:t>
            </w:r>
            <w:r>
              <w:t xml:space="preserve"> + ⅟2O</w:t>
            </w:r>
            <w:r>
              <w:rPr>
                <w:vertAlign w:val="subscript"/>
              </w:rPr>
              <w:t>2</w:t>
            </w:r>
            <w:r w:rsidRPr="009854C3">
              <w:t xml:space="preserve">            </w:t>
            </w:r>
            <w:r>
              <w:t>6</w:t>
            </w:r>
            <w:r w:rsidRPr="009854C3">
              <w:t xml:space="preserve">CO + </w:t>
            </w:r>
            <w:r>
              <w:t>5</w:t>
            </w:r>
            <w:r w:rsidRPr="009854C3">
              <w:t>H</w:t>
            </w:r>
            <w:r w:rsidRPr="009854C3">
              <w:rPr>
                <w:vertAlign w:val="subscript"/>
              </w:rPr>
              <w:t>2</w:t>
            </w:r>
          </w:p>
        </w:tc>
        <w:tc>
          <w:tcPr>
            <w:tcW w:w="3192" w:type="dxa"/>
          </w:tcPr>
          <w:p w:rsidR="00607C0F" w:rsidRDefault="00607C0F" w:rsidP="00CB43C3">
            <w:pPr>
              <w:jc w:val="center"/>
            </w:pPr>
            <w:r>
              <w:t>71</w:t>
            </w:r>
          </w:p>
        </w:tc>
      </w:tr>
      <w:tr w:rsidR="00607C0F" w:rsidTr="00CB43C3">
        <w:tc>
          <w:tcPr>
            <w:tcW w:w="2178" w:type="dxa"/>
          </w:tcPr>
          <w:p w:rsidR="00607C0F" w:rsidRPr="00CF2C74" w:rsidRDefault="00607C0F" w:rsidP="00CB43C3"/>
        </w:tc>
        <w:tc>
          <w:tcPr>
            <w:tcW w:w="4206" w:type="dxa"/>
          </w:tcPr>
          <w:p w:rsidR="00607C0F" w:rsidRDefault="00607C0F" w:rsidP="00CB43C3">
            <w:r>
              <w:rPr>
                <w:noProof/>
              </w:rPr>
              <mc:AlternateContent>
                <mc:Choice Requires="wps">
                  <w:drawing>
                    <wp:anchor distT="0" distB="0" distL="114300" distR="114300" simplePos="0" relativeHeight="251734016" behindDoc="0" locked="0" layoutInCell="1" allowOverlap="1" wp14:anchorId="3B17A7F9" wp14:editId="1593D60C">
                      <wp:simplePos x="0" y="0"/>
                      <wp:positionH relativeFrom="column">
                        <wp:posOffset>797452</wp:posOffset>
                      </wp:positionH>
                      <wp:positionV relativeFrom="paragraph">
                        <wp:posOffset>80645</wp:posOffset>
                      </wp:positionV>
                      <wp:extent cx="241300" cy="0"/>
                      <wp:effectExtent l="0" t="76200" r="25400" b="114300"/>
                      <wp:wrapNone/>
                      <wp:docPr id="12" name="Straight Arrow Connector 12"/>
                      <wp:cNvGraphicFramePr/>
                      <a:graphic xmlns:a="http://schemas.openxmlformats.org/drawingml/2006/main">
                        <a:graphicData uri="http://schemas.microsoft.com/office/word/2010/wordprocessingShape">
                          <wps:wsp>
                            <wps:cNvCnPr/>
                            <wps:spPr>
                              <a:xfrm>
                                <a:off x="0" y="0"/>
                                <a:ext cx="241300" cy="0"/>
                              </a:xfrm>
                              <a:prstGeom prst="straightConnector1">
                                <a:avLst/>
                              </a:prstGeom>
                              <a:noFill/>
                              <a:ln w="9525" cap="flat" cmpd="sng" algn="ctr">
                                <a:solidFill>
                                  <a:sysClr val="windowText" lastClr="000000"/>
                                </a:solidFill>
                                <a:prstDash val="solid"/>
                                <a:tailEnd type="arrow"/>
                              </a:ln>
                              <a:effectLst/>
                            </wps:spPr>
                            <wps:bodyPr/>
                          </wps:wsp>
                        </a:graphicData>
                      </a:graphic>
                      <wp14:sizeRelV relativeFrom="margin">
                        <wp14:pctHeight>0</wp14:pctHeight>
                      </wp14:sizeRelV>
                    </wp:anchor>
                  </w:drawing>
                </mc:Choice>
                <mc:Fallback>
                  <w:pict>
                    <v:shape id="Straight Arrow Connector 12" o:spid="_x0000_s1026" type="#_x0000_t32" style="position:absolute;margin-left:62.8pt;margin-top:6.35pt;width:19pt;height:0;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" strokecolor="windowText">
                      <v:stroke endarrow="open"/>
                    </v:shape>
                  </w:pict>
                </mc:Fallback>
              </mc:AlternateContent>
            </w:r>
            <w:r w:rsidRPr="0039662A">
              <w:t>C</w:t>
            </w:r>
            <w:r w:rsidRPr="0039662A">
              <w:rPr>
                <w:vertAlign w:val="subscript"/>
              </w:rPr>
              <w:t>6</w:t>
            </w:r>
            <w:r w:rsidRPr="0039662A">
              <w:t>H</w:t>
            </w:r>
            <w:r w:rsidRPr="0039662A">
              <w:rPr>
                <w:vertAlign w:val="subscript"/>
              </w:rPr>
              <w:t>10</w:t>
            </w:r>
            <w:r w:rsidRPr="0039662A">
              <w:t>O</w:t>
            </w:r>
            <w:r w:rsidRPr="0039662A">
              <w:rPr>
                <w:vertAlign w:val="subscript"/>
              </w:rPr>
              <w:t>5</w:t>
            </w:r>
            <w:r w:rsidRPr="0039662A">
              <w:t xml:space="preserve"> + O</w:t>
            </w:r>
            <w:r w:rsidRPr="0039662A">
              <w:rPr>
                <w:vertAlign w:val="subscript"/>
              </w:rPr>
              <w:t>2</w:t>
            </w:r>
            <w:r w:rsidRPr="0039662A">
              <w:t xml:space="preserve">            </w:t>
            </w:r>
            <w:r>
              <w:t>5</w:t>
            </w:r>
            <w:r w:rsidRPr="0039662A">
              <w:t xml:space="preserve">CO </w:t>
            </w:r>
            <w:r>
              <w:t>+ CO</w:t>
            </w:r>
            <w:r>
              <w:rPr>
                <w:vertAlign w:val="subscript"/>
              </w:rPr>
              <w:t>2</w:t>
            </w:r>
            <w:r>
              <w:t xml:space="preserve"> </w:t>
            </w:r>
            <w:r w:rsidRPr="0039662A">
              <w:t>+ 5H</w:t>
            </w:r>
            <w:r w:rsidRPr="0039662A">
              <w:rPr>
                <w:vertAlign w:val="subscript"/>
              </w:rPr>
              <w:t>2</w:t>
            </w:r>
          </w:p>
        </w:tc>
        <w:tc>
          <w:tcPr>
            <w:tcW w:w="3192" w:type="dxa"/>
          </w:tcPr>
          <w:p w:rsidR="00607C0F" w:rsidRDefault="00607C0F" w:rsidP="00CB43C3">
            <w:pPr>
              <w:jc w:val="center"/>
            </w:pPr>
            <w:r>
              <w:t>-213</w:t>
            </w:r>
          </w:p>
        </w:tc>
      </w:tr>
      <w:tr w:rsidR="00607C0F" w:rsidTr="00CB43C3">
        <w:tc>
          <w:tcPr>
            <w:tcW w:w="2178" w:type="dxa"/>
          </w:tcPr>
          <w:p w:rsidR="00607C0F" w:rsidRPr="00CF2C74" w:rsidRDefault="00607C0F" w:rsidP="00CB43C3"/>
        </w:tc>
        <w:tc>
          <w:tcPr>
            <w:tcW w:w="4206" w:type="dxa"/>
          </w:tcPr>
          <w:p w:rsidR="00607C0F" w:rsidRDefault="00607C0F" w:rsidP="00CB43C3">
            <w:r>
              <w:rPr>
                <w:noProof/>
              </w:rPr>
              <mc:AlternateContent>
                <mc:Choice Requires="wps">
                  <w:drawing>
                    <wp:anchor distT="0" distB="0" distL="114300" distR="114300" simplePos="0" relativeHeight="251735040" behindDoc="0" locked="0" layoutInCell="1" allowOverlap="1" wp14:anchorId="638754FC" wp14:editId="59D44473">
                      <wp:simplePos x="0" y="0"/>
                      <wp:positionH relativeFrom="column">
                        <wp:posOffset>875665</wp:posOffset>
                      </wp:positionH>
                      <wp:positionV relativeFrom="paragraph">
                        <wp:posOffset>85725</wp:posOffset>
                      </wp:positionV>
                      <wp:extent cx="241300" cy="0"/>
                      <wp:effectExtent l="0" t="76200" r="25400" b="114300"/>
                      <wp:wrapNone/>
                      <wp:docPr id="13" name="Straight Arrow Connector 13"/>
                      <wp:cNvGraphicFramePr/>
                      <a:graphic xmlns:a="http://schemas.openxmlformats.org/drawingml/2006/main">
                        <a:graphicData uri="http://schemas.microsoft.com/office/word/2010/wordprocessingShape">
                          <wps:wsp>
                            <wps:cNvCnPr/>
                            <wps:spPr>
                              <a:xfrm>
                                <a:off x="0" y="0"/>
                                <a:ext cx="241300" cy="0"/>
                              </a:xfrm>
                              <a:prstGeom prst="straightConnector1">
                                <a:avLst/>
                              </a:prstGeom>
                              <a:noFill/>
                              <a:ln w="9525" cap="flat" cmpd="sng" algn="ctr">
                                <a:solidFill>
                                  <a:sysClr val="windowText" lastClr="000000"/>
                                </a:solidFill>
                                <a:prstDash val="solid"/>
                                <a:tailEnd type="arrow"/>
                              </a:ln>
                              <a:effectLst/>
                            </wps:spPr>
                            <wps:bodyPr/>
                          </wps:wsp>
                        </a:graphicData>
                      </a:graphic>
                      <wp14:sizeRelV relativeFrom="margin">
                        <wp14:pctHeight>0</wp14:pctHeight>
                      </wp14:sizeRelV>
                    </wp:anchor>
                  </w:drawing>
                </mc:Choice>
                <mc:Fallback>
                  <w:pict>
                    <v:shape id="Straight Arrow Connector 13" o:spid="_x0000_s1026" type="#_x0000_t32" style="position:absolute;margin-left:68.95pt;margin-top:6.75pt;width:19pt;height:0;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" strokecolor="windowText">
                      <v:stroke endarrow="open"/>
                    </v:shape>
                  </w:pict>
                </mc:Fallback>
              </mc:AlternateContent>
            </w:r>
            <w:r w:rsidRPr="0039662A">
              <w:t>C</w:t>
            </w:r>
            <w:r w:rsidRPr="0039662A">
              <w:rPr>
                <w:vertAlign w:val="subscript"/>
              </w:rPr>
              <w:t>6</w:t>
            </w:r>
            <w:r w:rsidRPr="0039662A">
              <w:t>H</w:t>
            </w:r>
            <w:r w:rsidRPr="0039662A">
              <w:rPr>
                <w:vertAlign w:val="subscript"/>
              </w:rPr>
              <w:t>10</w:t>
            </w:r>
            <w:r w:rsidRPr="0039662A">
              <w:t>O</w:t>
            </w:r>
            <w:r w:rsidRPr="0039662A">
              <w:rPr>
                <w:vertAlign w:val="subscript"/>
              </w:rPr>
              <w:t>5</w:t>
            </w:r>
            <w:r w:rsidRPr="0039662A">
              <w:t xml:space="preserve"> + </w:t>
            </w:r>
            <w:r>
              <w:t>2</w:t>
            </w:r>
            <w:r w:rsidRPr="0039662A">
              <w:t>O</w:t>
            </w:r>
            <w:r w:rsidRPr="0039662A">
              <w:rPr>
                <w:vertAlign w:val="subscript"/>
              </w:rPr>
              <w:t>2</w:t>
            </w:r>
            <w:r w:rsidRPr="0039662A">
              <w:t xml:space="preserve">            </w:t>
            </w:r>
            <w:r>
              <w:t>3</w:t>
            </w:r>
            <w:r w:rsidRPr="0039662A">
              <w:t xml:space="preserve">CO + </w:t>
            </w:r>
            <w:r>
              <w:t>3</w:t>
            </w:r>
            <w:r w:rsidRPr="0039662A">
              <w:t>CO</w:t>
            </w:r>
            <w:r w:rsidRPr="0039662A">
              <w:rPr>
                <w:vertAlign w:val="subscript"/>
              </w:rPr>
              <w:t>2</w:t>
            </w:r>
            <w:r w:rsidRPr="0039662A">
              <w:t xml:space="preserve"> + 5H</w:t>
            </w:r>
            <w:r w:rsidRPr="0039662A">
              <w:rPr>
                <w:vertAlign w:val="subscript"/>
              </w:rPr>
              <w:t>2</w:t>
            </w:r>
          </w:p>
        </w:tc>
        <w:tc>
          <w:tcPr>
            <w:tcW w:w="3192" w:type="dxa"/>
          </w:tcPr>
          <w:p w:rsidR="00607C0F" w:rsidRDefault="00607C0F" w:rsidP="00CB43C3">
            <w:pPr>
              <w:jc w:val="center"/>
            </w:pPr>
            <w:r>
              <w:t>-778</w:t>
            </w:r>
          </w:p>
        </w:tc>
      </w:tr>
      <w:tr w:rsidR="00607C0F" w:rsidTr="00CB43C3">
        <w:tc>
          <w:tcPr>
            <w:tcW w:w="2178" w:type="dxa"/>
          </w:tcPr>
          <w:p w:rsidR="00607C0F" w:rsidRPr="00CF2C74" w:rsidRDefault="00607C0F" w:rsidP="00CB43C3">
            <w:r w:rsidRPr="00CF2C74">
              <w:t>Steam gasification</w:t>
            </w:r>
          </w:p>
        </w:tc>
        <w:tc>
          <w:tcPr>
            <w:tcW w:w="4206" w:type="dxa"/>
          </w:tcPr>
          <w:p w:rsidR="00607C0F" w:rsidRDefault="00607C0F" w:rsidP="00CB43C3">
            <w:r>
              <w:rPr>
                <w:noProof/>
              </w:rPr>
              <mc:AlternateContent>
                <mc:Choice Requires="wps">
                  <w:drawing>
                    <wp:anchor distT="0" distB="0" distL="114300" distR="114300" simplePos="0" relativeHeight="251736064" behindDoc="0" locked="0" layoutInCell="1" allowOverlap="1" wp14:anchorId="3F52E81D" wp14:editId="6A9F6F6F">
                      <wp:simplePos x="0" y="0"/>
                      <wp:positionH relativeFrom="column">
                        <wp:posOffset>875665</wp:posOffset>
                      </wp:positionH>
                      <wp:positionV relativeFrom="paragraph">
                        <wp:posOffset>89535</wp:posOffset>
                      </wp:positionV>
                      <wp:extent cx="241300" cy="0"/>
                      <wp:effectExtent l="0" t="76200" r="25400" b="114300"/>
                      <wp:wrapNone/>
                      <wp:docPr id="14" name="Straight Arrow Connector 14"/>
                      <wp:cNvGraphicFramePr/>
                      <a:graphic xmlns:a="http://schemas.openxmlformats.org/drawingml/2006/main">
                        <a:graphicData uri="http://schemas.microsoft.com/office/word/2010/wordprocessingShape">
                          <wps:wsp>
                            <wps:cNvCnPr/>
                            <wps:spPr>
                              <a:xfrm>
                                <a:off x="0" y="0"/>
                                <a:ext cx="241300" cy="0"/>
                              </a:xfrm>
                              <a:prstGeom prst="straightConnector1">
                                <a:avLst/>
                              </a:prstGeom>
                              <a:noFill/>
                              <a:ln w="9525" cap="flat" cmpd="sng" algn="ctr">
                                <a:solidFill>
                                  <a:sysClr val="windowText" lastClr="000000"/>
                                </a:solidFill>
                                <a:prstDash val="solid"/>
                                <a:tailEnd type="arrow"/>
                              </a:ln>
                              <a:effectLst/>
                            </wps:spPr>
                            <wps:bodyPr/>
                          </wps:wsp>
                        </a:graphicData>
                      </a:graphic>
                      <wp14:sizeRelV relativeFrom="margin">
                        <wp14:pctHeight>0</wp14:pctHeight>
                      </wp14:sizeRelV>
                    </wp:anchor>
                  </w:drawing>
                </mc:Choice>
                <mc:Fallback>
                  <w:pict>
                    <v:shape id="Straight Arrow Connector 14" o:spid="_x0000_s1026" type="#_x0000_t32" style="position:absolute;margin-left:68.95pt;margin-top:7.05pt;width:19pt;height:0;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" strokecolor="windowText">
                      <v:stroke endarrow="open"/>
                    </v:shape>
                  </w:pict>
                </mc:Fallback>
              </mc:AlternateContent>
            </w:r>
            <w:r w:rsidRPr="0039662A">
              <w:t>C</w:t>
            </w:r>
            <w:r w:rsidRPr="0039662A">
              <w:rPr>
                <w:vertAlign w:val="subscript"/>
              </w:rPr>
              <w:t>6</w:t>
            </w:r>
            <w:r w:rsidRPr="0039662A">
              <w:t>H</w:t>
            </w:r>
            <w:r w:rsidRPr="0039662A">
              <w:rPr>
                <w:vertAlign w:val="subscript"/>
              </w:rPr>
              <w:t>10</w:t>
            </w:r>
            <w:r w:rsidRPr="0039662A">
              <w:t>O</w:t>
            </w:r>
            <w:r w:rsidRPr="0039662A">
              <w:rPr>
                <w:vertAlign w:val="subscript"/>
              </w:rPr>
              <w:t>5</w:t>
            </w:r>
            <w:r w:rsidRPr="0039662A">
              <w:t xml:space="preserve"> + H</w:t>
            </w:r>
            <w:r>
              <w:rPr>
                <w:vertAlign w:val="subscript"/>
              </w:rPr>
              <w:t>2</w:t>
            </w:r>
            <w:r w:rsidRPr="0039662A">
              <w:t xml:space="preserve">O            6CO + </w:t>
            </w:r>
            <w:r>
              <w:t>6</w:t>
            </w:r>
            <w:r w:rsidRPr="0039662A">
              <w:t>H</w:t>
            </w:r>
            <w:r w:rsidRPr="0039662A">
              <w:rPr>
                <w:vertAlign w:val="subscript"/>
              </w:rPr>
              <w:t>2</w:t>
            </w:r>
          </w:p>
        </w:tc>
        <w:tc>
          <w:tcPr>
            <w:tcW w:w="3192" w:type="dxa"/>
          </w:tcPr>
          <w:p w:rsidR="00607C0F" w:rsidRDefault="00607C0F" w:rsidP="00CB43C3">
            <w:pPr>
              <w:jc w:val="center"/>
            </w:pPr>
            <w:r>
              <w:t>310</w:t>
            </w:r>
          </w:p>
        </w:tc>
      </w:tr>
      <w:tr w:rsidR="00607C0F" w:rsidTr="00CB43C3">
        <w:tc>
          <w:tcPr>
            <w:tcW w:w="2178" w:type="dxa"/>
          </w:tcPr>
          <w:p w:rsidR="00607C0F" w:rsidRPr="00CF2C74" w:rsidRDefault="00607C0F" w:rsidP="00CB43C3"/>
        </w:tc>
        <w:tc>
          <w:tcPr>
            <w:tcW w:w="4206" w:type="dxa"/>
          </w:tcPr>
          <w:p w:rsidR="00607C0F" w:rsidRDefault="00607C0F" w:rsidP="00CB43C3">
            <w:r>
              <w:rPr>
                <w:noProof/>
              </w:rPr>
              <mc:AlternateContent>
                <mc:Choice Requires="wps">
                  <w:drawing>
                    <wp:anchor distT="0" distB="0" distL="114300" distR="114300" simplePos="0" relativeHeight="251737088" behindDoc="0" locked="0" layoutInCell="1" allowOverlap="1" wp14:anchorId="0182D96F" wp14:editId="13DC1E37">
                      <wp:simplePos x="0" y="0"/>
                      <wp:positionH relativeFrom="column">
                        <wp:posOffset>952848</wp:posOffset>
                      </wp:positionH>
                      <wp:positionV relativeFrom="paragraph">
                        <wp:posOffset>85725</wp:posOffset>
                      </wp:positionV>
                      <wp:extent cx="241300" cy="0"/>
                      <wp:effectExtent l="0" t="76200" r="25400" b="114300"/>
                      <wp:wrapNone/>
                      <wp:docPr id="15" name="Straight Arrow Connector 15"/>
                      <wp:cNvGraphicFramePr/>
                      <a:graphic xmlns:a="http://schemas.openxmlformats.org/drawingml/2006/main">
                        <a:graphicData uri="http://schemas.microsoft.com/office/word/2010/wordprocessingShape">
                          <wps:wsp>
                            <wps:cNvCnPr/>
                            <wps:spPr>
                              <a:xfrm>
                                <a:off x="0" y="0"/>
                                <a:ext cx="241300" cy="0"/>
                              </a:xfrm>
                              <a:prstGeom prst="straightConnector1">
                                <a:avLst/>
                              </a:prstGeom>
                              <a:noFill/>
                              <a:ln w="9525" cap="flat" cmpd="sng" algn="ctr">
                                <a:solidFill>
                                  <a:sysClr val="windowText" lastClr="000000"/>
                                </a:solidFill>
                                <a:prstDash val="solid"/>
                                <a:tailEnd type="arrow"/>
                              </a:ln>
                              <a:effectLst/>
                            </wps:spPr>
                            <wps:bodyPr/>
                          </wps:wsp>
                        </a:graphicData>
                      </a:graphic>
                      <wp14:sizeRelV relativeFrom="margin">
                        <wp14:pctHeight>0</wp14:pctHeight>
                      </wp14:sizeRelV>
                    </wp:anchor>
                  </w:drawing>
                </mc:Choice>
                <mc:Fallback>
                  <w:pict>
                    <v:shape id="Straight Arrow Connector 15" o:spid="_x0000_s1026" type="#_x0000_t32" style="position:absolute;margin-left:75.05pt;margin-top:6.75pt;width:19pt;height:0;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" strokecolor="windowText">
                      <v:stroke endarrow="open"/>
                    </v:shape>
                  </w:pict>
                </mc:Fallback>
              </mc:AlternateContent>
            </w:r>
            <w:r w:rsidRPr="0039662A">
              <w:t>C</w:t>
            </w:r>
            <w:r w:rsidRPr="0039662A">
              <w:rPr>
                <w:vertAlign w:val="subscript"/>
              </w:rPr>
              <w:t>6</w:t>
            </w:r>
            <w:r w:rsidRPr="0039662A">
              <w:t>H</w:t>
            </w:r>
            <w:r w:rsidRPr="0039662A">
              <w:rPr>
                <w:vertAlign w:val="subscript"/>
              </w:rPr>
              <w:t>10</w:t>
            </w:r>
            <w:r w:rsidRPr="0039662A">
              <w:t>O</w:t>
            </w:r>
            <w:r w:rsidRPr="0039662A">
              <w:rPr>
                <w:vertAlign w:val="subscript"/>
              </w:rPr>
              <w:t>5</w:t>
            </w:r>
            <w:r w:rsidRPr="0039662A">
              <w:t xml:space="preserve"> + </w:t>
            </w:r>
            <w:r>
              <w:t>3</w:t>
            </w:r>
            <w:r w:rsidRPr="0039662A">
              <w:t>H</w:t>
            </w:r>
            <w:r w:rsidRPr="0039662A">
              <w:rPr>
                <w:vertAlign w:val="subscript"/>
              </w:rPr>
              <w:t>2</w:t>
            </w:r>
            <w:r w:rsidRPr="0039662A">
              <w:t xml:space="preserve">O            </w:t>
            </w:r>
            <w:r>
              <w:t>4</w:t>
            </w:r>
            <w:r w:rsidRPr="0039662A">
              <w:t>CO</w:t>
            </w:r>
            <w:r>
              <w:t xml:space="preserve"> + 2CO</w:t>
            </w:r>
            <w:r>
              <w:rPr>
                <w:vertAlign w:val="subscript"/>
              </w:rPr>
              <w:t>2</w:t>
            </w:r>
            <w:r w:rsidRPr="0039662A">
              <w:t xml:space="preserve"> + </w:t>
            </w:r>
            <w:r>
              <w:t>8</w:t>
            </w:r>
            <w:r w:rsidRPr="0039662A">
              <w:t>H</w:t>
            </w:r>
            <w:r w:rsidRPr="0039662A">
              <w:rPr>
                <w:vertAlign w:val="subscript"/>
              </w:rPr>
              <w:t>2</w:t>
            </w:r>
          </w:p>
        </w:tc>
        <w:tc>
          <w:tcPr>
            <w:tcW w:w="3192" w:type="dxa"/>
          </w:tcPr>
          <w:p w:rsidR="00607C0F" w:rsidRDefault="00607C0F" w:rsidP="00CB43C3">
            <w:pPr>
              <w:jc w:val="center"/>
            </w:pPr>
            <w:r>
              <w:t>230</w:t>
            </w:r>
          </w:p>
        </w:tc>
      </w:tr>
      <w:tr w:rsidR="00607C0F" w:rsidTr="00CB43C3">
        <w:tc>
          <w:tcPr>
            <w:tcW w:w="2178" w:type="dxa"/>
          </w:tcPr>
          <w:p w:rsidR="00607C0F" w:rsidRPr="00CF2C74" w:rsidRDefault="00607C0F" w:rsidP="00CB43C3"/>
        </w:tc>
        <w:tc>
          <w:tcPr>
            <w:tcW w:w="4206" w:type="dxa"/>
          </w:tcPr>
          <w:p w:rsidR="00607C0F" w:rsidRDefault="00607C0F" w:rsidP="00CB43C3">
            <w:r>
              <w:rPr>
                <w:noProof/>
              </w:rPr>
              <mc:AlternateContent>
                <mc:Choice Requires="wps">
                  <w:drawing>
                    <wp:anchor distT="0" distB="0" distL="114300" distR="114300" simplePos="0" relativeHeight="251738112" behindDoc="0" locked="0" layoutInCell="1" allowOverlap="1" wp14:anchorId="7E7FE1DE" wp14:editId="0B090EB4">
                      <wp:simplePos x="0" y="0"/>
                      <wp:positionH relativeFrom="column">
                        <wp:posOffset>901700</wp:posOffset>
                      </wp:positionH>
                      <wp:positionV relativeFrom="paragraph">
                        <wp:posOffset>80645</wp:posOffset>
                      </wp:positionV>
                      <wp:extent cx="241300" cy="0"/>
                      <wp:effectExtent l="0" t="76200" r="25400" b="114300"/>
                      <wp:wrapNone/>
                      <wp:docPr id="16" name="Straight Arrow Connector 16"/>
                      <wp:cNvGraphicFramePr/>
                      <a:graphic xmlns:a="http://schemas.openxmlformats.org/drawingml/2006/main">
                        <a:graphicData uri="http://schemas.microsoft.com/office/word/2010/wordprocessingShape">
                          <wps:wsp>
                            <wps:cNvCnPr/>
                            <wps:spPr>
                              <a:xfrm>
                                <a:off x="0" y="0"/>
                                <a:ext cx="241300" cy="0"/>
                              </a:xfrm>
                              <a:prstGeom prst="straightConnector1">
                                <a:avLst/>
                              </a:prstGeom>
                              <a:noFill/>
                              <a:ln w="9525" cap="flat" cmpd="sng" algn="ctr">
                                <a:solidFill>
                                  <a:sysClr val="windowText" lastClr="000000"/>
                                </a:solidFill>
                                <a:prstDash val="solid"/>
                                <a:tailEnd type="arrow"/>
                              </a:ln>
                              <a:effectLst/>
                            </wps:spPr>
                            <wps:bodyPr/>
                          </wps:wsp>
                        </a:graphicData>
                      </a:graphic>
                      <wp14:sizeRelV relativeFrom="margin">
                        <wp14:pctHeight>0</wp14:pctHeight>
                      </wp14:sizeRelV>
                    </wp:anchor>
                  </w:drawing>
                </mc:Choice>
                <mc:Fallback>
                  <w:pict>
                    <v:shape id="Straight Arrow Connector 16" o:spid="_x0000_s1026" type="#_x0000_t32" style="position:absolute;margin-left:71pt;margin-top:6.35pt;width:19pt;height:0;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" strokecolor="windowText">
                      <v:stroke endarrow="open"/>
                    </v:shape>
                  </w:pict>
                </mc:Fallback>
              </mc:AlternateContent>
            </w:r>
            <w:r w:rsidRPr="00D7101F">
              <w:t>C</w:t>
            </w:r>
            <w:r w:rsidRPr="00D7101F">
              <w:rPr>
                <w:vertAlign w:val="subscript"/>
              </w:rPr>
              <w:t>6</w:t>
            </w:r>
            <w:r w:rsidRPr="00D7101F">
              <w:t>H</w:t>
            </w:r>
            <w:r w:rsidRPr="00D7101F">
              <w:rPr>
                <w:vertAlign w:val="subscript"/>
              </w:rPr>
              <w:t>10</w:t>
            </w:r>
            <w:r w:rsidRPr="00D7101F">
              <w:t>O</w:t>
            </w:r>
            <w:r w:rsidRPr="00D7101F">
              <w:rPr>
                <w:vertAlign w:val="subscript"/>
              </w:rPr>
              <w:t>5</w:t>
            </w:r>
            <w:r w:rsidRPr="00D7101F">
              <w:t xml:space="preserve"> + </w:t>
            </w:r>
            <w:r>
              <w:t>7</w:t>
            </w:r>
            <w:r w:rsidRPr="00D7101F">
              <w:t>H</w:t>
            </w:r>
            <w:r w:rsidRPr="00D7101F">
              <w:rPr>
                <w:vertAlign w:val="subscript"/>
              </w:rPr>
              <w:t>2</w:t>
            </w:r>
            <w:r w:rsidRPr="00D7101F">
              <w:t xml:space="preserve">O            </w:t>
            </w:r>
            <w:r>
              <w:t>6</w:t>
            </w:r>
            <w:r w:rsidRPr="00D7101F">
              <w:t>CO</w:t>
            </w:r>
            <w:r w:rsidRPr="00D7101F">
              <w:rPr>
                <w:vertAlign w:val="subscript"/>
              </w:rPr>
              <w:t>2</w:t>
            </w:r>
            <w:r w:rsidRPr="00D7101F">
              <w:t xml:space="preserve"> + </w:t>
            </w:r>
            <w:r>
              <w:t>12</w:t>
            </w:r>
            <w:r w:rsidRPr="00D7101F">
              <w:t>H</w:t>
            </w:r>
            <w:r w:rsidRPr="00D7101F">
              <w:rPr>
                <w:vertAlign w:val="subscript"/>
              </w:rPr>
              <w:t>2</w:t>
            </w:r>
          </w:p>
        </w:tc>
        <w:tc>
          <w:tcPr>
            <w:tcW w:w="3192" w:type="dxa"/>
          </w:tcPr>
          <w:p w:rsidR="00607C0F" w:rsidRDefault="00607C0F" w:rsidP="00CB43C3">
            <w:pPr>
              <w:jc w:val="center"/>
            </w:pPr>
            <w:r>
              <w:t>64</w:t>
            </w:r>
          </w:p>
        </w:tc>
      </w:tr>
      <w:tr w:rsidR="00607C0F" w:rsidTr="00CB43C3">
        <w:tc>
          <w:tcPr>
            <w:tcW w:w="2178" w:type="dxa"/>
          </w:tcPr>
          <w:p w:rsidR="00607C0F" w:rsidRPr="00CF2C74" w:rsidRDefault="00607C0F" w:rsidP="00CB43C3">
            <w:r w:rsidRPr="00CF2C74">
              <w:t>Water-gas shift</w:t>
            </w:r>
          </w:p>
        </w:tc>
        <w:tc>
          <w:tcPr>
            <w:tcW w:w="4206" w:type="dxa"/>
          </w:tcPr>
          <w:p w:rsidR="00607C0F" w:rsidRDefault="00607C0F" w:rsidP="00CB43C3">
            <w:r>
              <w:rPr>
                <w:noProof/>
              </w:rPr>
              <mc:AlternateContent>
                <mc:Choice Requires="wps">
                  <w:drawing>
                    <wp:anchor distT="0" distB="0" distL="114300" distR="114300" simplePos="0" relativeHeight="251739136" behindDoc="0" locked="0" layoutInCell="1" allowOverlap="1" wp14:anchorId="7585D3A6" wp14:editId="2A15735A">
                      <wp:simplePos x="0" y="0"/>
                      <wp:positionH relativeFrom="column">
                        <wp:posOffset>608330</wp:posOffset>
                      </wp:positionH>
                      <wp:positionV relativeFrom="paragraph">
                        <wp:posOffset>85725</wp:posOffset>
                      </wp:positionV>
                      <wp:extent cx="241300" cy="0"/>
                      <wp:effectExtent l="0" t="76200" r="25400" b="114300"/>
                      <wp:wrapNone/>
                      <wp:docPr id="17" name="Straight Arrow Connector 17"/>
                      <wp:cNvGraphicFramePr/>
                      <a:graphic xmlns:a="http://schemas.openxmlformats.org/drawingml/2006/main">
                        <a:graphicData uri="http://schemas.microsoft.com/office/word/2010/wordprocessingShape">
                          <wps:wsp>
                            <wps:cNvCnPr/>
                            <wps:spPr>
                              <a:xfrm>
                                <a:off x="0" y="0"/>
                                <a:ext cx="241300" cy="0"/>
                              </a:xfrm>
                              <a:prstGeom prst="straightConnector1">
                                <a:avLst/>
                              </a:prstGeom>
                              <a:noFill/>
                              <a:ln w="9525" cap="flat" cmpd="sng" algn="ctr">
                                <a:solidFill>
                                  <a:sysClr val="windowText" lastClr="000000"/>
                                </a:solidFill>
                                <a:prstDash val="solid"/>
                                <a:tailEnd type="arrow"/>
                              </a:ln>
                              <a:effectLst/>
                            </wps:spPr>
                            <wps:bodyPr/>
                          </wps:wsp>
                        </a:graphicData>
                      </a:graphic>
                      <wp14:sizeRelV relativeFrom="margin">
                        <wp14:pctHeight>0</wp14:pctHeight>
                      </wp14:sizeRelV>
                    </wp:anchor>
                  </w:drawing>
                </mc:Choice>
                <mc:Fallback>
                  <w:pict>
                    <v:shape id="Straight Arrow Connector 17" o:spid="_x0000_s1026" type="#_x0000_t32" style="position:absolute;margin-left:47.9pt;margin-top:6.75pt;width:19pt;height:0;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" strokecolor="windowText">
                      <v:stroke endarrow="open"/>
                    </v:shape>
                  </w:pict>
                </mc:Fallback>
              </mc:AlternateContent>
            </w:r>
            <w:r w:rsidRPr="00D7101F">
              <w:t>C</w:t>
            </w:r>
            <w:r>
              <w:t>O</w:t>
            </w:r>
            <w:r w:rsidRPr="00D7101F">
              <w:t xml:space="preserve"> + H</w:t>
            </w:r>
            <w:r w:rsidRPr="00D7101F">
              <w:rPr>
                <w:vertAlign w:val="subscript"/>
              </w:rPr>
              <w:t>2</w:t>
            </w:r>
            <w:r w:rsidRPr="00D7101F">
              <w:t>O            CO</w:t>
            </w:r>
            <w:r w:rsidRPr="00D7101F">
              <w:rPr>
                <w:vertAlign w:val="subscript"/>
              </w:rPr>
              <w:t>2</w:t>
            </w:r>
            <w:r w:rsidRPr="00D7101F">
              <w:t xml:space="preserve"> + </w:t>
            </w:r>
            <w:r>
              <w:t>H</w:t>
            </w:r>
            <w:r w:rsidRPr="00D7101F">
              <w:rPr>
                <w:vertAlign w:val="subscript"/>
              </w:rPr>
              <w:t>2</w:t>
            </w:r>
          </w:p>
        </w:tc>
        <w:tc>
          <w:tcPr>
            <w:tcW w:w="3192" w:type="dxa"/>
          </w:tcPr>
          <w:p w:rsidR="00607C0F" w:rsidRDefault="00607C0F" w:rsidP="00CB43C3">
            <w:pPr>
              <w:jc w:val="center"/>
            </w:pPr>
            <w:r>
              <w:t>-41</w:t>
            </w:r>
          </w:p>
        </w:tc>
      </w:tr>
      <w:tr w:rsidR="00607C0F" w:rsidTr="00CB43C3">
        <w:tc>
          <w:tcPr>
            <w:tcW w:w="2178" w:type="dxa"/>
          </w:tcPr>
          <w:p w:rsidR="00607C0F" w:rsidRPr="00CF2C74" w:rsidRDefault="00607C0F" w:rsidP="00CB43C3">
            <w:proofErr w:type="spellStart"/>
            <w:r w:rsidRPr="00CF2C74">
              <w:t>Methan</w:t>
            </w:r>
            <w:r>
              <w:t>a</w:t>
            </w:r>
            <w:r w:rsidRPr="00CF2C74">
              <w:t>tion</w:t>
            </w:r>
            <w:proofErr w:type="spellEnd"/>
          </w:p>
        </w:tc>
        <w:tc>
          <w:tcPr>
            <w:tcW w:w="4206" w:type="dxa"/>
          </w:tcPr>
          <w:p w:rsidR="00607C0F" w:rsidRPr="00D7101F" w:rsidRDefault="00607C0F" w:rsidP="00CB43C3">
            <w:r>
              <w:rPr>
                <w:noProof/>
              </w:rPr>
              <mc:AlternateContent>
                <mc:Choice Requires="wps">
                  <w:drawing>
                    <wp:anchor distT="0" distB="0" distL="114300" distR="114300" simplePos="0" relativeHeight="251740160" behindDoc="0" locked="0" layoutInCell="1" allowOverlap="1" wp14:anchorId="13F71AB1" wp14:editId="09C7A75C">
                      <wp:simplePos x="0" y="0"/>
                      <wp:positionH relativeFrom="column">
                        <wp:posOffset>556895</wp:posOffset>
                      </wp:positionH>
                      <wp:positionV relativeFrom="paragraph">
                        <wp:posOffset>72390</wp:posOffset>
                      </wp:positionV>
                      <wp:extent cx="241300" cy="0"/>
                      <wp:effectExtent l="0" t="76200" r="25400" b="114300"/>
                      <wp:wrapNone/>
                      <wp:docPr id="18" name="Straight Arrow Connector 18"/>
                      <wp:cNvGraphicFramePr/>
                      <a:graphic xmlns:a="http://schemas.openxmlformats.org/drawingml/2006/main">
                        <a:graphicData uri="http://schemas.microsoft.com/office/word/2010/wordprocessingShape">
                          <wps:wsp>
                            <wps:cNvCnPr/>
                            <wps:spPr>
                              <a:xfrm>
                                <a:off x="0" y="0"/>
                                <a:ext cx="241300" cy="0"/>
                              </a:xfrm>
                              <a:prstGeom prst="straightConnector1">
                                <a:avLst/>
                              </a:prstGeom>
                              <a:noFill/>
                              <a:ln w="9525" cap="flat" cmpd="sng" algn="ctr">
                                <a:solidFill>
                                  <a:sysClr val="windowText" lastClr="000000"/>
                                </a:solidFill>
                                <a:prstDash val="solid"/>
                                <a:tailEnd type="arrow"/>
                              </a:ln>
                              <a:effectLst/>
                            </wps:spPr>
                            <wps:bodyPr/>
                          </wps:wsp>
                        </a:graphicData>
                      </a:graphic>
                      <wp14:sizeRelV relativeFrom="margin">
                        <wp14:pctHeight>0</wp14:pctHeight>
                      </wp14:sizeRelV>
                    </wp:anchor>
                  </w:drawing>
                </mc:Choice>
                <mc:Fallback>
                  <w:pict>
                    <v:shape id="Straight Arrow Connector 18" o:spid="_x0000_s1026" type="#_x0000_t32" style="position:absolute;margin-left:43.85pt;margin-top:5.7pt;width:19pt;height:0;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" strokecolor="windowText">
                      <v:stroke endarrow="open"/>
                    </v:shape>
                  </w:pict>
                </mc:Fallback>
              </mc:AlternateContent>
            </w:r>
            <w:r w:rsidRPr="00D7101F">
              <w:t xml:space="preserve">CO + </w:t>
            </w:r>
            <w:r>
              <w:t>3</w:t>
            </w:r>
            <w:r w:rsidRPr="00D7101F">
              <w:t>H</w:t>
            </w:r>
            <w:r w:rsidRPr="00D7101F">
              <w:rPr>
                <w:vertAlign w:val="subscript"/>
              </w:rPr>
              <w:t>2</w:t>
            </w:r>
            <w:r w:rsidRPr="00D7101F">
              <w:t xml:space="preserve">            C</w:t>
            </w:r>
            <w:r>
              <w:t>H</w:t>
            </w:r>
            <w:r>
              <w:rPr>
                <w:vertAlign w:val="subscript"/>
              </w:rPr>
              <w:t>4</w:t>
            </w:r>
            <w:r w:rsidRPr="00D7101F">
              <w:t xml:space="preserve"> + H</w:t>
            </w:r>
            <w:r w:rsidRPr="00D7101F">
              <w:rPr>
                <w:vertAlign w:val="subscript"/>
              </w:rPr>
              <w:t>2</w:t>
            </w:r>
            <w:r>
              <w:t>O</w:t>
            </w:r>
          </w:p>
        </w:tc>
        <w:tc>
          <w:tcPr>
            <w:tcW w:w="3192" w:type="dxa"/>
          </w:tcPr>
          <w:p w:rsidR="00607C0F" w:rsidRDefault="00607C0F" w:rsidP="00CB43C3">
            <w:pPr>
              <w:jc w:val="center"/>
            </w:pPr>
            <w:r>
              <w:t>-206</w:t>
            </w:r>
          </w:p>
        </w:tc>
      </w:tr>
    </w:tbl>
    <w:p w:rsidR="00206AC0" w:rsidRDefault="00206AC0" w:rsidP="00483DCE">
      <w:pPr>
        <w:pStyle w:val="Heading1"/>
      </w:pPr>
      <w:r>
        <w:br w:type="page"/>
      </w:r>
    </w:p>
    <w:p w:rsidR="00712317" w:rsidRDefault="00563F9F" w:rsidP="00483DCE">
      <w:pPr>
        <w:pStyle w:val="Heading1"/>
      </w:pPr>
      <w:bookmarkStart w:id="7" w:name="_Toc374301963"/>
      <w:r>
        <w:lastRenderedPageBreak/>
        <w:t>CONTAMINA</w:t>
      </w:r>
      <w:r w:rsidR="00712317">
        <w:t>N</w:t>
      </w:r>
      <w:r>
        <w:t>T</w:t>
      </w:r>
      <w:r w:rsidR="00712317">
        <w:t>S FROM BIOMASS GASIFICATION</w:t>
      </w:r>
      <w:bookmarkEnd w:id="7"/>
    </w:p>
    <w:p w:rsidR="00BF5900" w:rsidRDefault="00BF5900" w:rsidP="00BF5900">
      <w:r>
        <w:t>A general gasification process</w:t>
      </w:r>
      <w:r w:rsidR="00C87672">
        <w:t xml:space="preserve"> of carbonaceous material</w:t>
      </w:r>
      <w:r>
        <w:t xml:space="preserve"> involves </w:t>
      </w:r>
      <w:r w:rsidR="00C87672">
        <w:t>de-volatilization of the feedstock</w:t>
      </w:r>
      <w:r>
        <w:t xml:space="preserve"> at temperatures ranging from 1000-1500</w:t>
      </w:r>
      <w:r>
        <w:rPr>
          <w:vertAlign w:val="superscript"/>
        </w:rPr>
        <w:t>0</w:t>
      </w:r>
      <w:r>
        <w:t xml:space="preserve">C to give </w:t>
      </w:r>
      <w:r w:rsidR="00C87672">
        <w:t xml:space="preserve">volatile </w:t>
      </w:r>
      <w:r>
        <w:t>hydrocarbons that further react to give syngas based on the following general chemical reaction</w:t>
      </w:r>
      <w:sdt>
        <w:sdtPr>
          <w:id w:val="1423461184"/>
          <w:citation/>
        </w:sdtPr>
        <w:sdtEndPr/>
        <w:sdtContent>
          <w:r>
            <w:fldChar w:fldCharType="begin"/>
          </w:r>
          <w:r w:rsidRPr="00A14E1C">
            <w:instrText xml:space="preserve"> CITATION ESh06 \l 1044 </w:instrText>
          </w:r>
          <w:r>
            <w:fldChar w:fldCharType="separate"/>
          </w:r>
          <w:r w:rsidRPr="00A14E1C">
            <w:rPr>
              <w:noProof/>
            </w:rPr>
            <w:t xml:space="preserve"> (E. Shoko, B. McLellan, A.L. Dicks, &amp; J.C. Diniz da Costa, 2006)</w:t>
          </w:r>
          <w:r>
            <w:fldChar w:fldCharType="end"/>
          </w:r>
        </w:sdtContent>
      </w:sdt>
      <w:r w:rsidR="00C87672">
        <w: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576"/>
      </w:tblGrid>
      <w:tr w:rsidR="00BF5900" w:rsidTr="009B2B8D">
        <w:tc>
          <w:tcPr>
            <w:tcW w:w="9576" w:type="dxa"/>
          </w:tcPr>
          <w:p w:rsidR="00BF5900" w:rsidRPr="00A12D57" w:rsidRDefault="00BF5900" w:rsidP="009B2B8D">
            <w:pPr>
              <w:tabs>
                <w:tab w:val="left" w:pos="2418"/>
              </w:tabs>
            </w:pPr>
            <w:r>
              <w:rPr>
                <w:noProof/>
              </w:rPr>
              <mc:AlternateContent>
                <mc:Choice Requires="wps">
                  <w:drawing>
                    <wp:anchor distT="0" distB="0" distL="114300" distR="114300" simplePos="0" relativeHeight="251681792" behindDoc="0" locked="0" layoutInCell="1" allowOverlap="1" wp14:anchorId="32658115" wp14:editId="7B15C709">
                      <wp:simplePos x="0" y="0"/>
                      <wp:positionH relativeFrom="column">
                        <wp:posOffset>1138244</wp:posOffset>
                      </wp:positionH>
                      <wp:positionV relativeFrom="paragraph">
                        <wp:posOffset>123142</wp:posOffset>
                      </wp:positionV>
                      <wp:extent cx="293298" cy="0"/>
                      <wp:effectExtent l="0" t="76200" r="12065" b="114300"/>
                      <wp:wrapNone/>
                      <wp:docPr id="19" name="Straight Arrow Connector 19"/>
                      <wp:cNvGraphicFramePr/>
                      <a:graphic xmlns:a="http://schemas.openxmlformats.org/drawingml/2006/main">
                        <a:graphicData uri="http://schemas.microsoft.com/office/word/2010/wordprocessingShape">
                          <wps:wsp>
                            <wps:cNvCnPr/>
                            <wps:spPr>
                              <a:xfrm>
                                <a:off x="0" y="0"/>
                                <a:ext cx="293298" cy="0"/>
                              </a:xfrm>
                              <a:prstGeom prst="straightConnector1">
                                <a:avLst/>
                              </a:prstGeom>
                              <a:noFill/>
                              <a:ln w="9525" cap="flat" cmpd="sng" algn="ctr">
                                <a:solidFill>
                                  <a:sysClr val="windowText" lastClr="000000"/>
                                </a:solidFill>
                                <a:prstDash val="solid"/>
                                <a:tailEnd type="arrow"/>
                              </a:ln>
                              <a:effectLst/>
                            </wps:spPr>
                            <wps:bodyPr/>
                          </wps:wsp>
                        </a:graphicData>
                      </a:graphic>
                    </wp:anchor>
                  </w:drawing>
                </mc:Choice>
                <mc:Fallback>
                  <w:pict>
                    <v:shape id="Straight Arrow Connector 19" o:spid="_x0000_s1026" type="#_x0000_t32" style="position:absolute;margin-left:89.65pt;margin-top:9.7pt;width:23.1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" strokecolor="windowText">
                      <v:stroke endarrow="open"/>
                    </v:shape>
                  </w:pict>
                </mc:Fallback>
              </mc:AlternateContent>
            </w:r>
            <w:proofErr w:type="spellStart"/>
            <w:r>
              <w:t>CH</w:t>
            </w:r>
            <w:r>
              <w:rPr>
                <w:vertAlign w:val="subscript"/>
              </w:rPr>
              <w:t>x</w:t>
            </w:r>
            <w:r>
              <w:t>O</w:t>
            </w:r>
            <w:r>
              <w:rPr>
                <w:vertAlign w:val="subscript"/>
              </w:rPr>
              <w:t>y</w:t>
            </w:r>
            <w:proofErr w:type="spellEnd"/>
            <w:r>
              <w:t xml:space="preserve"> + (1 – y)H</w:t>
            </w:r>
            <w:r>
              <w:rPr>
                <w:vertAlign w:val="subscript"/>
              </w:rPr>
              <w:t>2</w:t>
            </w:r>
            <w:r>
              <w:t xml:space="preserve">O </w:t>
            </w:r>
            <w:r>
              <w:tab/>
              <w:t xml:space="preserve">( </w:t>
            </w:r>
            <m:oMath>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+1-y)</m:t>
              </m:r>
            </m:oMath>
            <w:r>
              <w:rPr>
                <w:rFonts w:eastAsiaTheme="minorEastAsia"/>
              </w:rPr>
              <w:t>H</w:t>
            </w:r>
            <w:r>
              <w:rPr>
                <w:rFonts w:eastAsiaTheme="minorEastAsia"/>
                <w:vertAlign w:val="subscript"/>
              </w:rPr>
              <w:t>2</w:t>
            </w:r>
            <w:r>
              <w:rPr>
                <w:rFonts w:eastAsiaTheme="minorEastAsia"/>
              </w:rPr>
              <w:t xml:space="preserve"> + CO</w:t>
            </w:r>
          </w:p>
        </w:tc>
      </w:tr>
    </w:tbl>
    <w:p w:rsidR="00BF5900" w:rsidRDefault="00BF5900" w:rsidP="00BF5900">
      <w:pPr>
        <w:rPr>
          <w:rFonts w:cs="AdvPS6F00"/>
        </w:rPr>
      </w:pPr>
      <w:r>
        <w:t>In addition to the volatile hydrocarbons</w:t>
      </w:r>
      <w:r w:rsidR="00C87672">
        <w:t>,</w:t>
      </w:r>
      <w:r>
        <w:t xml:space="preserve"> a s</w:t>
      </w:r>
      <w:r w:rsidR="007345FC">
        <w:t>olid residue called char is</w:t>
      </w:r>
      <w:r>
        <w:t xml:space="preserve"> formed. Valero et al. came up with a detailed formula </w:t>
      </w:r>
      <w:r w:rsidR="00C87672">
        <w:t>for</w:t>
      </w:r>
      <w:r>
        <w:t xml:space="preserve"> char </w:t>
      </w:r>
      <w:r w:rsidRPr="002C41E8">
        <w:t xml:space="preserve">as </w:t>
      </w:r>
      <w:proofErr w:type="spellStart"/>
      <w:r w:rsidRPr="002C41E8">
        <w:rPr>
          <w:rFonts w:cs="AdvPS6F00"/>
        </w:rPr>
        <w:t>CH</w:t>
      </w:r>
      <w:r w:rsidRPr="002C41E8">
        <w:rPr>
          <w:rFonts w:cs="AdvPS6F0B"/>
          <w:vertAlign w:val="subscript"/>
        </w:rPr>
        <w:t>h</w:t>
      </w:r>
      <w:r w:rsidRPr="002C41E8">
        <w:rPr>
          <w:rFonts w:cs="AdvPS6F00"/>
        </w:rPr>
        <w:t>O</w:t>
      </w:r>
      <w:r w:rsidRPr="002C41E8">
        <w:rPr>
          <w:rFonts w:cs="AdvPS6F0B"/>
          <w:vertAlign w:val="subscript"/>
        </w:rPr>
        <w:t>o</w:t>
      </w:r>
      <w:r w:rsidRPr="002C41E8">
        <w:rPr>
          <w:rFonts w:cs="AdvPS6F00"/>
        </w:rPr>
        <w:t>N</w:t>
      </w:r>
      <w:r w:rsidRPr="002C41E8">
        <w:rPr>
          <w:rFonts w:cs="AdvPS6F0B"/>
          <w:vertAlign w:val="subscript"/>
        </w:rPr>
        <w:t>n</w:t>
      </w:r>
      <w:r w:rsidRPr="002C41E8">
        <w:rPr>
          <w:rFonts w:cs="AdvPS6F00"/>
        </w:rPr>
        <w:t>S</w:t>
      </w:r>
      <w:r w:rsidRPr="002C41E8">
        <w:rPr>
          <w:rFonts w:cs="AdvPS6F0B"/>
          <w:vertAlign w:val="subscript"/>
        </w:rPr>
        <w:t>s</w:t>
      </w:r>
      <w:r w:rsidRPr="002C41E8">
        <w:rPr>
          <w:rFonts w:cs="AdvPS6F00"/>
        </w:rPr>
        <w:t>Z</w:t>
      </w:r>
      <w:proofErr w:type="spellEnd"/>
      <w:r w:rsidRPr="002C41E8">
        <w:rPr>
          <w:rFonts w:cs="AdvPS6F00"/>
        </w:rPr>
        <w:t xml:space="preserve"> </w:t>
      </w:r>
      <w:r w:rsidR="007345FC">
        <w:rPr>
          <w:rFonts w:cs="AdvPS6F00"/>
        </w:rPr>
        <w:t>which</w:t>
      </w:r>
      <w:r>
        <w:rPr>
          <w:rFonts w:cs="AdvPS6F00"/>
        </w:rPr>
        <w:t xml:space="preserve"> contains carbon, hydrogen, oxygen, nitrogen, </w:t>
      </w:r>
      <w:proofErr w:type="spellStart"/>
      <w:r>
        <w:rPr>
          <w:rFonts w:cs="AdvPS6F00"/>
        </w:rPr>
        <w:t>sulphur</w:t>
      </w:r>
      <w:proofErr w:type="spellEnd"/>
      <w:r>
        <w:rPr>
          <w:rFonts w:cs="AdvPS6F00"/>
        </w:rPr>
        <w:t xml:space="preserve"> and mineral matter which is represented by Z</w:t>
      </w:r>
      <w:sdt>
        <w:sdtPr>
          <w:rPr>
            <w:rFonts w:cs="AdvPS6F00"/>
          </w:rPr>
          <w:id w:val="-1661082316"/>
          <w:citation/>
        </w:sdtPr>
        <w:sdtEndPr/>
        <w:sdtContent>
          <w:r>
            <w:rPr>
              <w:rFonts w:cs="AdvPS6F00"/>
            </w:rPr>
            <w:fldChar w:fldCharType="begin"/>
          </w:r>
          <w:r w:rsidRPr="002C41E8">
            <w:rPr>
              <w:rFonts w:cs="AdvPS6F00"/>
            </w:rPr>
            <w:instrText xml:space="preserve"> CITATION Val06 \l 1044 </w:instrText>
          </w:r>
          <w:r>
            <w:rPr>
              <w:rFonts w:cs="AdvPS6F00"/>
            </w:rPr>
            <w:fldChar w:fldCharType="separate"/>
          </w:r>
          <w:r w:rsidRPr="002C41E8">
            <w:rPr>
              <w:rFonts w:cs="AdvPS6F00"/>
              <w:noProof/>
            </w:rPr>
            <w:t xml:space="preserve"> (Valero &amp; Uso´n, 2006)</w:t>
          </w:r>
          <w:r>
            <w:rPr>
              <w:rFonts w:cs="AdvPS6F00"/>
            </w:rPr>
            <w:fldChar w:fldCharType="end"/>
          </w:r>
        </w:sdtContent>
      </w:sdt>
      <w:r>
        <w:rPr>
          <w:rFonts w:cs="AdvPS6F00"/>
        </w:rPr>
        <w:t xml:space="preserve">. </w:t>
      </w:r>
    </w:p>
    <w:p w:rsidR="007345FC" w:rsidRDefault="007345FC" w:rsidP="00BF5900">
      <w:pPr>
        <w:rPr>
          <w:rFonts w:cs="AdvPS6F00"/>
        </w:rPr>
      </w:pPr>
      <w:r w:rsidRPr="007345FC">
        <w:rPr>
          <w:rFonts w:cs="AdvPS6F00"/>
        </w:rPr>
        <w:t xml:space="preserve">Similar to the chemical reactions of selected cellulose shown in table 4, below are the general chemical reaction equations that occur during gasification of </w:t>
      </w:r>
      <w:proofErr w:type="spellStart"/>
      <w:r w:rsidRPr="007345FC">
        <w:rPr>
          <w:rFonts w:cs="AdvPS6F00"/>
        </w:rPr>
        <w:t>CHhOoNnSsZ</w:t>
      </w:r>
      <w:proofErr w:type="spellEnd"/>
      <w:r w:rsidRPr="007345FC">
        <w:rPr>
          <w:rFonts w:cs="AdvPS6F00"/>
        </w:rPr>
        <w:t xml:space="preserve"> (E. Shoko, B. McLellan, A.L. Dicks, &amp; J.C. </w:t>
      </w:r>
      <w:proofErr w:type="spellStart"/>
      <w:r w:rsidRPr="007345FC">
        <w:rPr>
          <w:rFonts w:cs="AdvPS6F00"/>
        </w:rPr>
        <w:t>Diniz</w:t>
      </w:r>
      <w:proofErr w:type="spellEnd"/>
      <w:r w:rsidRPr="007345FC">
        <w:rPr>
          <w:rFonts w:cs="AdvPS6F00"/>
        </w:rPr>
        <w:t xml:space="preserve"> da Costa, 2006):</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940"/>
      </w:tblGrid>
      <w:tr w:rsidR="00BF5900" w:rsidTr="009B2B8D">
        <w:tc>
          <w:tcPr>
            <w:tcW w:w="3348" w:type="dxa"/>
          </w:tcPr>
          <w:p w:rsidR="00BF5900" w:rsidRPr="00BF53EF" w:rsidRDefault="00BF5900" w:rsidP="009B2B8D">
            <w:pPr>
              <w:rPr>
                <w:rFonts w:cs="AdvPS6F00"/>
                <w:b/>
              </w:rPr>
            </w:pPr>
            <w:r w:rsidRPr="00BF53EF">
              <w:rPr>
                <w:rFonts w:cs="AdvPS6F00"/>
                <w:b/>
              </w:rPr>
              <w:t>Combustion</w:t>
            </w:r>
          </w:p>
        </w:tc>
        <w:tc>
          <w:tcPr>
            <w:tcW w:w="5940" w:type="dxa"/>
          </w:tcPr>
          <w:p w:rsidR="00BF5900" w:rsidRDefault="00BF5900" w:rsidP="009B2B8D">
            <w:pPr>
              <w:tabs>
                <w:tab w:val="left" w:pos="1725"/>
              </w:tabs>
              <w:rPr>
                <w:rFonts w:cs="AdvPS6F00"/>
                <w:vertAlign w:val="subscript"/>
              </w:rPr>
            </w:pPr>
            <w:r>
              <w:rPr>
                <w:rFonts w:cs="AdvPS6F00"/>
                <w:noProof/>
              </w:rPr>
              <mc:AlternateContent>
                <mc:Choice Requires="wps">
                  <w:drawing>
                    <wp:anchor distT="0" distB="0" distL="114300" distR="114300" simplePos="0" relativeHeight="251682816" behindDoc="0" locked="0" layoutInCell="1" allowOverlap="1" wp14:anchorId="7369E466" wp14:editId="406C044E">
                      <wp:simplePos x="0" y="0"/>
                      <wp:positionH relativeFrom="column">
                        <wp:posOffset>767715</wp:posOffset>
                      </wp:positionH>
                      <wp:positionV relativeFrom="paragraph">
                        <wp:posOffset>93453</wp:posOffset>
                      </wp:positionV>
                      <wp:extent cx="250166" cy="0"/>
                      <wp:effectExtent l="0" t="76200" r="17145" b="114300"/>
                      <wp:wrapNone/>
                      <wp:docPr id="20" name="Straight Arrow Connector 20"/>
                      <wp:cNvGraphicFramePr/>
                      <a:graphic xmlns:a="http://schemas.openxmlformats.org/drawingml/2006/main">
                        <a:graphicData uri="http://schemas.microsoft.com/office/word/2010/wordprocessingShape">
                          <wps:wsp>
                            <wps:cNvCnPr/>
                            <wps:spPr>
                              <a:xfrm>
                                <a:off x="0" y="0"/>
                                <a:ext cx="250166" cy="0"/>
                              </a:xfrm>
                              <a:prstGeom prst="straightConnector1">
                                <a:avLst/>
                              </a:prstGeom>
                              <a:noFill/>
                              <a:ln w="9525" cap="flat" cmpd="sng" algn="ctr">
                                <a:solidFill>
                                  <a:sysClr val="windowText" lastClr="000000"/>
                                </a:solidFill>
                                <a:prstDash val="solid"/>
                                <a:tailEnd type="arrow"/>
                              </a:ln>
                              <a:effectLst/>
                            </wps:spPr>
                            <wps:bodyPr/>
                          </wps:wsp>
                        </a:graphicData>
                      </a:graphic>
                    </wp:anchor>
                  </w:drawing>
                </mc:Choice>
                <mc:Fallback>
                  <w:pict>
                    <v:shape id="Straight Arrow Connector 20" o:spid="_x0000_s1026" type="#_x0000_t32" style="position:absolute;margin-left:60.45pt;margin-top:7.35pt;width:19.7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" strokecolor="windowText">
                      <v:stroke endarrow="open"/>
                    </v:shape>
                  </w:pict>
                </mc:Fallback>
              </mc:AlternateContent>
            </w:r>
            <w:r>
              <w:rPr>
                <w:rFonts w:cs="AdvPS6F00"/>
              </w:rPr>
              <w:t>CHAR + a</w:t>
            </w:r>
            <w:r>
              <w:rPr>
                <w:rFonts w:cs="AdvPS6F00"/>
                <w:vertAlign w:val="subscript"/>
              </w:rPr>
              <w:t>c</w:t>
            </w:r>
            <w:r>
              <w:rPr>
                <w:rFonts w:cs="AdvPS6F00"/>
              </w:rPr>
              <w:t>O</w:t>
            </w:r>
            <w:r>
              <w:rPr>
                <w:rFonts w:cs="AdvPS6F00"/>
                <w:vertAlign w:val="subscript"/>
              </w:rPr>
              <w:t>2</w:t>
            </w:r>
            <w:r>
              <w:rPr>
                <w:rFonts w:cs="AdvPS6F00"/>
              </w:rPr>
              <w:t xml:space="preserve"> </w:t>
            </w:r>
            <w:r>
              <w:rPr>
                <w:rFonts w:cs="AdvPS6F00"/>
              </w:rPr>
              <w:tab/>
            </w:r>
            <w:proofErr w:type="spellStart"/>
            <w:r>
              <w:rPr>
                <w:rFonts w:cs="AdvPS6F00"/>
              </w:rPr>
              <w:t>b</w:t>
            </w:r>
            <w:r>
              <w:rPr>
                <w:rFonts w:cs="AdvPS6F00"/>
                <w:vertAlign w:val="subscript"/>
              </w:rPr>
              <w:t>c</w:t>
            </w:r>
            <w:r>
              <w:rPr>
                <w:rFonts w:cs="AdvPS6F00"/>
              </w:rPr>
              <w:t>CO</w:t>
            </w:r>
            <w:proofErr w:type="spellEnd"/>
            <w:r>
              <w:rPr>
                <w:rFonts w:cs="AdvPS6F00"/>
              </w:rPr>
              <w:t xml:space="preserve"> + c</w:t>
            </w:r>
            <w:r>
              <w:rPr>
                <w:rFonts w:cs="AdvPS6F00"/>
                <w:vertAlign w:val="subscript"/>
              </w:rPr>
              <w:t>c</w:t>
            </w:r>
            <w:r>
              <w:rPr>
                <w:rFonts w:cs="AdvPS6F00"/>
              </w:rPr>
              <w:t>CO</w:t>
            </w:r>
            <w:r>
              <w:rPr>
                <w:rFonts w:cs="AdvPS6F00"/>
                <w:vertAlign w:val="subscript"/>
              </w:rPr>
              <w:t>2</w:t>
            </w:r>
            <w:r>
              <w:rPr>
                <w:rFonts w:cs="AdvPS6F00"/>
              </w:rPr>
              <w:t xml:space="preserve"> + d</w:t>
            </w:r>
            <w:r>
              <w:rPr>
                <w:rFonts w:cs="AdvPS6F00"/>
                <w:vertAlign w:val="subscript"/>
              </w:rPr>
              <w:t>c</w:t>
            </w:r>
            <w:r>
              <w:rPr>
                <w:rFonts w:cs="AdvPS6F00"/>
              </w:rPr>
              <w:t>H2O + e</w:t>
            </w:r>
            <w:r>
              <w:rPr>
                <w:rFonts w:cs="AdvPS6F00"/>
                <w:vertAlign w:val="subscript"/>
              </w:rPr>
              <w:t>c</w:t>
            </w:r>
            <w:r>
              <w:rPr>
                <w:rFonts w:cs="AdvPS6F00"/>
              </w:rPr>
              <w:t>H</w:t>
            </w:r>
            <w:r>
              <w:rPr>
                <w:rFonts w:cs="AdvPS6F00"/>
                <w:vertAlign w:val="subscript"/>
              </w:rPr>
              <w:t>2</w:t>
            </w:r>
            <w:r>
              <w:rPr>
                <w:rFonts w:cs="AdvPS6F00"/>
              </w:rPr>
              <w:t>S + f</w:t>
            </w:r>
            <w:r>
              <w:rPr>
                <w:rFonts w:cs="AdvPS6F00"/>
                <w:vertAlign w:val="subscript"/>
              </w:rPr>
              <w:t>c</w:t>
            </w:r>
            <w:r>
              <w:rPr>
                <w:rFonts w:cs="AdvPS6F00"/>
              </w:rPr>
              <w:t>N</w:t>
            </w:r>
            <w:r>
              <w:rPr>
                <w:rFonts w:cs="AdvPS6F00"/>
                <w:vertAlign w:val="subscript"/>
              </w:rPr>
              <w:t>2</w:t>
            </w:r>
          </w:p>
          <w:p w:rsidR="00BF5900" w:rsidRPr="00BB3062" w:rsidRDefault="00BF5900" w:rsidP="009B2B8D">
            <w:pPr>
              <w:tabs>
                <w:tab w:val="left" w:pos="1725"/>
              </w:tabs>
              <w:rPr>
                <w:rFonts w:cs="AdvPS6F00"/>
                <w:vertAlign w:val="subscript"/>
              </w:rPr>
            </w:pPr>
          </w:p>
        </w:tc>
      </w:tr>
      <w:tr w:rsidR="00BF5900" w:rsidTr="009B2B8D">
        <w:tc>
          <w:tcPr>
            <w:tcW w:w="3348" w:type="dxa"/>
          </w:tcPr>
          <w:p w:rsidR="00BF5900" w:rsidRPr="00BF53EF" w:rsidRDefault="00BF5900" w:rsidP="009B2B8D">
            <w:pPr>
              <w:rPr>
                <w:rFonts w:cs="AdvPS6F00"/>
                <w:b/>
              </w:rPr>
            </w:pPr>
            <w:proofErr w:type="spellStart"/>
            <w:r w:rsidRPr="00BF53EF">
              <w:rPr>
                <w:b/>
              </w:rPr>
              <w:t>Boudouard</w:t>
            </w:r>
            <w:proofErr w:type="spellEnd"/>
            <w:r w:rsidRPr="00BF53EF">
              <w:rPr>
                <w:b/>
              </w:rPr>
              <w:t xml:space="preserve"> reaction</w:t>
            </w:r>
          </w:p>
        </w:tc>
        <w:tc>
          <w:tcPr>
            <w:tcW w:w="5940" w:type="dxa"/>
          </w:tcPr>
          <w:p w:rsidR="00BF5900" w:rsidRDefault="00BF5900" w:rsidP="009B2B8D">
            <w:pPr>
              <w:tabs>
                <w:tab w:val="left" w:pos="1834"/>
              </w:tabs>
              <w:rPr>
                <w:rFonts w:eastAsiaTheme="minorEastAsia" w:cs="AdvPS6F00"/>
                <w:vertAlign w:val="subscript"/>
              </w:rPr>
            </w:pPr>
            <w:r>
              <w:rPr>
                <w:rFonts w:cs="AdvPS6F00"/>
                <w:noProof/>
              </w:rPr>
              <mc:AlternateContent>
                <mc:Choice Requires="wps">
                  <w:drawing>
                    <wp:anchor distT="0" distB="0" distL="114300" distR="114300" simplePos="0" relativeHeight="251683840" behindDoc="0" locked="0" layoutInCell="1" allowOverlap="1" wp14:anchorId="5EC67B43" wp14:editId="7F739041">
                      <wp:simplePos x="0" y="0"/>
                      <wp:positionH relativeFrom="column">
                        <wp:posOffset>755650</wp:posOffset>
                      </wp:positionH>
                      <wp:positionV relativeFrom="paragraph">
                        <wp:posOffset>137591</wp:posOffset>
                      </wp:positionV>
                      <wp:extent cx="249555" cy="0"/>
                      <wp:effectExtent l="0" t="76200" r="17145" b="114300"/>
                      <wp:wrapNone/>
                      <wp:docPr id="21" name="Straight Arrow Connector 21"/>
                      <wp:cNvGraphicFramePr/>
                      <a:graphic xmlns:a="http://schemas.openxmlformats.org/drawingml/2006/main">
                        <a:graphicData uri="http://schemas.microsoft.com/office/word/2010/wordprocessingShape">
                          <wps:wsp>
                            <wps:cNvCnPr/>
                            <wps:spPr>
                              <a:xfrm>
                                <a:off x="0" y="0"/>
                                <a:ext cx="249555" cy="0"/>
                              </a:xfrm>
                              <a:prstGeom prst="straightConnector1">
                                <a:avLst/>
                              </a:prstGeom>
                              <a:noFill/>
                              <a:ln w="9525" cap="flat" cmpd="sng" algn="ctr">
                                <a:solidFill>
                                  <a:sysClr val="windowText" lastClr="000000"/>
                                </a:solidFill>
                                <a:prstDash val="solid"/>
                                <a:tailEnd type="arrow"/>
                              </a:ln>
                              <a:effectLst/>
                            </wps:spPr>
                            <wps:bodyPr/>
                          </wps:wsp>
                        </a:graphicData>
                      </a:graphic>
                    </wp:anchor>
                  </w:drawing>
                </mc:Choice>
                <mc:Fallback>
                  <w:pict>
                    <v:shape id="Straight Arrow Connector 21" o:spid="_x0000_s1026" type="#_x0000_t32" style="position:absolute;margin-left:59.5pt;margin-top:10.85pt;width:19.6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" strokecolor="windowText">
                      <v:stroke endarrow="open"/>
                    </v:shape>
                  </w:pict>
                </mc:Fallback>
              </mc:AlternateContent>
            </w:r>
            <w:r>
              <w:rPr>
                <w:rFonts w:cs="AdvPS6F00"/>
              </w:rPr>
              <w:t>CHAR + CO</w:t>
            </w:r>
            <w:r>
              <w:rPr>
                <w:rFonts w:cs="AdvPS6F00"/>
                <w:vertAlign w:val="subscript"/>
              </w:rPr>
              <w:t>2</w:t>
            </w:r>
            <w:r>
              <w:rPr>
                <w:rFonts w:cs="AdvPS6F00"/>
              </w:rPr>
              <w:t xml:space="preserve">            2CO + </w:t>
            </w:r>
            <m:oMath>
              <m:f>
                <m:fPr>
                  <m:ctrlPr>
                    <w:rPr>
                      <w:rFonts w:ascii="Cambria Math" w:hAnsi="Cambria Math" w:cs="AdvPS6F00"/>
                      <w:i/>
                    </w:rPr>
                  </m:ctrlPr>
                </m:fPr>
                <m:num>
                  <m:r>
                    <w:rPr>
                      <w:rFonts w:ascii="Cambria Math" w:hAnsi="Cambria Math" w:cs="AdvPS6F00"/>
                    </w:rPr>
                    <m:t>o</m:t>
                  </m:r>
                </m:num>
                <m:den>
                  <m:r>
                    <w:rPr>
                      <w:rFonts w:ascii="Cambria Math" w:hAnsi="Cambria Math" w:cs="AdvPS6F00"/>
                    </w:rPr>
                    <m:t>2</m:t>
                  </m:r>
                </m:den>
              </m:f>
            </m:oMath>
            <w:r>
              <w:rPr>
                <w:rFonts w:eastAsiaTheme="minorEastAsia" w:cs="AdvPS6F00"/>
              </w:rPr>
              <w:t>H</w:t>
            </w:r>
            <w:r>
              <w:rPr>
                <w:rFonts w:eastAsiaTheme="minorEastAsia" w:cs="AdvPS6F00"/>
                <w:vertAlign w:val="subscript"/>
              </w:rPr>
              <w:t>2</w:t>
            </w:r>
            <w:r>
              <w:rPr>
                <w:rFonts w:eastAsiaTheme="minorEastAsia" w:cs="AdvPS6F00"/>
              </w:rPr>
              <w:t xml:space="preserve">O + </w:t>
            </w:r>
            <m:oMath>
              <m:r>
                <w:rPr>
                  <w:rFonts w:ascii="Cambria Math" w:eastAsiaTheme="minorEastAsia" w:hAnsi="Cambria Math" w:cs="AdvPS6F00"/>
                </w:rPr>
                <m:t>(</m:t>
              </m:r>
              <m:f>
                <m:fPr>
                  <m:ctrlPr>
                    <w:rPr>
                      <w:rFonts w:ascii="Cambria Math" w:eastAsiaTheme="minorEastAsia" w:hAnsi="Cambria Math" w:cs="AdvPS6F00"/>
                      <w:i/>
                    </w:rPr>
                  </m:ctrlPr>
                </m:fPr>
                <m:num>
                  <m:r>
                    <w:rPr>
                      <w:rFonts w:ascii="Cambria Math" w:eastAsiaTheme="minorEastAsia" w:hAnsi="Cambria Math" w:cs="AdvPS6F00"/>
                    </w:rPr>
                    <m:t xml:space="preserve">h </m:t>
                  </m:r>
                </m:num>
                <m:den>
                  <m:r>
                    <w:rPr>
                      <w:rFonts w:ascii="Cambria Math" w:eastAsiaTheme="minorEastAsia" w:hAnsi="Cambria Math" w:cs="AdvPS6F00"/>
                    </w:rPr>
                    <m:t>2</m:t>
                  </m:r>
                </m:den>
              </m:f>
              <m:r>
                <w:rPr>
                  <w:rFonts w:ascii="Cambria Math" w:eastAsiaTheme="minorEastAsia" w:hAnsi="Cambria Math" w:cs="AdvPS6F00"/>
                </w:rPr>
                <m:t>-s-o)</m:t>
              </m:r>
            </m:oMath>
            <w:r>
              <w:rPr>
                <w:rFonts w:eastAsiaTheme="minorEastAsia" w:cs="AdvPS6F00"/>
              </w:rPr>
              <w:t>H</w:t>
            </w:r>
            <w:r>
              <w:rPr>
                <w:rFonts w:eastAsiaTheme="minorEastAsia" w:cs="AdvPS6F00"/>
                <w:vertAlign w:val="subscript"/>
              </w:rPr>
              <w:t>2</w:t>
            </w:r>
            <w:r>
              <w:rPr>
                <w:rFonts w:eastAsiaTheme="minorEastAsia" w:cs="AdvPS6F00"/>
              </w:rPr>
              <w:t xml:space="preserve"> + sH</w:t>
            </w:r>
            <w:r>
              <w:rPr>
                <w:rFonts w:eastAsiaTheme="minorEastAsia" w:cs="AdvPS6F00"/>
                <w:vertAlign w:val="subscript"/>
              </w:rPr>
              <w:t>2</w:t>
            </w:r>
            <w:r>
              <w:rPr>
                <w:rFonts w:eastAsiaTheme="minorEastAsia" w:cs="AdvPS6F00"/>
              </w:rPr>
              <w:t xml:space="preserve">S + </w:t>
            </w:r>
            <m:oMath>
              <m:f>
                <m:fPr>
                  <m:ctrlPr>
                    <w:rPr>
                      <w:rFonts w:ascii="Cambria Math" w:eastAsiaTheme="minorEastAsia" w:hAnsi="Cambria Math" w:cs="AdvPS6F00"/>
                      <w:i/>
                    </w:rPr>
                  </m:ctrlPr>
                </m:fPr>
                <m:num>
                  <m:r>
                    <w:rPr>
                      <w:rFonts w:ascii="Cambria Math" w:eastAsiaTheme="minorEastAsia" w:hAnsi="Cambria Math" w:cs="AdvPS6F00"/>
                    </w:rPr>
                    <m:t>n</m:t>
                  </m:r>
                </m:num>
                <m:den>
                  <m:r>
                    <w:rPr>
                      <w:rFonts w:ascii="Cambria Math" w:eastAsiaTheme="minorEastAsia" w:hAnsi="Cambria Math" w:cs="AdvPS6F00"/>
                    </w:rPr>
                    <m:t>2</m:t>
                  </m:r>
                </m:den>
              </m:f>
            </m:oMath>
            <w:r>
              <w:rPr>
                <w:rFonts w:eastAsiaTheme="minorEastAsia" w:cs="AdvPS6F00"/>
              </w:rPr>
              <w:t>N</w:t>
            </w:r>
            <w:r>
              <w:rPr>
                <w:rFonts w:eastAsiaTheme="minorEastAsia" w:cs="AdvPS6F00"/>
                <w:vertAlign w:val="subscript"/>
              </w:rPr>
              <w:t>2</w:t>
            </w:r>
          </w:p>
          <w:p w:rsidR="00BF5900" w:rsidRPr="00446BB2" w:rsidRDefault="00BF5900" w:rsidP="009B2B8D">
            <w:pPr>
              <w:tabs>
                <w:tab w:val="left" w:pos="1834"/>
              </w:tabs>
              <w:rPr>
                <w:rFonts w:cs="AdvPS6F00"/>
                <w:vertAlign w:val="subscript"/>
              </w:rPr>
            </w:pPr>
          </w:p>
        </w:tc>
      </w:tr>
      <w:tr w:rsidR="00BF5900" w:rsidTr="009B2B8D">
        <w:tc>
          <w:tcPr>
            <w:tcW w:w="3348" w:type="dxa"/>
          </w:tcPr>
          <w:p w:rsidR="00BF5900" w:rsidRPr="00BF53EF" w:rsidRDefault="00BF5900" w:rsidP="009B2B8D">
            <w:pPr>
              <w:rPr>
                <w:rFonts w:cs="AdvPS6F00"/>
                <w:b/>
              </w:rPr>
            </w:pPr>
            <w:r w:rsidRPr="00BF53EF">
              <w:rPr>
                <w:rFonts w:cs="AdvPS6F00"/>
                <w:b/>
              </w:rPr>
              <w:t>Steam gasification</w:t>
            </w:r>
          </w:p>
        </w:tc>
        <w:tc>
          <w:tcPr>
            <w:tcW w:w="5940" w:type="dxa"/>
          </w:tcPr>
          <w:p w:rsidR="00BF5900" w:rsidRDefault="00BF5900" w:rsidP="009B2B8D">
            <w:pPr>
              <w:tabs>
                <w:tab w:val="left" w:pos="2092"/>
              </w:tabs>
              <w:rPr>
                <w:rFonts w:eastAsiaTheme="minorEastAsia" w:cs="AdvPS6F00"/>
                <w:vertAlign w:val="subscript"/>
              </w:rPr>
            </w:pPr>
            <w:r>
              <w:rPr>
                <w:rFonts w:cs="AdvPS6F00"/>
                <w:noProof/>
              </w:rPr>
              <mc:AlternateContent>
                <mc:Choice Requires="wps">
                  <w:drawing>
                    <wp:anchor distT="0" distB="0" distL="114300" distR="114300" simplePos="0" relativeHeight="251684864" behindDoc="0" locked="0" layoutInCell="1" allowOverlap="1" wp14:anchorId="6E6D1D71" wp14:editId="6B0F5915">
                      <wp:simplePos x="0" y="0"/>
                      <wp:positionH relativeFrom="column">
                        <wp:posOffset>1069771</wp:posOffset>
                      </wp:positionH>
                      <wp:positionV relativeFrom="paragraph">
                        <wp:posOffset>103505</wp:posOffset>
                      </wp:positionV>
                      <wp:extent cx="249555" cy="0"/>
                      <wp:effectExtent l="0" t="76200" r="17145" b="114300"/>
                      <wp:wrapNone/>
                      <wp:docPr id="22" name="Straight Arrow Connector 22"/>
                      <wp:cNvGraphicFramePr/>
                      <a:graphic xmlns:a="http://schemas.openxmlformats.org/drawingml/2006/main">
                        <a:graphicData uri="http://schemas.microsoft.com/office/word/2010/wordprocessingShape">
                          <wps:wsp>
                            <wps:cNvCnPr/>
                            <wps:spPr>
                              <a:xfrm>
                                <a:off x="0" y="0"/>
                                <a:ext cx="249555" cy="0"/>
                              </a:xfrm>
                              <a:prstGeom prst="straightConnector1">
                                <a:avLst/>
                              </a:prstGeom>
                              <a:noFill/>
                              <a:ln w="9525" cap="flat" cmpd="sng" algn="ctr">
                                <a:solidFill>
                                  <a:sysClr val="windowText" lastClr="000000"/>
                                </a:solidFill>
                                <a:prstDash val="solid"/>
                                <a:tailEnd type="arrow"/>
                              </a:ln>
                              <a:effectLst/>
                            </wps:spPr>
                            <wps:bodyPr/>
                          </wps:wsp>
                        </a:graphicData>
                      </a:graphic>
                    </wp:anchor>
                  </w:drawing>
                </mc:Choice>
                <mc:Fallback>
                  <w:pict>
                    <v:shape id="Straight Arrow Connector 22" o:spid="_x0000_s1026" type="#_x0000_t32" style="position:absolute;margin-left:84.25pt;margin-top:8.15pt;width:19.6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" strokecolor="windowText">
                      <v:stroke endarrow="open"/>
                    </v:shape>
                  </w:pict>
                </mc:Fallback>
              </mc:AlternateContent>
            </w:r>
            <w:r>
              <w:rPr>
                <w:rFonts w:cs="AdvPS6F00"/>
              </w:rPr>
              <w:t>CHAR + (1 - o)H</w:t>
            </w:r>
            <w:r>
              <w:rPr>
                <w:rFonts w:cs="AdvPS6F00"/>
                <w:vertAlign w:val="subscript"/>
              </w:rPr>
              <w:t>2</w:t>
            </w:r>
            <w:r>
              <w:rPr>
                <w:rFonts w:cs="AdvPS6F00"/>
              </w:rPr>
              <w:t xml:space="preserve">O </w:t>
            </w:r>
            <w:r>
              <w:rPr>
                <w:rFonts w:cs="AdvPS6F00"/>
              </w:rPr>
              <w:tab/>
              <w:t xml:space="preserve">CO + (1 – o + </w:t>
            </w:r>
            <m:oMath>
              <m:f>
                <m:fPr>
                  <m:ctrlPr>
                    <w:rPr>
                      <w:rFonts w:ascii="Cambria Math" w:hAnsi="Cambria Math" w:cs="AdvPS6F00"/>
                      <w:i/>
                    </w:rPr>
                  </m:ctrlPr>
                </m:fPr>
                <m:num>
                  <m:r>
                    <w:rPr>
                      <w:rFonts w:ascii="Cambria Math" w:hAnsi="Cambria Math" w:cs="AdvPS6F00"/>
                    </w:rPr>
                    <m:t>h</m:t>
                  </m:r>
                </m:num>
                <m:den>
                  <m:r>
                    <w:rPr>
                      <w:rFonts w:ascii="Cambria Math" w:hAnsi="Cambria Math" w:cs="AdvPS6F00"/>
                    </w:rPr>
                    <m:t>2</m:t>
                  </m:r>
                </m:den>
              </m:f>
            </m:oMath>
            <w:r>
              <w:rPr>
                <w:rFonts w:eastAsiaTheme="minorEastAsia" w:cs="AdvPS6F00"/>
              </w:rPr>
              <w:t xml:space="preserve"> - s)H</w:t>
            </w:r>
            <w:r>
              <w:rPr>
                <w:rFonts w:eastAsiaTheme="minorEastAsia" w:cs="AdvPS6F00"/>
                <w:vertAlign w:val="subscript"/>
              </w:rPr>
              <w:t>2</w:t>
            </w:r>
            <w:r>
              <w:rPr>
                <w:rFonts w:eastAsiaTheme="minorEastAsia" w:cs="AdvPS6F00"/>
              </w:rPr>
              <w:t xml:space="preserve"> + sH</w:t>
            </w:r>
            <w:r>
              <w:rPr>
                <w:rFonts w:eastAsiaTheme="minorEastAsia" w:cs="AdvPS6F00"/>
                <w:vertAlign w:val="subscript"/>
              </w:rPr>
              <w:t>2</w:t>
            </w:r>
            <w:r>
              <w:rPr>
                <w:rFonts w:eastAsiaTheme="minorEastAsia" w:cs="AdvPS6F00"/>
              </w:rPr>
              <w:t xml:space="preserve">S + </w:t>
            </w:r>
            <m:oMath>
              <m:f>
                <m:fPr>
                  <m:ctrlPr>
                    <w:rPr>
                      <w:rFonts w:ascii="Cambria Math" w:eastAsiaTheme="minorEastAsia" w:hAnsi="Cambria Math" w:cs="AdvPS6F00"/>
                      <w:i/>
                    </w:rPr>
                  </m:ctrlPr>
                </m:fPr>
                <m:num>
                  <m:r>
                    <w:rPr>
                      <w:rFonts w:ascii="Cambria Math" w:eastAsiaTheme="minorEastAsia" w:hAnsi="Cambria Math" w:cs="AdvPS6F00"/>
                    </w:rPr>
                    <m:t>n</m:t>
                  </m:r>
                </m:num>
                <m:den>
                  <m:r>
                    <w:rPr>
                      <w:rFonts w:ascii="Cambria Math" w:eastAsiaTheme="minorEastAsia" w:hAnsi="Cambria Math" w:cs="AdvPS6F00"/>
                    </w:rPr>
                    <m:t>2</m:t>
                  </m:r>
                </m:den>
              </m:f>
            </m:oMath>
            <w:r w:rsidRPr="00446BB2">
              <w:rPr>
                <w:rFonts w:eastAsiaTheme="minorEastAsia" w:cs="AdvPS6F00"/>
              </w:rPr>
              <w:t>N</w:t>
            </w:r>
            <w:r w:rsidRPr="00446BB2">
              <w:rPr>
                <w:rFonts w:eastAsiaTheme="minorEastAsia" w:cs="AdvPS6F00"/>
                <w:vertAlign w:val="subscript"/>
              </w:rPr>
              <w:t>2</w:t>
            </w:r>
          </w:p>
          <w:p w:rsidR="00BF5900" w:rsidRPr="00446BB2" w:rsidRDefault="00BF5900" w:rsidP="009B2B8D">
            <w:pPr>
              <w:tabs>
                <w:tab w:val="left" w:pos="2092"/>
              </w:tabs>
              <w:rPr>
                <w:rFonts w:cs="AdvPS6F00"/>
              </w:rPr>
            </w:pPr>
          </w:p>
        </w:tc>
      </w:tr>
      <w:tr w:rsidR="00BF5900" w:rsidTr="009B2B8D">
        <w:tc>
          <w:tcPr>
            <w:tcW w:w="3348" w:type="dxa"/>
          </w:tcPr>
          <w:p w:rsidR="00BF5900" w:rsidRPr="00BF53EF" w:rsidRDefault="00BF5900" w:rsidP="009B2B8D">
            <w:pPr>
              <w:rPr>
                <w:rFonts w:cs="AdvPS6F00"/>
                <w:b/>
                <w:vertAlign w:val="subscript"/>
              </w:rPr>
            </w:pPr>
            <w:r w:rsidRPr="00BF53EF">
              <w:rPr>
                <w:rFonts w:cs="AdvPS6F00"/>
                <w:b/>
              </w:rPr>
              <w:t>Reaction with H</w:t>
            </w:r>
            <w:r w:rsidRPr="00BF53EF">
              <w:rPr>
                <w:rFonts w:cs="AdvPS6F00"/>
                <w:b/>
                <w:vertAlign w:val="subscript"/>
              </w:rPr>
              <w:t>2</w:t>
            </w:r>
            <w:r w:rsidRPr="00BF53EF">
              <w:rPr>
                <w:rFonts w:cs="AdvPS6F00"/>
                <w:b/>
              </w:rPr>
              <w:t xml:space="preserve"> in absence of O</w:t>
            </w:r>
            <w:r w:rsidRPr="00BF53EF">
              <w:rPr>
                <w:rFonts w:cs="AdvPS6F00"/>
                <w:b/>
                <w:vertAlign w:val="subscript"/>
              </w:rPr>
              <w:t>2</w:t>
            </w:r>
          </w:p>
        </w:tc>
        <w:tc>
          <w:tcPr>
            <w:tcW w:w="5940" w:type="dxa"/>
          </w:tcPr>
          <w:p w:rsidR="00BF5900" w:rsidRDefault="00BF5900" w:rsidP="009B2B8D">
            <w:pPr>
              <w:tabs>
                <w:tab w:val="left" w:pos="2948"/>
              </w:tabs>
              <w:rPr>
                <w:rFonts w:eastAsiaTheme="minorEastAsia" w:cs="AdvPS6F00"/>
                <w:vertAlign w:val="subscript"/>
              </w:rPr>
            </w:pPr>
            <w:r>
              <w:rPr>
                <w:rFonts w:cs="AdvPS6F00"/>
                <w:noProof/>
              </w:rPr>
              <mc:AlternateContent>
                <mc:Choice Requires="wps">
                  <w:drawing>
                    <wp:anchor distT="0" distB="0" distL="114300" distR="114300" simplePos="0" relativeHeight="251685888" behindDoc="0" locked="0" layoutInCell="1" allowOverlap="1" wp14:anchorId="77EC73AB" wp14:editId="451E709D">
                      <wp:simplePos x="0" y="0"/>
                      <wp:positionH relativeFrom="column">
                        <wp:posOffset>1532255</wp:posOffset>
                      </wp:positionH>
                      <wp:positionV relativeFrom="paragraph">
                        <wp:posOffset>113030</wp:posOffset>
                      </wp:positionV>
                      <wp:extent cx="249555" cy="0"/>
                      <wp:effectExtent l="0" t="76200" r="17145" b="114300"/>
                      <wp:wrapNone/>
                      <wp:docPr id="23" name="Straight Arrow Connector 23"/>
                      <wp:cNvGraphicFramePr/>
                      <a:graphic xmlns:a="http://schemas.openxmlformats.org/drawingml/2006/main">
                        <a:graphicData uri="http://schemas.microsoft.com/office/word/2010/wordprocessingShape">
                          <wps:wsp>
                            <wps:cNvCnPr/>
                            <wps:spPr>
                              <a:xfrm>
                                <a:off x="0" y="0"/>
                                <a:ext cx="249555" cy="0"/>
                              </a:xfrm>
                              <a:prstGeom prst="straightConnector1">
                                <a:avLst/>
                              </a:prstGeom>
                              <a:noFill/>
                              <a:ln w="9525" cap="flat" cmpd="sng" algn="ctr">
                                <a:solidFill>
                                  <a:sysClr val="windowText" lastClr="000000"/>
                                </a:solidFill>
                                <a:prstDash val="solid"/>
                                <a:tailEnd type="arrow"/>
                              </a:ln>
                              <a:effectLst/>
                            </wps:spPr>
                            <wps:bodyPr/>
                          </wps:wsp>
                        </a:graphicData>
                      </a:graphic>
                    </wp:anchor>
                  </w:drawing>
                </mc:Choice>
                <mc:Fallback>
                  <w:pict>
                    <v:shape id="Straight Arrow Connector 23" o:spid="_x0000_s1026" type="#_x0000_t32" style="position:absolute;margin-left:120.65pt;margin-top:8.9pt;width:19.6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" strokecolor="windowText">
                      <v:stroke endarrow="open"/>
                    </v:shape>
                  </w:pict>
                </mc:Fallback>
              </mc:AlternateContent>
            </w:r>
            <w:r>
              <w:rPr>
                <w:rFonts w:cs="AdvPS6F00"/>
              </w:rPr>
              <w:t xml:space="preserve">CHAR + </w:t>
            </w:r>
            <m:oMath>
              <m:r>
                <w:rPr>
                  <w:rFonts w:ascii="Cambria Math" w:hAnsi="Cambria Math" w:cs="AdvPS6F00"/>
                </w:rPr>
                <m:t>(2+o+s-</m:t>
              </m:r>
              <m:f>
                <m:fPr>
                  <m:ctrlPr>
                    <w:rPr>
                      <w:rFonts w:ascii="Cambria Math" w:hAnsi="Cambria Math" w:cs="AdvPS6F00"/>
                      <w:i/>
                    </w:rPr>
                  </m:ctrlPr>
                </m:fPr>
                <m:num>
                  <m:r>
                    <w:rPr>
                      <w:rFonts w:ascii="Cambria Math" w:hAnsi="Cambria Math" w:cs="AdvPS6F00"/>
                    </w:rPr>
                    <m:t>h</m:t>
                  </m:r>
                </m:num>
                <m:den>
                  <m:r>
                    <w:rPr>
                      <w:rFonts w:ascii="Cambria Math" w:hAnsi="Cambria Math" w:cs="AdvPS6F00"/>
                    </w:rPr>
                    <m:t>2</m:t>
                  </m:r>
                </m:den>
              </m:f>
              <m:r>
                <w:rPr>
                  <w:rFonts w:ascii="Cambria Math" w:hAnsi="Cambria Math" w:cs="AdvPS6F00"/>
                </w:rPr>
                <m:t>)</m:t>
              </m:r>
            </m:oMath>
            <w:r>
              <w:rPr>
                <w:rFonts w:eastAsiaTheme="minorEastAsia" w:cs="AdvPS6F00"/>
              </w:rPr>
              <w:t>H</w:t>
            </w:r>
            <w:r>
              <w:rPr>
                <w:rFonts w:eastAsiaTheme="minorEastAsia" w:cs="AdvPS6F00"/>
                <w:vertAlign w:val="subscript"/>
              </w:rPr>
              <w:t>2</w:t>
            </w:r>
            <w:r>
              <w:rPr>
                <w:rFonts w:eastAsiaTheme="minorEastAsia" w:cs="AdvPS6F00"/>
              </w:rPr>
              <w:t xml:space="preserve"> </w:t>
            </w:r>
            <w:r>
              <w:rPr>
                <w:rFonts w:eastAsiaTheme="minorEastAsia" w:cs="AdvPS6F00"/>
              </w:rPr>
              <w:tab/>
              <w:t>CH</w:t>
            </w:r>
            <w:r>
              <w:rPr>
                <w:rFonts w:eastAsiaTheme="minorEastAsia" w:cs="AdvPS6F00"/>
                <w:vertAlign w:val="subscript"/>
              </w:rPr>
              <w:t>4</w:t>
            </w:r>
            <w:r>
              <w:rPr>
                <w:rFonts w:eastAsiaTheme="minorEastAsia" w:cs="AdvPS6F00"/>
              </w:rPr>
              <w:t xml:space="preserve"> + oH</w:t>
            </w:r>
            <w:r>
              <w:rPr>
                <w:rFonts w:eastAsiaTheme="minorEastAsia" w:cs="AdvPS6F00"/>
                <w:vertAlign w:val="subscript"/>
              </w:rPr>
              <w:t>2</w:t>
            </w:r>
            <w:r>
              <w:rPr>
                <w:rFonts w:eastAsiaTheme="minorEastAsia" w:cs="AdvPS6F00"/>
              </w:rPr>
              <w:t>O + sH</w:t>
            </w:r>
            <w:r>
              <w:rPr>
                <w:rFonts w:eastAsiaTheme="minorEastAsia" w:cs="AdvPS6F00"/>
                <w:vertAlign w:val="subscript"/>
              </w:rPr>
              <w:t>2</w:t>
            </w:r>
            <w:r>
              <w:rPr>
                <w:rFonts w:eastAsiaTheme="minorEastAsia" w:cs="AdvPS6F00"/>
              </w:rPr>
              <w:t xml:space="preserve">S + </w:t>
            </w:r>
            <m:oMath>
              <m:f>
                <m:fPr>
                  <m:ctrlPr>
                    <w:rPr>
                      <w:rFonts w:ascii="Cambria Math" w:eastAsiaTheme="minorEastAsia" w:hAnsi="Cambria Math" w:cs="AdvPS6F00"/>
                      <w:i/>
                    </w:rPr>
                  </m:ctrlPr>
                </m:fPr>
                <m:num>
                  <m:r>
                    <w:rPr>
                      <w:rFonts w:ascii="Cambria Math" w:eastAsiaTheme="minorEastAsia" w:hAnsi="Cambria Math" w:cs="AdvPS6F00"/>
                    </w:rPr>
                    <m:t>n</m:t>
                  </m:r>
                </m:num>
                <m:den>
                  <m:r>
                    <w:rPr>
                      <w:rFonts w:ascii="Cambria Math" w:eastAsiaTheme="minorEastAsia" w:hAnsi="Cambria Math" w:cs="AdvPS6F00"/>
                    </w:rPr>
                    <m:t>2</m:t>
                  </m:r>
                </m:den>
              </m:f>
            </m:oMath>
            <w:r w:rsidRPr="00446BB2">
              <w:rPr>
                <w:rFonts w:eastAsiaTheme="minorEastAsia" w:cs="AdvPS6F00"/>
              </w:rPr>
              <w:t>N</w:t>
            </w:r>
            <w:r w:rsidRPr="00446BB2">
              <w:rPr>
                <w:rFonts w:eastAsiaTheme="minorEastAsia" w:cs="AdvPS6F00"/>
                <w:vertAlign w:val="subscript"/>
              </w:rPr>
              <w:t>2</w:t>
            </w:r>
          </w:p>
          <w:p w:rsidR="00BF5900" w:rsidRPr="00446BB2" w:rsidRDefault="00BF5900" w:rsidP="009B2B8D">
            <w:pPr>
              <w:tabs>
                <w:tab w:val="left" w:pos="2948"/>
              </w:tabs>
              <w:rPr>
                <w:rFonts w:cs="AdvPS6F00"/>
              </w:rPr>
            </w:pPr>
          </w:p>
        </w:tc>
      </w:tr>
      <w:tr w:rsidR="00BF5900" w:rsidTr="009B2B8D">
        <w:tc>
          <w:tcPr>
            <w:tcW w:w="3348" w:type="dxa"/>
          </w:tcPr>
          <w:p w:rsidR="00BF5900" w:rsidRPr="00BF53EF" w:rsidRDefault="00BF5900" w:rsidP="009B2B8D">
            <w:pPr>
              <w:rPr>
                <w:rFonts w:cs="AdvPS6F00"/>
                <w:b/>
              </w:rPr>
            </w:pPr>
            <w:proofErr w:type="spellStart"/>
            <w:r w:rsidRPr="00BF53EF">
              <w:rPr>
                <w:rFonts w:cs="AdvPS6F00"/>
                <w:b/>
              </w:rPr>
              <w:t>Methanation</w:t>
            </w:r>
            <w:proofErr w:type="spellEnd"/>
          </w:p>
        </w:tc>
        <w:tc>
          <w:tcPr>
            <w:tcW w:w="5940" w:type="dxa"/>
          </w:tcPr>
          <w:p w:rsidR="00BF5900" w:rsidRDefault="00BF5900" w:rsidP="009B2B8D">
            <w:pPr>
              <w:tabs>
                <w:tab w:val="left" w:pos="1440"/>
              </w:tabs>
              <w:rPr>
                <w:rFonts w:cs="AdvPS6F00"/>
              </w:rPr>
            </w:pPr>
            <w:r>
              <w:rPr>
                <w:rFonts w:cs="AdvPS6F00"/>
                <w:noProof/>
              </w:rPr>
              <mc:AlternateContent>
                <mc:Choice Requires="wps">
                  <w:drawing>
                    <wp:anchor distT="0" distB="0" distL="114300" distR="114300" simplePos="0" relativeHeight="251686912" behindDoc="0" locked="0" layoutInCell="1" allowOverlap="1" wp14:anchorId="13F5D09D" wp14:editId="5850E569">
                      <wp:simplePos x="0" y="0"/>
                      <wp:positionH relativeFrom="column">
                        <wp:posOffset>571500</wp:posOffset>
                      </wp:positionH>
                      <wp:positionV relativeFrom="paragraph">
                        <wp:posOffset>95885</wp:posOffset>
                      </wp:positionV>
                      <wp:extent cx="249555" cy="0"/>
                      <wp:effectExtent l="0" t="76200" r="17145" b="114300"/>
                      <wp:wrapNone/>
                      <wp:docPr id="24" name="Straight Arrow Connector 24"/>
                      <wp:cNvGraphicFramePr/>
                      <a:graphic xmlns:a="http://schemas.openxmlformats.org/drawingml/2006/main">
                        <a:graphicData uri="http://schemas.microsoft.com/office/word/2010/wordprocessingShape">
                          <wps:wsp>
                            <wps:cNvCnPr/>
                            <wps:spPr>
                              <a:xfrm>
                                <a:off x="0" y="0"/>
                                <a:ext cx="249555" cy="0"/>
                              </a:xfrm>
                              <a:prstGeom prst="straightConnector1">
                                <a:avLst/>
                              </a:prstGeom>
                              <a:noFill/>
                              <a:ln w="9525" cap="flat" cmpd="sng" algn="ctr">
                                <a:solidFill>
                                  <a:sysClr val="windowText" lastClr="000000"/>
                                </a:solidFill>
                                <a:prstDash val="solid"/>
                                <a:tailEnd type="arrow"/>
                              </a:ln>
                              <a:effectLst/>
                            </wps:spPr>
                            <wps:bodyPr/>
                          </wps:wsp>
                        </a:graphicData>
                      </a:graphic>
                    </wp:anchor>
                  </w:drawing>
                </mc:Choice>
                <mc:Fallback>
                  <w:pict>
                    <v:shape id="Straight Arrow Connector 24" o:spid="_x0000_s1026" type="#_x0000_t32" style="position:absolute;margin-left:45pt;margin-top:7.55pt;width:19.6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" strokecolor="windowText">
                      <v:stroke endarrow="open"/>
                    </v:shape>
                  </w:pict>
                </mc:Fallback>
              </mc:AlternateContent>
            </w:r>
            <w:r>
              <w:rPr>
                <w:rFonts w:cs="AdvPS6F00"/>
              </w:rPr>
              <w:t>CO + 3H</w:t>
            </w:r>
            <w:r>
              <w:rPr>
                <w:rFonts w:cs="AdvPS6F00"/>
                <w:vertAlign w:val="subscript"/>
              </w:rPr>
              <w:t>2</w:t>
            </w:r>
            <w:r>
              <w:rPr>
                <w:rFonts w:cs="AdvPS6F00"/>
              </w:rPr>
              <w:t xml:space="preserve"> </w:t>
            </w:r>
            <w:r>
              <w:rPr>
                <w:rFonts w:cs="AdvPS6F00"/>
              </w:rPr>
              <w:tab/>
              <w:t>CH</w:t>
            </w:r>
            <w:r>
              <w:rPr>
                <w:rFonts w:cs="AdvPS6F00"/>
                <w:vertAlign w:val="subscript"/>
              </w:rPr>
              <w:t xml:space="preserve">4 </w:t>
            </w:r>
            <w:r>
              <w:rPr>
                <w:rFonts w:cs="AdvPS6F00"/>
              </w:rPr>
              <w:t>+ H</w:t>
            </w:r>
            <w:r>
              <w:rPr>
                <w:rFonts w:cs="AdvPS6F00"/>
                <w:vertAlign w:val="subscript"/>
              </w:rPr>
              <w:t>2</w:t>
            </w:r>
            <w:r>
              <w:rPr>
                <w:rFonts w:cs="AdvPS6F00"/>
              </w:rPr>
              <w:t>O</w:t>
            </w:r>
          </w:p>
          <w:p w:rsidR="00BF5900" w:rsidRPr="00F628B1" w:rsidRDefault="00BF5900" w:rsidP="009B2B8D">
            <w:pPr>
              <w:tabs>
                <w:tab w:val="left" w:pos="1440"/>
              </w:tabs>
              <w:rPr>
                <w:rFonts w:cs="AdvPS6F00"/>
              </w:rPr>
            </w:pPr>
          </w:p>
        </w:tc>
      </w:tr>
      <w:tr w:rsidR="00BF5900" w:rsidTr="009B2B8D">
        <w:tc>
          <w:tcPr>
            <w:tcW w:w="3348" w:type="dxa"/>
          </w:tcPr>
          <w:p w:rsidR="00BF5900" w:rsidRPr="00BF53EF" w:rsidRDefault="00BF5900" w:rsidP="009B2B8D">
            <w:pPr>
              <w:rPr>
                <w:rFonts w:cs="AdvPS6F00"/>
                <w:b/>
              </w:rPr>
            </w:pPr>
            <w:r w:rsidRPr="00BF53EF">
              <w:rPr>
                <w:rFonts w:cs="AdvPS6F00"/>
                <w:b/>
              </w:rPr>
              <w:t>Carbonyl Sulfide formation</w:t>
            </w:r>
          </w:p>
        </w:tc>
        <w:tc>
          <w:tcPr>
            <w:tcW w:w="5940" w:type="dxa"/>
          </w:tcPr>
          <w:p w:rsidR="00BF5900" w:rsidRDefault="00BF5900" w:rsidP="009B2B8D">
            <w:pPr>
              <w:tabs>
                <w:tab w:val="left" w:pos="1494"/>
              </w:tabs>
              <w:rPr>
                <w:rFonts w:cs="AdvPS6F00"/>
              </w:rPr>
            </w:pPr>
            <w:r>
              <w:rPr>
                <w:rFonts w:cs="AdvPS6F00"/>
                <w:noProof/>
              </w:rPr>
              <mc:AlternateContent>
                <mc:Choice Requires="wps">
                  <w:drawing>
                    <wp:anchor distT="0" distB="0" distL="114300" distR="114300" simplePos="0" relativeHeight="251687936" behindDoc="0" locked="0" layoutInCell="1" allowOverlap="1" wp14:anchorId="645177B1" wp14:editId="2469B67E">
                      <wp:simplePos x="0" y="0"/>
                      <wp:positionH relativeFrom="column">
                        <wp:posOffset>602400</wp:posOffset>
                      </wp:positionH>
                      <wp:positionV relativeFrom="paragraph">
                        <wp:posOffset>80381</wp:posOffset>
                      </wp:positionV>
                      <wp:extent cx="249555" cy="0"/>
                      <wp:effectExtent l="0" t="76200" r="17145" b="114300"/>
                      <wp:wrapNone/>
                      <wp:docPr id="25" name="Straight Arrow Connector 25"/>
                      <wp:cNvGraphicFramePr/>
                      <a:graphic xmlns:a="http://schemas.openxmlformats.org/drawingml/2006/main">
                        <a:graphicData uri="http://schemas.microsoft.com/office/word/2010/wordprocessingShape">
                          <wps:wsp>
                            <wps:cNvCnPr/>
                            <wps:spPr>
                              <a:xfrm>
                                <a:off x="0" y="0"/>
                                <a:ext cx="249555" cy="0"/>
                              </a:xfrm>
                              <a:prstGeom prst="straightConnector1">
                                <a:avLst/>
                              </a:prstGeom>
                              <a:noFill/>
                              <a:ln w="9525" cap="flat" cmpd="sng" algn="ctr">
                                <a:solidFill>
                                  <a:sysClr val="windowText" lastClr="000000"/>
                                </a:solidFill>
                                <a:prstDash val="solid"/>
                                <a:tailEnd type="arrow"/>
                              </a:ln>
                              <a:effectLst/>
                            </wps:spPr>
                            <wps:bodyPr/>
                          </wps:wsp>
                        </a:graphicData>
                      </a:graphic>
                    </wp:anchor>
                  </w:drawing>
                </mc:Choice>
                <mc:Fallback>
                  <w:pict>
                    <v:shape id="Straight Arrow Connector 25" o:spid="_x0000_s1026" type="#_x0000_t32" style="position:absolute;margin-left:47.45pt;margin-top:6.35pt;width:19.6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" strokecolor="windowText">
                      <v:stroke endarrow="open"/>
                    </v:shape>
                  </w:pict>
                </mc:Fallback>
              </mc:AlternateContent>
            </w:r>
            <w:r>
              <w:rPr>
                <w:rFonts w:cs="AdvPS6F00"/>
              </w:rPr>
              <w:t>H</w:t>
            </w:r>
            <w:r>
              <w:rPr>
                <w:rFonts w:cs="AdvPS6F00"/>
                <w:vertAlign w:val="subscript"/>
              </w:rPr>
              <w:t>2</w:t>
            </w:r>
            <w:r>
              <w:rPr>
                <w:rFonts w:cs="AdvPS6F00"/>
              </w:rPr>
              <w:t>S + CO</w:t>
            </w:r>
            <w:r>
              <w:rPr>
                <w:rFonts w:cs="AdvPS6F00"/>
                <w:vertAlign w:val="subscript"/>
              </w:rPr>
              <w:t>2</w:t>
            </w:r>
            <w:r>
              <w:rPr>
                <w:rFonts w:cs="AdvPS6F00"/>
              </w:rPr>
              <w:t xml:space="preserve">  </w:t>
            </w:r>
            <w:r>
              <w:rPr>
                <w:rFonts w:cs="AdvPS6F00"/>
              </w:rPr>
              <w:tab/>
              <w:t>COS + H</w:t>
            </w:r>
            <w:r>
              <w:rPr>
                <w:rFonts w:cs="AdvPS6F00"/>
                <w:vertAlign w:val="subscript"/>
              </w:rPr>
              <w:t>2</w:t>
            </w:r>
            <w:r>
              <w:rPr>
                <w:rFonts w:cs="AdvPS6F00"/>
              </w:rPr>
              <w:t>O</w:t>
            </w:r>
          </w:p>
          <w:p w:rsidR="00BF5900" w:rsidRPr="00F628B1" w:rsidRDefault="00BF5900" w:rsidP="009B2B8D">
            <w:pPr>
              <w:tabs>
                <w:tab w:val="left" w:pos="1494"/>
              </w:tabs>
              <w:rPr>
                <w:rFonts w:cs="AdvPS6F00"/>
              </w:rPr>
            </w:pPr>
          </w:p>
        </w:tc>
      </w:tr>
      <w:tr w:rsidR="00BF5900" w:rsidTr="009B2B8D">
        <w:tc>
          <w:tcPr>
            <w:tcW w:w="3348" w:type="dxa"/>
          </w:tcPr>
          <w:p w:rsidR="00BF5900" w:rsidRPr="00BF53EF" w:rsidRDefault="00BF5900" w:rsidP="009B2B8D">
            <w:pPr>
              <w:rPr>
                <w:rFonts w:cs="AdvPS6F00"/>
                <w:b/>
              </w:rPr>
            </w:pPr>
            <w:r w:rsidRPr="00BF53EF">
              <w:rPr>
                <w:rFonts w:cs="AdvPS6F00"/>
                <w:b/>
              </w:rPr>
              <w:t>Water-gas shift</w:t>
            </w:r>
          </w:p>
        </w:tc>
        <w:tc>
          <w:tcPr>
            <w:tcW w:w="5940" w:type="dxa"/>
          </w:tcPr>
          <w:p w:rsidR="00BF5900" w:rsidRPr="00F628B1" w:rsidRDefault="00BF5900" w:rsidP="009B2B8D">
            <w:pPr>
              <w:tabs>
                <w:tab w:val="left" w:pos="1522"/>
              </w:tabs>
              <w:rPr>
                <w:rFonts w:cs="AdvPS6F00"/>
                <w:vertAlign w:val="subscript"/>
              </w:rPr>
            </w:pPr>
            <w:r>
              <w:rPr>
                <w:rFonts w:cs="AdvPS6F00"/>
                <w:noProof/>
              </w:rPr>
              <mc:AlternateContent>
                <mc:Choice Requires="wps">
                  <w:drawing>
                    <wp:anchor distT="0" distB="0" distL="114300" distR="114300" simplePos="0" relativeHeight="251688960" behindDoc="0" locked="0" layoutInCell="1" allowOverlap="1" wp14:anchorId="21CA84C6" wp14:editId="71546A2E">
                      <wp:simplePos x="0" y="0"/>
                      <wp:positionH relativeFrom="column">
                        <wp:posOffset>607695</wp:posOffset>
                      </wp:positionH>
                      <wp:positionV relativeFrom="paragraph">
                        <wp:posOffset>80645</wp:posOffset>
                      </wp:positionV>
                      <wp:extent cx="249555" cy="0"/>
                      <wp:effectExtent l="0" t="76200" r="17145" b="114300"/>
                      <wp:wrapNone/>
                      <wp:docPr id="26" name="Straight Arrow Connector 26"/>
                      <wp:cNvGraphicFramePr/>
                      <a:graphic xmlns:a="http://schemas.openxmlformats.org/drawingml/2006/main">
                        <a:graphicData uri="http://schemas.microsoft.com/office/word/2010/wordprocessingShape">
                          <wps:wsp>
                            <wps:cNvCnPr/>
                            <wps:spPr>
                              <a:xfrm>
                                <a:off x="0" y="0"/>
                                <a:ext cx="249555" cy="0"/>
                              </a:xfrm>
                              <a:prstGeom prst="straightConnector1">
                                <a:avLst/>
                              </a:prstGeom>
                              <a:noFill/>
                              <a:ln w="9525" cap="flat" cmpd="sng" algn="ctr">
                                <a:solidFill>
                                  <a:sysClr val="windowText" lastClr="000000"/>
                                </a:solidFill>
                                <a:prstDash val="solid"/>
                                <a:tailEnd type="arrow"/>
                              </a:ln>
                              <a:effectLst/>
                            </wps:spPr>
                            <wps:bodyPr/>
                          </wps:wsp>
                        </a:graphicData>
                      </a:graphic>
                    </wp:anchor>
                  </w:drawing>
                </mc:Choice>
                <mc:Fallback>
                  <w:pict>
                    <v:shape id="Straight Arrow Connector 26" o:spid="_x0000_s1026" type="#_x0000_t32" style="position:absolute;margin-left:47.85pt;margin-top:6.35pt;width:19.6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" strokecolor="windowText">
                      <v:stroke endarrow="open"/>
                    </v:shape>
                  </w:pict>
                </mc:Fallback>
              </mc:AlternateContent>
            </w:r>
            <w:r>
              <w:rPr>
                <w:rFonts w:cs="AdvPS6F00"/>
              </w:rPr>
              <w:t>CO + H</w:t>
            </w:r>
            <w:r>
              <w:rPr>
                <w:rFonts w:cs="AdvPS6F00"/>
                <w:vertAlign w:val="subscript"/>
              </w:rPr>
              <w:t>2</w:t>
            </w:r>
            <w:r>
              <w:rPr>
                <w:rFonts w:cs="AdvPS6F00"/>
              </w:rPr>
              <w:t xml:space="preserve">O </w:t>
            </w:r>
            <w:r>
              <w:rPr>
                <w:rFonts w:cs="AdvPS6F00"/>
              </w:rPr>
              <w:tab/>
              <w:t>CO</w:t>
            </w:r>
            <w:r>
              <w:rPr>
                <w:rFonts w:cs="AdvPS6F00"/>
                <w:vertAlign w:val="subscript"/>
              </w:rPr>
              <w:t>2</w:t>
            </w:r>
            <w:r>
              <w:rPr>
                <w:rFonts w:cs="AdvPS6F00"/>
              </w:rPr>
              <w:t xml:space="preserve"> + H</w:t>
            </w:r>
            <w:r>
              <w:rPr>
                <w:rFonts w:cs="AdvPS6F00"/>
                <w:vertAlign w:val="subscript"/>
              </w:rPr>
              <w:t>2</w:t>
            </w:r>
          </w:p>
        </w:tc>
      </w:tr>
    </w:tbl>
    <w:p w:rsidR="00BF5900" w:rsidRDefault="00BF5900" w:rsidP="00BF5900"/>
    <w:p w:rsidR="008A338A" w:rsidRDefault="007345FC" w:rsidP="0014299D">
      <w:r>
        <w:t>The general chemical reactions show the production of some contaminants for downstream process in the synthesis gas such as H</w:t>
      </w:r>
      <w:r w:rsidRPr="007345FC">
        <w:rPr>
          <w:vertAlign w:val="subscript"/>
        </w:rPr>
        <w:t>2</w:t>
      </w:r>
      <w:r>
        <w:t>S, CO</w:t>
      </w:r>
      <w:r w:rsidR="000B203C">
        <w:t>S</w:t>
      </w:r>
      <w:r>
        <w:t xml:space="preserve"> and N</w:t>
      </w:r>
      <w:r w:rsidRPr="007345FC">
        <w:rPr>
          <w:vertAlign w:val="subscript"/>
        </w:rPr>
        <w:t>2</w:t>
      </w:r>
      <w:r>
        <w:t>.</w:t>
      </w:r>
      <w:r w:rsidR="008A338A">
        <w:t xml:space="preserve"> </w:t>
      </w:r>
      <w:r w:rsidR="000B203C">
        <w:t>Other important contaminants include particulate matter, condensable hydrocarbons and alkali metals mostly comprising potassium, K and sodium, Na</w:t>
      </w:r>
      <w:sdt>
        <w:sdtPr>
          <w:id w:val="873266163"/>
          <w:citation/>
        </w:sdtPr>
        <w:sdtEndPr/>
        <w:sdtContent>
          <w:r w:rsidR="000B203C">
            <w:fldChar w:fldCharType="begin"/>
          </w:r>
          <w:r w:rsidR="000B203C" w:rsidRPr="000B203C">
            <w:instrText xml:space="preserve"> CITATION JWo13 \l 1044 </w:instrText>
          </w:r>
          <w:r w:rsidR="000B203C">
            <w:fldChar w:fldCharType="separate"/>
          </w:r>
          <w:r w:rsidR="000B203C" w:rsidRPr="000B203C">
            <w:rPr>
              <w:noProof/>
            </w:rPr>
            <w:t xml:space="preserve"> (J. Woolcok &amp; C. Brown, 2013)</w:t>
          </w:r>
          <w:r w:rsidR="000B203C">
            <w:fldChar w:fldCharType="end"/>
          </w:r>
        </w:sdtContent>
      </w:sdt>
      <w:r w:rsidR="000B203C">
        <w:t>.</w:t>
      </w:r>
    </w:p>
    <w:p w:rsidR="004A4E80" w:rsidRDefault="0014299D" w:rsidP="004E084F">
      <w:r>
        <w:t xml:space="preserve">This </w:t>
      </w:r>
      <w:r w:rsidR="008A338A">
        <w:t xml:space="preserve">project </w:t>
      </w:r>
      <w:r>
        <w:t xml:space="preserve">report focuses on high temperature removal of </w:t>
      </w:r>
      <w:proofErr w:type="spellStart"/>
      <w:r w:rsidR="00D33B5A">
        <w:t>sulphur</w:t>
      </w:r>
      <w:proofErr w:type="spellEnd"/>
      <w:r w:rsidR="008A338A">
        <w:t xml:space="preserve"> as Hydrogen </w:t>
      </w:r>
      <w:proofErr w:type="spellStart"/>
      <w:r w:rsidR="008A338A">
        <w:t>sulphide</w:t>
      </w:r>
      <w:proofErr w:type="spellEnd"/>
      <w:r w:rsidR="000B203C">
        <w:t xml:space="preserve">. </w:t>
      </w:r>
    </w:p>
    <w:p w:rsidR="004A4E80" w:rsidRDefault="004A4E80" w:rsidP="004A4E80">
      <w:pPr>
        <w:pStyle w:val="Heading2"/>
      </w:pPr>
      <w:bookmarkStart w:id="8" w:name="_Toc374301964"/>
      <w:r>
        <w:t>SULPHUR AS A CONTAMINANT</w:t>
      </w:r>
      <w:bookmarkEnd w:id="8"/>
    </w:p>
    <w:p w:rsidR="004E084F" w:rsidRDefault="000B203C" w:rsidP="004E084F">
      <w:proofErr w:type="spellStart"/>
      <w:r>
        <w:t>Sulphur</w:t>
      </w:r>
      <w:proofErr w:type="spellEnd"/>
      <w:r w:rsidR="00686F2F">
        <w:t xml:space="preserve"> in the biomass feedstock is convert</w:t>
      </w:r>
      <w:r w:rsidR="008A338A">
        <w:t>ed to H</w:t>
      </w:r>
      <w:r w:rsidR="008A338A" w:rsidRPr="008A338A">
        <w:rPr>
          <w:vertAlign w:val="subscript"/>
        </w:rPr>
        <w:t>2</w:t>
      </w:r>
      <w:r w:rsidR="008A338A">
        <w:t xml:space="preserve">S </w:t>
      </w:r>
      <w:r w:rsidR="00686F2F">
        <w:t xml:space="preserve">with lower amounts, to carbonyl sulfide (COS). </w:t>
      </w:r>
      <w:proofErr w:type="spellStart"/>
      <w:r w:rsidR="00D33B5A">
        <w:t>Sulphur</w:t>
      </w:r>
      <w:proofErr w:type="spellEnd"/>
      <w:r w:rsidR="00686F2F">
        <w:t xml:space="preserve"> is known to cause poisoning of catalysts and </w:t>
      </w:r>
      <w:r w:rsidR="008A338A">
        <w:t>corrosion in</w:t>
      </w:r>
      <w:r w:rsidR="00686F2F">
        <w:t xml:space="preserve"> down</w:t>
      </w:r>
      <w:r w:rsidR="00173B14">
        <w:t>stream processes. T</w:t>
      </w:r>
      <w:r w:rsidR="00686F2F">
        <w:t>he presence of 1ppmv H</w:t>
      </w:r>
      <w:r w:rsidR="00686F2F" w:rsidRPr="008A338A">
        <w:rPr>
          <w:vertAlign w:val="subscript"/>
        </w:rPr>
        <w:t>2</w:t>
      </w:r>
      <w:r w:rsidR="00686F2F">
        <w:t>S in a Solid Oxide Fuel Cell (SOFC) with Ni/YSZ anode leads to a significant drop in performance of the fuel cell</w:t>
      </w:r>
      <w:sdt>
        <w:sdtPr>
          <w:id w:val="1276141007"/>
          <w:citation/>
        </w:sdtPr>
        <w:sdtEndPr/>
        <w:sdtContent>
          <w:r w:rsidR="00686F2F">
            <w:fldChar w:fldCharType="begin"/>
          </w:r>
          <w:r w:rsidR="00686F2F" w:rsidRPr="001F642E">
            <w:instrText xml:space="preserve"> CITATION PVA12 \l 1044 </w:instrText>
          </w:r>
          <w:r w:rsidR="00686F2F">
            <w:fldChar w:fldCharType="separate"/>
          </w:r>
          <w:r w:rsidR="00686F2F" w:rsidRPr="001F642E">
            <w:rPr>
              <w:noProof/>
            </w:rPr>
            <w:t xml:space="preserve"> (P.V. Aravind &amp; Wiebren de Jong, 2012)</w:t>
          </w:r>
          <w:r w:rsidR="00686F2F">
            <w:fldChar w:fldCharType="end"/>
          </w:r>
        </w:sdtContent>
      </w:sdt>
      <w:r w:rsidR="00686F2F">
        <w:t xml:space="preserve">. </w:t>
      </w:r>
    </w:p>
    <w:p w:rsidR="00E55080" w:rsidRDefault="004A4E80" w:rsidP="004E084F">
      <w:proofErr w:type="spellStart"/>
      <w:r>
        <w:lastRenderedPageBreak/>
        <w:t>Sulphur</w:t>
      </w:r>
      <w:proofErr w:type="spellEnd"/>
      <w:r>
        <w:t xml:space="preserve"> can be removed in-situ and/or downstream of the gasification process</w:t>
      </w:r>
      <w:r w:rsidR="000A360D">
        <w:t xml:space="preserve">. In-situ methods include the use of minerals such as limestone and </w:t>
      </w:r>
      <w:proofErr w:type="spellStart"/>
      <w:r w:rsidR="000A360D">
        <w:t>dolomite</w:t>
      </w:r>
      <w:r w:rsidR="00E55080">
        <w:t>.Calcium</w:t>
      </w:r>
      <w:proofErr w:type="spellEnd"/>
      <w:r w:rsidR="00E55080">
        <w:t xml:space="preserve"> carbonate reacts with hydrogen </w:t>
      </w:r>
      <w:proofErr w:type="spellStart"/>
      <w:r w:rsidR="00E55080">
        <w:t>sulphide</w:t>
      </w:r>
      <w:proofErr w:type="spellEnd"/>
      <w:r w:rsidR="00E55080">
        <w:t xml:space="preserve"> to give an unstable calcium </w:t>
      </w:r>
      <w:proofErr w:type="spellStart"/>
      <w:r w:rsidR="00E55080">
        <w:t>sulphide</w:t>
      </w:r>
      <w:proofErr w:type="spellEnd"/>
      <w:r w:rsidR="00E55080">
        <w:t xml:space="preserve">, </w:t>
      </w:r>
      <w:proofErr w:type="spellStart"/>
      <w:r w:rsidR="00E55080">
        <w:t>CaS</w:t>
      </w:r>
      <w:proofErr w:type="spellEnd"/>
      <w:r w:rsidR="00E55080">
        <w:t xml:space="preserve"> product that </w:t>
      </w:r>
      <w:proofErr w:type="spellStart"/>
      <w:r w:rsidR="00E55080">
        <w:t>reactswith</w:t>
      </w:r>
      <w:proofErr w:type="spellEnd"/>
      <w:r w:rsidR="00E55080">
        <w:t xml:space="preserve"> oxygen in an un-wanted side reaction to give calcium </w:t>
      </w:r>
      <w:proofErr w:type="spellStart"/>
      <w:r w:rsidR="00E55080">
        <w:t>sulphate</w:t>
      </w:r>
      <w:proofErr w:type="spellEnd"/>
      <w:r w:rsidR="00E55080">
        <w:t xml:space="preserve">. </w:t>
      </w:r>
      <w:proofErr w:type="spellStart"/>
      <w:r w:rsidR="00E55080">
        <w:t>Calsium</w:t>
      </w:r>
      <w:proofErr w:type="spellEnd"/>
      <w:r w:rsidR="00E55080">
        <w:t xml:space="preserve"> </w:t>
      </w:r>
      <w:proofErr w:type="spellStart"/>
      <w:r w:rsidR="00E55080">
        <w:t>sulphate</w:t>
      </w:r>
      <w:proofErr w:type="spellEnd"/>
      <w:r w:rsidR="00E55080">
        <w:t xml:space="preserve"> covers the surface of the sorbent reducing its efficiency in </w:t>
      </w:r>
      <w:proofErr w:type="spellStart"/>
      <w:r w:rsidR="00E55080">
        <w:t>sulphur</w:t>
      </w:r>
      <w:proofErr w:type="spellEnd"/>
      <w:r w:rsidR="00E55080">
        <w:t xml:space="preserve"> removal.</w:t>
      </w:r>
    </w:p>
    <w:p w:rsidR="004A4E80" w:rsidRDefault="000A360D" w:rsidP="004E084F">
      <w:r>
        <w:t xml:space="preserve">Downstream </w:t>
      </w:r>
      <w:proofErr w:type="spellStart"/>
      <w:r>
        <w:t>sulphur</w:t>
      </w:r>
      <w:proofErr w:type="spellEnd"/>
      <w:r>
        <w:t xml:space="preserve"> removal processes usually employ oxides of transition metals such as zinc, copper, nickel and manganese. However, a stable and reliable technology for removal of </w:t>
      </w:r>
      <w:proofErr w:type="spellStart"/>
      <w:r>
        <w:t>sulphur</w:t>
      </w:r>
      <w:proofErr w:type="spellEnd"/>
      <w:r>
        <w:t xml:space="preserve"> at temperatures over 600</w:t>
      </w:r>
      <w:r>
        <w:rPr>
          <w:vertAlign w:val="superscript"/>
        </w:rPr>
        <w:t>0</w:t>
      </w:r>
      <w:r>
        <w:t xml:space="preserve">C is yet to be developed. </w:t>
      </w:r>
    </w:p>
    <w:p w:rsidR="000A360D" w:rsidRPr="000A360D" w:rsidRDefault="000A360D" w:rsidP="004E084F"/>
    <w:p w:rsidR="004E084F" w:rsidRDefault="004E084F" w:rsidP="004E084F">
      <w:r>
        <w:br w:type="page"/>
      </w:r>
    </w:p>
    <w:p w:rsidR="00BF5900" w:rsidRDefault="00EF229A" w:rsidP="004E084F">
      <w:pPr>
        <w:pStyle w:val="Heading1"/>
      </w:pPr>
      <w:bookmarkStart w:id="9" w:name="_Toc374301965"/>
      <w:r>
        <w:lastRenderedPageBreak/>
        <w:t>CHOICE OF CATALYST</w:t>
      </w:r>
      <w:bookmarkEnd w:id="9"/>
      <w:r>
        <w:t xml:space="preserve"> </w:t>
      </w:r>
    </w:p>
    <w:p w:rsidR="000B203C" w:rsidRPr="00D26407" w:rsidRDefault="000B203C" w:rsidP="000B203C">
      <w:r>
        <w:t>Based on literature, the most promising and researched regenerative high temperature adsorbents for H</w:t>
      </w:r>
      <w:r w:rsidRPr="000B203C">
        <w:rPr>
          <w:vertAlign w:val="subscript"/>
        </w:rPr>
        <w:t>2</w:t>
      </w:r>
      <w:r>
        <w:t>S removal include zinc, iron, manganese, copper and calcium</w:t>
      </w:r>
      <w:sdt>
        <w:sdtPr>
          <w:id w:val="1751620322"/>
          <w:citation/>
        </w:sdtPr>
        <w:sdtEndPr/>
        <w:sdtContent>
          <w:r>
            <w:fldChar w:fldCharType="begin"/>
          </w:r>
          <w:r w:rsidRPr="008C04AD">
            <w:instrText xml:space="preserve"> CITATION Che09 \l 1044 </w:instrText>
          </w:r>
          <w:r>
            <w:fldChar w:fldCharType="separate"/>
          </w:r>
          <w:r w:rsidRPr="008C04AD">
            <w:rPr>
              <w:noProof/>
            </w:rPr>
            <w:t xml:space="preserve"> (Cheah, L. Carpenter, &amp; A. Magrini-Bair, 2009)</w:t>
          </w:r>
          <w:r>
            <w:fldChar w:fldCharType="end"/>
          </w:r>
        </w:sdtContent>
      </w:sdt>
      <w:r>
        <w:t xml:space="preserve">. </w:t>
      </w:r>
      <w:proofErr w:type="spellStart"/>
      <w:r w:rsidR="00D26407">
        <w:t>Xiangmei</w:t>
      </w:r>
      <w:proofErr w:type="spellEnd"/>
      <w:r w:rsidR="00D26407">
        <w:t xml:space="preserve">, in her PhD on biomass gasification has summarized the advantages and </w:t>
      </w:r>
      <w:proofErr w:type="spellStart"/>
      <w:r w:rsidR="00D26407">
        <w:t>disadvanteages</w:t>
      </w:r>
      <w:proofErr w:type="spellEnd"/>
      <w:r w:rsidR="00D26407">
        <w:t xml:space="preserve"> of downstream sorbents in </w:t>
      </w:r>
      <w:proofErr w:type="spellStart"/>
      <w:r w:rsidR="00D26407">
        <w:t>sulphut</w:t>
      </w:r>
      <w:proofErr w:type="spellEnd"/>
      <w:r w:rsidR="00D26407">
        <w:t xml:space="preserve"> capture</w:t>
      </w:r>
      <w:sdt>
        <w:sdtPr>
          <w:id w:val="984124546"/>
          <w:citation/>
        </w:sdtPr>
        <w:sdtEndPr/>
        <w:sdtContent>
          <w:r w:rsidR="00D26407">
            <w:fldChar w:fldCharType="begin"/>
          </w:r>
          <w:r w:rsidR="00D26407" w:rsidRPr="00D26407">
            <w:instrText xml:space="preserve"> CITATION Xia12 \l 1044 </w:instrText>
          </w:r>
          <w:r w:rsidR="00D26407">
            <w:fldChar w:fldCharType="separate"/>
          </w:r>
          <w:r w:rsidR="00D26407" w:rsidRPr="00D26407">
            <w:rPr>
              <w:noProof/>
            </w:rPr>
            <w:t xml:space="preserve"> (Meng, 2012)</w:t>
          </w:r>
          <w:r w:rsidR="00D26407">
            <w:fldChar w:fldCharType="end"/>
          </w:r>
        </w:sdtContent>
      </w:sdt>
      <w:r w:rsidR="00D26407">
        <w:t xml:space="preserve">. In her summary, she mentions that </w:t>
      </w:r>
      <w:proofErr w:type="spellStart"/>
      <w:r w:rsidR="00D26407">
        <w:t>ZnO</w:t>
      </w:r>
      <w:proofErr w:type="spellEnd"/>
      <w:r w:rsidR="00D26407">
        <w:t xml:space="preserve"> sorbents have the most </w:t>
      </w:r>
      <w:proofErr w:type="spellStart"/>
      <w:r w:rsidR="00D26407">
        <w:t>favourable</w:t>
      </w:r>
      <w:proofErr w:type="spellEnd"/>
      <w:r w:rsidR="00D26407">
        <w:t xml:space="preserve"> thermodynamic property in H</w:t>
      </w:r>
      <w:r w:rsidR="00D26407" w:rsidRPr="004A4E80">
        <w:rPr>
          <w:vertAlign w:val="subscript"/>
        </w:rPr>
        <w:t>2</w:t>
      </w:r>
      <w:r w:rsidR="00D26407">
        <w:t>S removal however it is easily vaporized at high temperatures (approximately 600</w:t>
      </w:r>
      <w:r w:rsidR="00D26407">
        <w:rPr>
          <w:vertAlign w:val="superscript"/>
        </w:rPr>
        <w:t>0</w:t>
      </w:r>
      <w:r w:rsidR="00D26407">
        <w:t>C) while manganese oxide possessed a better combination of desired high temperature sorbent materials.</w:t>
      </w:r>
    </w:p>
    <w:p w:rsidR="000B203C" w:rsidRDefault="000B203C" w:rsidP="000B203C">
      <w:r>
        <w:t xml:space="preserve">The criteria for high temperature adsorbent for </w:t>
      </w:r>
      <w:proofErr w:type="spellStart"/>
      <w:r>
        <w:t>sulphur</w:t>
      </w:r>
      <w:proofErr w:type="spellEnd"/>
      <w:r>
        <w:t xml:space="preserve"> removal include having high </w:t>
      </w:r>
      <w:proofErr w:type="spellStart"/>
      <w:r>
        <w:t>sulphur</w:t>
      </w:r>
      <w:proofErr w:type="spellEnd"/>
      <w:r>
        <w:t xml:space="preserve"> adsorption capacity, fast adsorption kinetics, high temperature stability and resist being reduced in reducing environments. It must also be easily </w:t>
      </w:r>
      <w:proofErr w:type="spellStart"/>
      <w:r>
        <w:t>regenerable</w:t>
      </w:r>
      <w:proofErr w:type="spellEnd"/>
      <w:r>
        <w:t xml:space="preserve"> without loss of its </w:t>
      </w:r>
      <w:proofErr w:type="spellStart"/>
      <w:r>
        <w:t>sulphur</w:t>
      </w:r>
      <w:proofErr w:type="spellEnd"/>
      <w:r>
        <w:t xml:space="preserve"> adsorption capacity</w:t>
      </w:r>
      <w:sdt>
        <w:sdtPr>
          <w:id w:val="43639111"/>
          <w:citation/>
        </w:sdtPr>
        <w:sdtEndPr/>
        <w:sdtContent>
          <w:r>
            <w:fldChar w:fldCharType="begin"/>
          </w:r>
          <w:r w:rsidRPr="00284775">
            <w:instrText xml:space="preserve"> CITATION Che09 \l 1044 </w:instrText>
          </w:r>
          <w:r>
            <w:fldChar w:fldCharType="separate"/>
          </w:r>
          <w:r w:rsidRPr="00284775">
            <w:rPr>
              <w:noProof/>
            </w:rPr>
            <w:t xml:space="preserve"> (Cheah, L. Carpenter, &amp; A. Magrini-Bair, 2009)</w:t>
          </w:r>
          <w:r>
            <w:fldChar w:fldCharType="end"/>
          </w:r>
        </w:sdtContent>
      </w:sdt>
      <w:r>
        <w:t xml:space="preserve">. </w:t>
      </w:r>
      <w:r w:rsidR="00623798">
        <w:t xml:space="preserve">Manganese oxide, </w:t>
      </w:r>
      <w:proofErr w:type="spellStart"/>
      <w:r w:rsidR="00623798">
        <w:t>MnO</w:t>
      </w:r>
      <w:proofErr w:type="spellEnd"/>
      <w:r w:rsidR="00623798">
        <w:t xml:space="preserve"> has been a regular choice </w:t>
      </w:r>
      <w:r w:rsidR="002B602B">
        <w:t>among r</w:t>
      </w:r>
      <w:r w:rsidR="00623798">
        <w:t>esearch groups.</w:t>
      </w:r>
    </w:p>
    <w:p w:rsidR="002A4D9A" w:rsidRPr="00822CB0" w:rsidRDefault="002A4D9A" w:rsidP="002A4D9A">
      <w:r>
        <w:t xml:space="preserve">Manganese oxide </w:t>
      </w:r>
      <w:r w:rsidR="00B82E73">
        <w:t xml:space="preserve">is reported to exhibit high </w:t>
      </w:r>
      <w:proofErr w:type="spellStart"/>
      <w:r w:rsidR="00B82E73">
        <w:t>sulph</w:t>
      </w:r>
      <w:r>
        <w:t>ur</w:t>
      </w:r>
      <w:proofErr w:type="spellEnd"/>
      <w:r>
        <w:t xml:space="preserve"> removal capacity at temperatures above 600</w:t>
      </w:r>
      <w:r>
        <w:rPr>
          <w:vertAlign w:val="superscript"/>
        </w:rPr>
        <w:t>0</w:t>
      </w:r>
      <w:r>
        <w:t xml:space="preserve">C with a fast reaction rate as well as show great stability during in </w:t>
      </w:r>
      <w:proofErr w:type="spellStart"/>
      <w:r>
        <w:t>sulfidation</w:t>
      </w:r>
      <w:proofErr w:type="spellEnd"/>
      <w:r>
        <w:t>-regeneration cycles</w:t>
      </w:r>
      <w:sdt>
        <w:sdtPr>
          <w:id w:val="656267609"/>
          <w:citation/>
        </w:sdtPr>
        <w:sdtEndPr/>
        <w:sdtContent>
          <w:r>
            <w:fldChar w:fldCharType="begin"/>
          </w:r>
          <w:r w:rsidRPr="00822CB0">
            <w:instrText xml:space="preserve"> CITATION Ren10 \l 1044 </w:instrText>
          </w:r>
          <w:r>
            <w:fldChar w:fldCharType="separate"/>
          </w:r>
          <w:r w:rsidRPr="00822CB0">
            <w:rPr>
              <w:noProof/>
            </w:rPr>
            <w:t xml:space="preserve"> (Ren, Bao, Li, Chang, &amp; Xie, 2010)</w:t>
          </w:r>
          <w:r>
            <w:fldChar w:fldCharType="end"/>
          </w:r>
        </w:sdtContent>
      </w:sdt>
      <w:r>
        <w:t>. Manganese oxide does not easily reduce to its elemental form which is an advantage the oxide holds over oxides such as Zinc and Copper oxide which have a higher reaction rate under similar conditions</w:t>
      </w:r>
      <w:sdt>
        <w:sdtPr>
          <w:id w:val="-796524192"/>
          <w:citation/>
        </w:sdtPr>
        <w:sdtEndPr/>
        <w:sdtContent>
          <w:r>
            <w:fldChar w:fldCharType="begin"/>
          </w:r>
          <w:r w:rsidRPr="001B2707">
            <w:instrText xml:space="preserve"> CITATION Che09 \l 1044 </w:instrText>
          </w:r>
          <w:r>
            <w:fldChar w:fldCharType="separate"/>
          </w:r>
          <w:r w:rsidRPr="001B2707">
            <w:rPr>
              <w:noProof/>
            </w:rPr>
            <w:t xml:space="preserve"> (Cheah, L. Carpenter, &amp; A. Magrini-Bair, 2009)</w:t>
          </w:r>
          <w:r>
            <w:fldChar w:fldCharType="end"/>
          </w:r>
        </w:sdtContent>
      </w:sdt>
      <w:r>
        <w:t>.</w:t>
      </w:r>
    </w:p>
    <w:p w:rsidR="00225F5A" w:rsidRDefault="00225F5A" w:rsidP="00EF229A">
      <w:proofErr w:type="spellStart"/>
      <w:r>
        <w:t>Wakker</w:t>
      </w:r>
      <w:proofErr w:type="spellEnd"/>
      <w:r>
        <w:t xml:space="preserve"> et al</w:t>
      </w:r>
      <w:r w:rsidR="00BA65A0">
        <w:t>.</w:t>
      </w:r>
      <w:r w:rsidR="00EF229A">
        <w:t xml:space="preserve"> developed a process that uses </w:t>
      </w:r>
      <w:proofErr w:type="spellStart"/>
      <w:r w:rsidR="00EF229A">
        <w:t>MnO</w:t>
      </w:r>
      <w:proofErr w:type="spellEnd"/>
      <w:r w:rsidR="00EF229A">
        <w:t xml:space="preserve"> or </w:t>
      </w:r>
      <w:proofErr w:type="spellStart"/>
      <w:r w:rsidR="00EF229A">
        <w:t>FeO</w:t>
      </w:r>
      <w:proofErr w:type="spellEnd"/>
      <w:r w:rsidR="00EF229A">
        <w:t xml:space="preserve"> to removal of H2S and COS at </w:t>
      </w:r>
      <w:r>
        <w:t>400-800</w:t>
      </w:r>
      <w:r>
        <w:rPr>
          <w:vertAlign w:val="superscript"/>
        </w:rPr>
        <w:t>0</w:t>
      </w:r>
      <w:r>
        <w:t xml:space="preserve">C </w:t>
      </w:r>
      <w:sdt>
        <w:sdtPr>
          <w:id w:val="1458372066"/>
          <w:citation/>
        </w:sdtPr>
        <w:sdtEndPr/>
        <w:sdtContent>
          <w:r w:rsidR="00EF229A">
            <w:fldChar w:fldCharType="begin"/>
          </w:r>
          <w:r w:rsidR="00EF229A" w:rsidRPr="00EF229A">
            <w:instrText xml:space="preserve"> CITATION Wak \l 1044 </w:instrText>
          </w:r>
          <w:r w:rsidR="00EF229A">
            <w:fldChar w:fldCharType="separate"/>
          </w:r>
          <w:r w:rsidR="00EF229A" w:rsidRPr="00EF229A">
            <w:rPr>
              <w:noProof/>
            </w:rPr>
            <w:t xml:space="preserve"> (Wakker, W. Gerritsen, &amp; A. Moulijn, 1993)</w:t>
          </w:r>
          <w:r w:rsidR="00EF229A">
            <w:fldChar w:fldCharType="end"/>
          </w:r>
        </w:sdtContent>
      </w:sdt>
      <w:r w:rsidR="00EF229A">
        <w:t>.</w:t>
      </w:r>
      <w:r>
        <w:t xml:space="preserve"> The catalyst was subjected to more than 300 cycles of </w:t>
      </w:r>
      <w:proofErr w:type="spellStart"/>
      <w:r>
        <w:t>sulfidation</w:t>
      </w:r>
      <w:proofErr w:type="spellEnd"/>
      <w:r>
        <w:t>-reaction, with deactivation only noticed within the first 10 cycles.</w:t>
      </w:r>
    </w:p>
    <w:p w:rsidR="00EF229A" w:rsidRDefault="00EF229A" w:rsidP="00EF229A">
      <w:r>
        <w:t xml:space="preserve"> Bakker et al</w:t>
      </w:r>
      <w:r w:rsidR="00BA65A0">
        <w:t>.</w:t>
      </w:r>
      <w:r>
        <w:t xml:space="preserve"> also report to have developed a </w:t>
      </w:r>
      <w:proofErr w:type="spellStart"/>
      <w:r>
        <w:t>MnO</w:t>
      </w:r>
      <w:proofErr w:type="spellEnd"/>
      <w:r>
        <w:t xml:space="preserve"> based adsorbent with an optimum adsorbent capacity realized between </w:t>
      </w:r>
      <w:r w:rsidR="00225F5A">
        <w:t>800-900</w:t>
      </w:r>
      <w:r w:rsidR="00225F5A">
        <w:rPr>
          <w:vertAlign w:val="superscript"/>
        </w:rPr>
        <w:t>0</w:t>
      </w:r>
      <w:r w:rsidR="00225F5A">
        <w:t>C</w:t>
      </w:r>
      <w:sdt>
        <w:sdtPr>
          <w:id w:val="-499740102"/>
          <w:citation/>
        </w:sdtPr>
        <w:sdtEndPr/>
        <w:sdtContent>
          <w:r w:rsidR="00822CB0">
            <w:fldChar w:fldCharType="begin"/>
          </w:r>
          <w:r w:rsidR="00822CB0" w:rsidRPr="00822CB0">
            <w:instrText xml:space="preserve"> CITATION JWB03 \l 1044 </w:instrText>
          </w:r>
          <w:r w:rsidR="00822CB0">
            <w:fldChar w:fldCharType="separate"/>
          </w:r>
          <w:r w:rsidR="00822CB0" w:rsidRPr="00822CB0">
            <w:rPr>
              <w:noProof/>
            </w:rPr>
            <w:t xml:space="preserve"> (J.W. Bakker, Kapteijn, &amp; A. Moulijn, 2003)</w:t>
          </w:r>
          <w:r w:rsidR="00822CB0">
            <w:fldChar w:fldCharType="end"/>
          </w:r>
        </w:sdtContent>
      </w:sdt>
      <w:r>
        <w:t>.</w:t>
      </w:r>
      <w:r w:rsidR="00822CB0">
        <w:t xml:space="preserve"> </w:t>
      </w:r>
      <w:r w:rsidR="00225F5A">
        <w:t>H2S concentrations were reduced from 6400ppm to less than 50ppm.</w:t>
      </w:r>
    </w:p>
    <w:p w:rsidR="00F54DAB" w:rsidRDefault="00F54DAB" w:rsidP="00EF229A">
      <w:r>
        <w:t xml:space="preserve">The general adsorption and regeneration reactions for </w:t>
      </w:r>
      <w:proofErr w:type="spellStart"/>
      <w:r>
        <w:t>MnO</w:t>
      </w:r>
      <w:proofErr w:type="spellEnd"/>
      <w:r>
        <w:t xml:space="preserve"> and H2S are shown below.</w:t>
      </w:r>
    </w:p>
    <w:p w:rsidR="001B2707" w:rsidRPr="00F54DAB" w:rsidRDefault="00F54DAB" w:rsidP="001B2707">
      <w:pPr>
        <w:rPr>
          <w:b/>
        </w:rPr>
      </w:pPr>
      <w:proofErr w:type="spellStart"/>
      <w:r w:rsidRPr="00F54DAB">
        <w:rPr>
          <w:b/>
        </w:rPr>
        <w:t>Sulfiding</w:t>
      </w:r>
      <w:proofErr w:type="spellEnd"/>
      <w:r w:rsidRPr="00F54DAB">
        <w:rPr>
          <w:b/>
        </w:rPr>
        <w: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576"/>
      </w:tblGrid>
      <w:tr w:rsidR="001B2707" w:rsidTr="002C4019">
        <w:tc>
          <w:tcPr>
            <w:tcW w:w="9576" w:type="dxa"/>
          </w:tcPr>
          <w:p w:rsidR="00C81FA6" w:rsidRDefault="001B2707" w:rsidP="00C81FA6">
            <w:pPr>
              <w:tabs>
                <w:tab w:val="left" w:pos="1793"/>
              </w:tabs>
            </w:pPr>
            <w:r w:rsidRPr="00F872F2">
              <w:rPr>
                <w:noProof/>
              </w:rPr>
              <mc:AlternateContent>
                <mc:Choice Requires="wps">
                  <w:drawing>
                    <wp:anchor distT="0" distB="0" distL="114300" distR="114300" simplePos="0" relativeHeight="251724800" behindDoc="0" locked="0" layoutInCell="1" allowOverlap="1" wp14:anchorId="7522F923" wp14:editId="59BC9C9D">
                      <wp:simplePos x="0" y="0"/>
                      <wp:positionH relativeFrom="column">
                        <wp:posOffset>654889</wp:posOffset>
                      </wp:positionH>
                      <wp:positionV relativeFrom="paragraph">
                        <wp:posOffset>104140</wp:posOffset>
                      </wp:positionV>
                      <wp:extent cx="301925" cy="0"/>
                      <wp:effectExtent l="0" t="76200" r="22225" b="114300"/>
                      <wp:wrapNone/>
                      <wp:docPr id="28" name="Straight Arrow Connector 28"/>
                      <wp:cNvGraphicFramePr/>
                      <a:graphic xmlns:a="http://schemas.openxmlformats.org/drawingml/2006/main">
                        <a:graphicData uri="http://schemas.microsoft.com/office/word/2010/wordprocessingShape">
                          <wps:wsp>
                            <wps:cNvCnPr/>
                            <wps:spPr>
                              <a:xfrm>
                                <a:off x="0" y="0"/>
                                <a:ext cx="301925" cy="0"/>
                              </a:xfrm>
                              <a:prstGeom prst="straightConnector1">
                                <a:avLst/>
                              </a:prstGeom>
                              <a:noFill/>
                              <a:ln w="9525" cap="flat" cmpd="sng" algn="ctr">
                                <a:solidFill>
                                  <a:schemeClr val="tx1"/>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51.55pt;margin-top:8.2pt;width:23.75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" strokecolor="black [3213]">
                      <v:stroke endarrow="open"/>
                    </v:shape>
                  </w:pict>
                </mc:Fallback>
              </mc:AlternateContent>
            </w:r>
            <w:proofErr w:type="spellStart"/>
            <w:r>
              <w:t>M</w:t>
            </w:r>
            <w:r w:rsidR="007D146C">
              <w:t>n</w:t>
            </w:r>
            <w:r>
              <w:t>O</w:t>
            </w:r>
            <w:proofErr w:type="spellEnd"/>
            <w:r>
              <w:t xml:space="preserve"> + H</w:t>
            </w:r>
            <w:r w:rsidRPr="00C81FA6">
              <w:rPr>
                <w:vertAlign w:val="subscript"/>
              </w:rPr>
              <w:t>2</w:t>
            </w:r>
            <w:r>
              <w:t xml:space="preserve">S              </w:t>
            </w:r>
            <w:proofErr w:type="spellStart"/>
            <w:r>
              <w:t>M</w:t>
            </w:r>
            <w:r w:rsidR="007D146C">
              <w:t>n</w:t>
            </w:r>
            <w:r>
              <w:t>S</w:t>
            </w:r>
            <w:proofErr w:type="spellEnd"/>
            <w:r>
              <w:t xml:space="preserve"> + H</w:t>
            </w:r>
            <w:r w:rsidRPr="00C81FA6">
              <w:rPr>
                <w:vertAlign w:val="subscript"/>
              </w:rPr>
              <w:t>2</w:t>
            </w:r>
            <w:r>
              <w:t>O</w:t>
            </w:r>
            <w:r w:rsidR="00C81FA6">
              <w:t xml:space="preserve">       </w:t>
            </w:r>
          </w:p>
          <w:p w:rsidR="001B2707" w:rsidRDefault="001B2707" w:rsidP="002C4019">
            <w:pPr>
              <w:tabs>
                <w:tab w:val="left" w:pos="1793"/>
              </w:tabs>
            </w:pPr>
          </w:p>
        </w:tc>
      </w:tr>
    </w:tbl>
    <w:p w:rsidR="00C81FA6" w:rsidRPr="00F54DAB" w:rsidRDefault="00F54DAB" w:rsidP="001B2707">
      <w:pPr>
        <w:tabs>
          <w:tab w:val="left" w:pos="1793"/>
        </w:tabs>
        <w:rPr>
          <w:b/>
        </w:rPr>
      </w:pPr>
      <w:r w:rsidRPr="00F54DAB">
        <w:rPr>
          <w:b/>
        </w:rPr>
        <w:t>Regeneration: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576"/>
      </w:tblGrid>
      <w:tr w:rsidR="00C81FA6" w:rsidTr="00C81FA6">
        <w:tc>
          <w:tcPr>
            <w:tcW w:w="9576" w:type="dxa"/>
          </w:tcPr>
          <w:p w:rsidR="00C81FA6" w:rsidRPr="00C81FA6" w:rsidRDefault="00C81FA6" w:rsidP="00C81FA6">
            <w:pPr>
              <w:tabs>
                <w:tab w:val="left" w:pos="1793"/>
              </w:tabs>
            </w:pPr>
            <w:r>
              <w:rPr>
                <w:noProof/>
              </w:rPr>
              <mc:AlternateContent>
                <mc:Choice Requires="wps">
                  <w:drawing>
                    <wp:anchor distT="0" distB="0" distL="114300" distR="114300" simplePos="0" relativeHeight="251726848" behindDoc="0" locked="0" layoutInCell="1" allowOverlap="1" wp14:anchorId="1B28395C" wp14:editId="712D3EDC">
                      <wp:simplePos x="0" y="0"/>
                      <wp:positionH relativeFrom="column">
                        <wp:posOffset>807397</wp:posOffset>
                      </wp:positionH>
                      <wp:positionV relativeFrom="paragraph">
                        <wp:posOffset>94615</wp:posOffset>
                      </wp:positionV>
                      <wp:extent cx="301625" cy="0"/>
                      <wp:effectExtent l="0" t="76200" r="22225" b="114300"/>
                      <wp:wrapNone/>
                      <wp:docPr id="387" name="Straight Arrow Connector 387"/>
                      <wp:cNvGraphicFramePr/>
                      <a:graphic xmlns:a="http://schemas.openxmlformats.org/drawingml/2006/main">
                        <a:graphicData uri="http://schemas.microsoft.com/office/word/2010/wordprocessingShape">
                          <wps:wsp>
                            <wps:cNvCnPr/>
                            <wps:spPr>
                              <a:xfrm>
                                <a:off x="0" y="0"/>
                                <a:ext cx="301625" cy="0"/>
                              </a:xfrm>
                              <a:prstGeom prst="straightConnector1">
                                <a:avLst/>
                              </a:prstGeom>
                              <a:noFill/>
                              <a:ln w="9525" cap="flat" cmpd="sng" algn="ctr">
                                <a:solidFill>
                                  <a:schemeClr val="tx1"/>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87" o:spid="_x0000_s1026" type="#_x0000_t32" style="position:absolute;margin-left:63.55pt;margin-top:7.45pt;width:23.75pt;height: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" strokecolor="black [3213]">
                      <v:stroke endarrow="open"/>
                    </v:shape>
                  </w:pict>
                </mc:Fallback>
              </mc:AlternateContent>
            </w:r>
            <w:proofErr w:type="spellStart"/>
            <w:r>
              <w:t>M</w:t>
            </w:r>
            <w:r w:rsidR="007D146C">
              <w:t>n</w:t>
            </w:r>
            <w:r>
              <w:t>S</w:t>
            </w:r>
            <w:proofErr w:type="spellEnd"/>
            <w:r>
              <w:t xml:space="preserve"> + 3/2 O</w:t>
            </w:r>
            <w:r w:rsidRPr="00C81FA6">
              <w:rPr>
                <w:vertAlign w:val="subscript"/>
              </w:rPr>
              <w:t>2</w:t>
            </w:r>
            <w:r w:rsidR="007D146C">
              <w:rPr>
                <w:vertAlign w:val="subscript"/>
              </w:rPr>
              <w:t xml:space="preserve">  </w:t>
            </w:r>
            <w:r>
              <w:t xml:space="preserve"> </w:t>
            </w:r>
            <w:r>
              <w:tab/>
            </w:r>
            <w:r w:rsidR="007D146C">
              <w:t xml:space="preserve">  </w:t>
            </w:r>
            <w:r>
              <w:t>MO + SO</w:t>
            </w:r>
            <w:r w:rsidRPr="00C81FA6">
              <w:rPr>
                <w:vertAlign w:val="subscript"/>
              </w:rPr>
              <w:t>2</w:t>
            </w:r>
          </w:p>
        </w:tc>
      </w:tr>
    </w:tbl>
    <w:p w:rsidR="00AF0B55" w:rsidRDefault="00AF0B55" w:rsidP="001B2707">
      <w:pPr>
        <w:tabs>
          <w:tab w:val="left" w:pos="1793"/>
        </w:tabs>
      </w:pPr>
    </w:p>
    <w:p w:rsidR="002974BE" w:rsidRDefault="00C81FA6" w:rsidP="00C028DC">
      <w:pPr>
        <w:tabs>
          <w:tab w:val="left" w:pos="1793"/>
        </w:tabs>
      </w:pPr>
      <w:r>
        <w:t>The SO</w:t>
      </w:r>
      <w:r w:rsidRPr="00C81FA6">
        <w:rPr>
          <w:vertAlign w:val="subscript"/>
        </w:rPr>
        <w:t>2</w:t>
      </w:r>
      <w:r>
        <w:t xml:space="preserve"> produced can be sent to a </w:t>
      </w:r>
      <w:r w:rsidR="00263C43">
        <w:t>Claus</w:t>
      </w:r>
      <w:r>
        <w:t xml:space="preserve"> process for removal as elemental </w:t>
      </w:r>
      <w:proofErr w:type="spellStart"/>
      <w:r>
        <w:t>su</w:t>
      </w:r>
      <w:r w:rsidR="00AF0B55">
        <w:t>p</w:t>
      </w:r>
      <w:r>
        <w:t>lhur</w:t>
      </w:r>
      <w:proofErr w:type="spellEnd"/>
      <w:r>
        <w:t xml:space="preserve"> or to a </w:t>
      </w:r>
      <w:proofErr w:type="spellStart"/>
      <w:r>
        <w:t>sulphuric</w:t>
      </w:r>
      <w:proofErr w:type="spellEnd"/>
      <w:r>
        <w:t xml:space="preserve"> acid production unit.</w:t>
      </w:r>
    </w:p>
    <w:p w:rsidR="00712317" w:rsidRDefault="00C028DC" w:rsidP="00C028DC">
      <w:pPr>
        <w:tabs>
          <w:tab w:val="left" w:pos="1793"/>
        </w:tabs>
      </w:pPr>
      <w:r>
        <w:lastRenderedPageBreak/>
        <w:t xml:space="preserve">The potential disadvantage of using </w:t>
      </w:r>
      <w:proofErr w:type="spellStart"/>
      <w:r>
        <w:t>MnO</w:t>
      </w:r>
      <w:proofErr w:type="spellEnd"/>
      <w:r>
        <w:t xml:space="preserve"> is the</w:t>
      </w:r>
      <w:r w:rsidR="00C81FA6">
        <w:t xml:space="preserve"> formation manganese </w:t>
      </w:r>
      <w:proofErr w:type="spellStart"/>
      <w:r w:rsidR="00C81FA6">
        <w:t>sulphate</w:t>
      </w:r>
      <w:proofErr w:type="spellEnd"/>
      <w:r w:rsidR="00C81FA6">
        <w:t xml:space="preserve"> which requires very high temperatures</w:t>
      </w:r>
      <w:r>
        <w:t xml:space="preserve"> (&gt;450</w:t>
      </w:r>
      <w:r>
        <w:rPr>
          <w:vertAlign w:val="superscript"/>
        </w:rPr>
        <w:t>0</w:t>
      </w:r>
      <w:r>
        <w:t xml:space="preserve">C) of sorbent regeneration. The </w:t>
      </w:r>
      <w:proofErr w:type="spellStart"/>
      <w:r>
        <w:t>sulphate</w:t>
      </w:r>
      <w:proofErr w:type="spellEnd"/>
      <w:r>
        <w:t xml:space="preserve"> leads to fracturing of the catalyst particles because the </w:t>
      </w:r>
      <w:proofErr w:type="spellStart"/>
      <w:r>
        <w:t>sulphate</w:t>
      </w:r>
      <w:proofErr w:type="spellEnd"/>
      <w:r>
        <w:t xml:space="preserve"> leads to volume expansion of the sor</w:t>
      </w:r>
      <w:r w:rsidR="00003349">
        <w:t>bent</w:t>
      </w:r>
      <w:sdt>
        <w:sdtPr>
          <w:id w:val="-1745476039"/>
          <w:citation/>
        </w:sdtPr>
        <w:sdtEndPr/>
        <w:sdtContent>
          <w:r>
            <w:fldChar w:fldCharType="begin"/>
          </w:r>
          <w:r w:rsidRPr="00C028DC">
            <w:instrText xml:space="preserve"> CITATION Bak98 \l 1044 </w:instrText>
          </w:r>
          <w:r>
            <w:fldChar w:fldCharType="separate"/>
          </w:r>
          <w:r w:rsidRPr="00C028DC">
            <w:rPr>
              <w:noProof/>
            </w:rPr>
            <w:t xml:space="preserve"> </w:t>
          </w:r>
          <w:r w:rsidRPr="00003349">
            <w:rPr>
              <w:noProof/>
            </w:rPr>
            <w:t>(Bakker, 1998)</w:t>
          </w:r>
          <w:r>
            <w:fldChar w:fldCharType="end"/>
          </w:r>
        </w:sdtContent>
      </w:sdt>
      <w:r w:rsidR="00003349">
        <w:t>.</w:t>
      </w:r>
    </w:p>
    <w:p w:rsidR="00D00DAC" w:rsidRPr="00D00DAC" w:rsidRDefault="002C4019" w:rsidP="00D00DAC">
      <w:pPr>
        <w:pStyle w:val="ListParagraph"/>
        <w:numPr>
          <w:ilvl w:val="0"/>
          <w:numId w:val="8"/>
        </w:numPr>
        <w:rPr>
          <w:color w:val="365F91" w:themeColor="accent1" w:themeShade="BF"/>
          <w:sz w:val="28"/>
          <w:szCs w:val="28"/>
        </w:rPr>
      </w:pPr>
      <w:r w:rsidRPr="00D00DAC">
        <w:rPr>
          <w:color w:val="FF0000"/>
        </w:rPr>
        <w:t>Each of the  for the syngas determine the level of syngas purification that will be needed.</w:t>
      </w:r>
    </w:p>
    <w:p w:rsidR="006E1B73" w:rsidRPr="006E1B73" w:rsidRDefault="00D00DAC" w:rsidP="00D00DAC">
      <w:pPr>
        <w:pStyle w:val="ListParagraph"/>
        <w:numPr>
          <w:ilvl w:val="0"/>
          <w:numId w:val="8"/>
        </w:numPr>
        <w:rPr>
          <w:color w:val="365F91" w:themeColor="accent1" w:themeShade="BF"/>
          <w:sz w:val="28"/>
          <w:szCs w:val="28"/>
        </w:rPr>
      </w:pPr>
      <w:proofErr w:type="spellStart"/>
      <w:r>
        <w:rPr>
          <w:color w:val="FF0000"/>
        </w:rPr>
        <w:t>Sulfidation</w:t>
      </w:r>
      <w:proofErr w:type="spellEnd"/>
      <w:r>
        <w:rPr>
          <w:color w:val="FF0000"/>
        </w:rPr>
        <w:t xml:space="preserve"> mechanism?</w:t>
      </w:r>
    </w:p>
    <w:p w:rsidR="006E1B73" w:rsidRDefault="006E1B73" w:rsidP="006E1B73">
      <w:pPr>
        <w:pStyle w:val="Heading2"/>
      </w:pPr>
      <w:bookmarkStart w:id="10" w:name="_Toc374301966"/>
      <w:r>
        <w:t>LITERATURE REVIEW</w:t>
      </w:r>
      <w:bookmarkEnd w:id="10"/>
    </w:p>
    <w:p w:rsidR="006E1B73" w:rsidRDefault="006E1B73" w:rsidP="006E1B73">
      <w:r>
        <w:t xml:space="preserve">Table </w:t>
      </w:r>
      <w:r w:rsidRPr="006E1B73">
        <w:rPr>
          <w:color w:val="FF0000"/>
        </w:rPr>
        <w:t xml:space="preserve">5 </w:t>
      </w:r>
      <w:r>
        <w:t xml:space="preserve">shows a summary of </w:t>
      </w:r>
      <w:proofErr w:type="spellStart"/>
      <w:r>
        <w:t>sulfidation</w:t>
      </w:r>
      <w:proofErr w:type="spellEnd"/>
      <w:r>
        <w:t xml:space="preserve"> and regeneration conditions for manganese oxide based sorbents from selected publications listed in a journal article by </w:t>
      </w:r>
      <w:proofErr w:type="spellStart"/>
      <w:r>
        <w:t>Cheah</w:t>
      </w:r>
      <w:proofErr w:type="spellEnd"/>
      <w:r>
        <w:t xml:space="preserve"> at al. and references there-in</w:t>
      </w:r>
      <w:sdt>
        <w:sdtPr>
          <w:id w:val="882825435"/>
          <w:citation/>
        </w:sdtPr>
        <w:sdtEndPr/>
        <w:sdtContent>
          <w:r>
            <w:fldChar w:fldCharType="begin"/>
          </w:r>
          <w:r w:rsidRPr="00026FDC">
            <w:instrText xml:space="preserve"> CITATION Che09 \l 1044 </w:instrText>
          </w:r>
          <w:r>
            <w:fldChar w:fldCharType="separate"/>
          </w:r>
          <w:r w:rsidRPr="00026FDC">
            <w:rPr>
              <w:noProof/>
            </w:rPr>
            <w:t xml:space="preserve"> (Cheah, L. Carpenter, &amp; A. Magrini-Bair, 2009)</w:t>
          </w:r>
          <w:r>
            <w:fldChar w:fldCharType="end"/>
          </w:r>
        </w:sdtContent>
      </w:sdt>
      <w:r>
        <w:t>.</w:t>
      </w:r>
    </w:p>
    <w:p w:rsidR="006E1B73" w:rsidRPr="006E1B73" w:rsidRDefault="006E1B73" w:rsidP="006E1B73">
      <w:pPr>
        <w:pStyle w:val="NoSpacing"/>
        <w:rPr>
          <w:b/>
          <w:sz w:val="20"/>
          <w:szCs w:val="20"/>
        </w:rPr>
      </w:pPr>
      <w:r w:rsidRPr="006E1B73">
        <w:rPr>
          <w:b/>
          <w:color w:val="FF0000"/>
          <w:sz w:val="20"/>
          <w:szCs w:val="20"/>
        </w:rPr>
        <w:t xml:space="preserve">Table 5: </w:t>
      </w:r>
      <w:proofErr w:type="spellStart"/>
      <w:r w:rsidRPr="006E1B73">
        <w:rPr>
          <w:b/>
          <w:sz w:val="20"/>
          <w:szCs w:val="20"/>
        </w:rPr>
        <w:t>sorbernt</w:t>
      </w:r>
      <w:proofErr w:type="spellEnd"/>
      <w:r w:rsidRPr="006E1B73">
        <w:rPr>
          <w:b/>
          <w:sz w:val="20"/>
          <w:szCs w:val="20"/>
        </w:rPr>
        <w:t xml:space="preserve"> materials, </w:t>
      </w:r>
      <w:proofErr w:type="spellStart"/>
      <w:r w:rsidRPr="006E1B73">
        <w:rPr>
          <w:b/>
          <w:sz w:val="20"/>
          <w:szCs w:val="20"/>
        </w:rPr>
        <w:t>sulfidation</w:t>
      </w:r>
      <w:proofErr w:type="spellEnd"/>
      <w:r w:rsidRPr="006E1B73">
        <w:rPr>
          <w:b/>
          <w:sz w:val="20"/>
          <w:szCs w:val="20"/>
        </w:rPr>
        <w:t xml:space="preserve"> and regeneration condition from </w:t>
      </w:r>
      <w:proofErr w:type="spellStart"/>
      <w:r w:rsidRPr="006E1B73">
        <w:rPr>
          <w:b/>
          <w:sz w:val="20"/>
          <w:szCs w:val="20"/>
        </w:rPr>
        <w:t>Cheah</w:t>
      </w:r>
      <w:proofErr w:type="spellEnd"/>
      <w:r w:rsidRPr="006E1B73">
        <w:rPr>
          <w:b/>
          <w:sz w:val="20"/>
          <w:szCs w:val="20"/>
        </w:rPr>
        <w:t xml:space="preserve"> et al. and references there-in </w:t>
      </w:r>
      <w:sdt>
        <w:sdtPr>
          <w:rPr>
            <w:b/>
            <w:sz w:val="20"/>
            <w:szCs w:val="20"/>
          </w:rPr>
          <w:id w:val="-825364658"/>
          <w:citation/>
        </w:sdtPr>
        <w:sdtEndPr/>
        <w:sdtContent>
          <w:r w:rsidRPr="006E1B73">
            <w:rPr>
              <w:b/>
              <w:sz w:val="20"/>
              <w:szCs w:val="20"/>
            </w:rPr>
            <w:fldChar w:fldCharType="begin"/>
          </w:r>
          <w:r w:rsidRPr="006E1B73">
            <w:rPr>
              <w:b/>
              <w:sz w:val="20"/>
              <w:szCs w:val="20"/>
            </w:rPr>
            <w:instrText xml:space="preserve"> CITATION Che09 \l 1044 </w:instrText>
          </w:r>
          <w:r w:rsidRPr="006E1B73">
            <w:rPr>
              <w:b/>
              <w:sz w:val="20"/>
              <w:szCs w:val="20"/>
            </w:rPr>
            <w:fldChar w:fldCharType="separate"/>
          </w:r>
          <w:r w:rsidRPr="006E1B73">
            <w:rPr>
              <w:b/>
              <w:noProof/>
              <w:sz w:val="20"/>
              <w:szCs w:val="20"/>
            </w:rPr>
            <w:t>(Cheah, L. Carpenter, &amp; A. Magrini-Bair, 2009)</w:t>
          </w:r>
          <w:r w:rsidRPr="006E1B73">
            <w:rPr>
              <w:b/>
              <w:sz w:val="20"/>
              <w:szCs w:val="20"/>
            </w:rPr>
            <w:fldChar w:fldCharType="end"/>
          </w:r>
        </w:sdtContent>
      </w:sdt>
    </w:p>
    <w:tbl>
      <w:tblPr>
        <w:tblStyle w:val="TableGrid"/>
        <w:tblW w:w="0" w:type="auto"/>
        <w:tblLook w:val="04A0" w:firstRow="1" w:lastRow="0" w:firstColumn="1" w:lastColumn="0" w:noHBand="0" w:noVBand="1"/>
      </w:tblPr>
      <w:tblGrid>
        <w:gridCol w:w="1606"/>
        <w:gridCol w:w="1726"/>
        <w:gridCol w:w="1728"/>
        <w:gridCol w:w="1673"/>
        <w:gridCol w:w="1204"/>
        <w:gridCol w:w="1639"/>
      </w:tblGrid>
      <w:tr w:rsidR="006E1B73" w:rsidTr="0039536E">
        <w:tc>
          <w:tcPr>
            <w:tcW w:w="1606" w:type="dxa"/>
          </w:tcPr>
          <w:p w:rsidR="006E1B73" w:rsidRDefault="006E1B73" w:rsidP="0039536E">
            <w:r>
              <w:t>Refs</w:t>
            </w:r>
          </w:p>
        </w:tc>
        <w:tc>
          <w:tcPr>
            <w:tcW w:w="1726" w:type="dxa"/>
          </w:tcPr>
          <w:p w:rsidR="006E1B73" w:rsidRDefault="006E1B73" w:rsidP="0039536E">
            <w:r>
              <w:t>Materials</w:t>
            </w:r>
          </w:p>
        </w:tc>
        <w:tc>
          <w:tcPr>
            <w:tcW w:w="1728" w:type="dxa"/>
          </w:tcPr>
          <w:p w:rsidR="006E1B73" w:rsidRDefault="006E1B73" w:rsidP="0039536E">
            <w:proofErr w:type="spellStart"/>
            <w:r>
              <w:t>Sulfidation</w:t>
            </w:r>
            <w:proofErr w:type="spellEnd"/>
            <w:r>
              <w:t xml:space="preserve"> conditions</w:t>
            </w:r>
          </w:p>
        </w:tc>
        <w:tc>
          <w:tcPr>
            <w:tcW w:w="1673" w:type="dxa"/>
          </w:tcPr>
          <w:p w:rsidR="006E1B73" w:rsidRDefault="006E1B73" w:rsidP="0039536E">
            <w:r>
              <w:t>Outlet H</w:t>
            </w:r>
            <w:r w:rsidRPr="006E1B73">
              <w:rPr>
                <w:vertAlign w:val="subscript"/>
              </w:rPr>
              <w:t>2</w:t>
            </w:r>
            <w:r>
              <w:t>S concentration</w:t>
            </w:r>
          </w:p>
        </w:tc>
        <w:tc>
          <w:tcPr>
            <w:tcW w:w="1204" w:type="dxa"/>
          </w:tcPr>
          <w:p w:rsidR="006E1B73" w:rsidRDefault="006E1B73" w:rsidP="0039536E">
            <w:r>
              <w:t>Cycles</w:t>
            </w:r>
          </w:p>
        </w:tc>
        <w:tc>
          <w:tcPr>
            <w:tcW w:w="1639" w:type="dxa"/>
          </w:tcPr>
          <w:p w:rsidR="006E1B73" w:rsidRDefault="006E1B73" w:rsidP="0039536E">
            <w:r>
              <w:t>Conditions for regeneration</w:t>
            </w:r>
          </w:p>
        </w:tc>
      </w:tr>
      <w:tr w:rsidR="006E1B73" w:rsidRPr="00026FDC" w:rsidTr="0039536E">
        <w:tc>
          <w:tcPr>
            <w:tcW w:w="1606" w:type="dxa"/>
          </w:tcPr>
          <w:p w:rsidR="006E1B73" w:rsidRPr="00026FDC" w:rsidRDefault="006E1B73" w:rsidP="0039536E">
            <w:proofErr w:type="spellStart"/>
            <w:r w:rsidRPr="00026FDC">
              <w:t>Wakker</w:t>
            </w:r>
            <w:proofErr w:type="spellEnd"/>
            <w:r w:rsidRPr="00026FDC">
              <w:t xml:space="preserve"> et al. </w:t>
            </w:r>
            <w:r>
              <w:t>(1993)</w:t>
            </w:r>
          </w:p>
        </w:tc>
        <w:tc>
          <w:tcPr>
            <w:tcW w:w="1726" w:type="dxa"/>
          </w:tcPr>
          <w:p w:rsidR="006E1B73" w:rsidRPr="00026FDC" w:rsidRDefault="006E1B73" w:rsidP="0039536E">
            <w:proofErr w:type="spellStart"/>
            <w:r>
              <w:t>MnO</w:t>
            </w:r>
            <w:proofErr w:type="spellEnd"/>
            <w:r>
              <w:t xml:space="preserve"> or </w:t>
            </w:r>
            <w:proofErr w:type="spellStart"/>
            <w:r>
              <w:t>FeO</w:t>
            </w:r>
            <w:proofErr w:type="spellEnd"/>
            <w:r>
              <w:t xml:space="preserve"> on ɤ-Alumina</w:t>
            </w:r>
          </w:p>
        </w:tc>
        <w:tc>
          <w:tcPr>
            <w:tcW w:w="1728" w:type="dxa"/>
          </w:tcPr>
          <w:p w:rsidR="006E1B73" w:rsidRDefault="006E1B73" w:rsidP="0039536E">
            <w:r>
              <w:t>400-800</w:t>
            </w:r>
            <w:r>
              <w:rPr>
                <w:vertAlign w:val="superscript"/>
              </w:rPr>
              <w:t>0</w:t>
            </w:r>
            <w:r>
              <w:t>C,</w:t>
            </w:r>
          </w:p>
          <w:p w:rsidR="006E1B73" w:rsidRDefault="006E1B73" w:rsidP="0039536E">
            <w:r>
              <w:t>0 - 1% H</w:t>
            </w:r>
            <w:r w:rsidRPr="006E1B73">
              <w:rPr>
                <w:vertAlign w:val="subscript"/>
              </w:rPr>
              <w:t>2</w:t>
            </w:r>
            <w:r>
              <w:t>S,</w:t>
            </w:r>
          </w:p>
          <w:p w:rsidR="006E1B73" w:rsidRPr="00A00F78" w:rsidRDefault="006E1B73" w:rsidP="0039536E">
            <w:r>
              <w:t>0 – 1% COS</w:t>
            </w:r>
          </w:p>
        </w:tc>
        <w:tc>
          <w:tcPr>
            <w:tcW w:w="1673" w:type="dxa"/>
          </w:tcPr>
          <w:p w:rsidR="006E1B73" w:rsidRPr="00026FDC" w:rsidRDefault="006E1B73" w:rsidP="0039536E">
            <w:r>
              <w:t>0 – 100ppm</w:t>
            </w:r>
          </w:p>
        </w:tc>
        <w:tc>
          <w:tcPr>
            <w:tcW w:w="1204" w:type="dxa"/>
          </w:tcPr>
          <w:p w:rsidR="006E1B73" w:rsidRDefault="006E1B73" w:rsidP="0039536E">
            <w:r>
              <w:t xml:space="preserve">10 - &gt;300 </w:t>
            </w:r>
          </w:p>
        </w:tc>
        <w:tc>
          <w:tcPr>
            <w:tcW w:w="1639" w:type="dxa"/>
          </w:tcPr>
          <w:p w:rsidR="006E1B73" w:rsidRPr="00026FDC" w:rsidRDefault="006E1B73" w:rsidP="0039536E">
            <w:r>
              <w:t>in gas containing steam</w:t>
            </w:r>
          </w:p>
        </w:tc>
      </w:tr>
      <w:tr w:rsidR="006E1B73" w:rsidRPr="00A00F78" w:rsidTr="0039536E">
        <w:tc>
          <w:tcPr>
            <w:tcW w:w="1606" w:type="dxa"/>
          </w:tcPr>
          <w:p w:rsidR="006E1B73" w:rsidRPr="00026FDC" w:rsidRDefault="006E1B73" w:rsidP="0039536E">
            <w:r>
              <w:t>Ben-</w:t>
            </w:r>
            <w:proofErr w:type="spellStart"/>
            <w:r>
              <w:t>Slimane</w:t>
            </w:r>
            <w:proofErr w:type="spellEnd"/>
            <w:r>
              <w:t xml:space="preserve"> and Hepworth (1995)</w:t>
            </w:r>
          </w:p>
        </w:tc>
        <w:tc>
          <w:tcPr>
            <w:tcW w:w="1726" w:type="dxa"/>
          </w:tcPr>
          <w:p w:rsidR="006E1B73" w:rsidRPr="00026FDC" w:rsidRDefault="006E1B73" w:rsidP="0039536E">
            <w:proofErr w:type="spellStart"/>
            <w:r>
              <w:t>MnO</w:t>
            </w:r>
            <w:proofErr w:type="spellEnd"/>
            <w:r>
              <w:t xml:space="preserve"> on ɤ-Al</w:t>
            </w:r>
            <w:r w:rsidRPr="00026FDC">
              <w:rPr>
                <w:vertAlign w:val="subscript"/>
              </w:rPr>
              <w:t>2</w:t>
            </w:r>
            <w:r>
              <w:t>O</w:t>
            </w:r>
            <w:r w:rsidRPr="00026FDC">
              <w:rPr>
                <w:vertAlign w:val="subscript"/>
              </w:rPr>
              <w:t>3</w:t>
            </w:r>
            <w:r>
              <w:t>/TiO</w:t>
            </w:r>
            <w:r w:rsidRPr="00026FDC">
              <w:rPr>
                <w:vertAlign w:val="subscript"/>
              </w:rPr>
              <w:t>2</w:t>
            </w:r>
          </w:p>
        </w:tc>
        <w:tc>
          <w:tcPr>
            <w:tcW w:w="1728" w:type="dxa"/>
          </w:tcPr>
          <w:p w:rsidR="006E1B73" w:rsidRDefault="006E1B73" w:rsidP="0039536E">
            <w:r>
              <w:t>700 - 1000</w:t>
            </w:r>
            <w:r>
              <w:rPr>
                <w:vertAlign w:val="superscript"/>
              </w:rPr>
              <w:t>0</w:t>
            </w:r>
            <w:r>
              <w:t>C,</w:t>
            </w:r>
          </w:p>
          <w:p w:rsidR="006E1B73" w:rsidRPr="00026FDC" w:rsidRDefault="006E1B73" w:rsidP="0039536E">
            <w:r>
              <w:t>3% H</w:t>
            </w:r>
            <w:r w:rsidRPr="006E1B73">
              <w:rPr>
                <w:vertAlign w:val="subscript"/>
              </w:rPr>
              <w:t>2</w:t>
            </w:r>
            <w:r>
              <w:t>S in mix</w:t>
            </w:r>
          </w:p>
        </w:tc>
        <w:tc>
          <w:tcPr>
            <w:tcW w:w="1673" w:type="dxa"/>
          </w:tcPr>
          <w:p w:rsidR="006E1B73" w:rsidRPr="00A00F78" w:rsidRDefault="006E1B73" w:rsidP="0039536E">
            <w:pPr>
              <w:rPr>
                <w:lang w:val="nb-NO"/>
              </w:rPr>
            </w:pPr>
            <w:r w:rsidRPr="00A00F78">
              <w:rPr>
                <w:lang w:val="nb-NO"/>
              </w:rPr>
              <w:t xml:space="preserve">Approx.. </w:t>
            </w:r>
            <w:r>
              <w:rPr>
                <w:lang w:val="nb-NO"/>
              </w:rPr>
              <w:t>200ppm</w:t>
            </w:r>
          </w:p>
        </w:tc>
        <w:tc>
          <w:tcPr>
            <w:tcW w:w="1204" w:type="dxa"/>
          </w:tcPr>
          <w:p w:rsidR="006E1B73" w:rsidRDefault="006E1B73" w:rsidP="0039536E">
            <w:pPr>
              <w:rPr>
                <w:lang w:val="nb-NO"/>
              </w:rPr>
            </w:pPr>
            <w:r>
              <w:rPr>
                <w:lang w:val="nb-NO"/>
              </w:rPr>
              <w:t xml:space="preserve">25 </w:t>
            </w:r>
          </w:p>
        </w:tc>
        <w:tc>
          <w:tcPr>
            <w:tcW w:w="1639" w:type="dxa"/>
          </w:tcPr>
          <w:p w:rsidR="006E1B73" w:rsidRPr="00A00F78" w:rsidRDefault="006E1B73" w:rsidP="0039536E">
            <w:pPr>
              <w:rPr>
                <w:lang w:val="nb-NO"/>
              </w:rPr>
            </w:pPr>
            <w:r>
              <w:rPr>
                <w:lang w:val="nb-NO"/>
              </w:rPr>
              <w:t>air at 900</w:t>
            </w:r>
            <w:r>
              <w:rPr>
                <w:vertAlign w:val="superscript"/>
              </w:rPr>
              <w:t>0</w:t>
            </w:r>
            <w:r>
              <w:t>C</w:t>
            </w:r>
          </w:p>
        </w:tc>
      </w:tr>
      <w:tr w:rsidR="006E1B73" w:rsidRPr="00A00F78" w:rsidTr="0039536E">
        <w:tc>
          <w:tcPr>
            <w:tcW w:w="1606" w:type="dxa"/>
          </w:tcPr>
          <w:p w:rsidR="006E1B73" w:rsidRPr="00A00F78" w:rsidRDefault="006E1B73" w:rsidP="0039536E">
            <w:pPr>
              <w:rPr>
                <w:lang w:val="nb-NO"/>
              </w:rPr>
            </w:pPr>
            <w:r w:rsidRPr="00A00F78">
              <w:rPr>
                <w:lang w:val="nb-NO"/>
              </w:rPr>
              <w:t>Gasper-Galvin et al. (1998)</w:t>
            </w:r>
          </w:p>
        </w:tc>
        <w:tc>
          <w:tcPr>
            <w:tcW w:w="1726" w:type="dxa"/>
          </w:tcPr>
          <w:p w:rsidR="006E1B73" w:rsidRPr="006E1B73" w:rsidRDefault="006E1B73" w:rsidP="0039536E">
            <w:r w:rsidRPr="006E1B73">
              <w:t>Cu/Mo/</w:t>
            </w:r>
            <w:proofErr w:type="spellStart"/>
            <w:r w:rsidRPr="006E1B73">
              <w:t>Mn</w:t>
            </w:r>
            <w:proofErr w:type="spellEnd"/>
            <w:r w:rsidRPr="006E1B73">
              <w:t xml:space="preserve"> on Zeolite</w:t>
            </w:r>
          </w:p>
        </w:tc>
        <w:tc>
          <w:tcPr>
            <w:tcW w:w="1728" w:type="dxa"/>
          </w:tcPr>
          <w:p w:rsidR="006E1B73" w:rsidRPr="00A00F78" w:rsidRDefault="006E1B73" w:rsidP="0039536E">
            <w:r>
              <w:t>871</w:t>
            </w:r>
            <w:r>
              <w:rPr>
                <w:vertAlign w:val="superscript"/>
              </w:rPr>
              <w:t>0</w:t>
            </w:r>
            <w:r>
              <w:t>C, 0.2% H</w:t>
            </w:r>
            <w:r w:rsidRPr="006E1B73">
              <w:rPr>
                <w:vertAlign w:val="subscript"/>
              </w:rPr>
              <w:t>2</w:t>
            </w:r>
            <w:r>
              <w:t>S in mix, 1% CH</w:t>
            </w:r>
            <w:r w:rsidRPr="006E1B73">
              <w:rPr>
                <w:vertAlign w:val="subscript"/>
              </w:rPr>
              <w:t>4</w:t>
            </w:r>
            <w:r>
              <w:t>, 19% H</w:t>
            </w:r>
            <w:r w:rsidRPr="006E1B73">
              <w:rPr>
                <w:vertAlign w:val="subscript"/>
              </w:rPr>
              <w:t>2</w:t>
            </w:r>
            <w:r>
              <w:t>O</w:t>
            </w:r>
          </w:p>
        </w:tc>
        <w:tc>
          <w:tcPr>
            <w:tcW w:w="1673" w:type="dxa"/>
          </w:tcPr>
          <w:p w:rsidR="006E1B73" w:rsidRPr="00A00F78" w:rsidRDefault="006E1B73" w:rsidP="0039536E">
            <w:r>
              <w:t>&lt; 10 – 100ppm</w:t>
            </w:r>
          </w:p>
        </w:tc>
        <w:tc>
          <w:tcPr>
            <w:tcW w:w="1204" w:type="dxa"/>
          </w:tcPr>
          <w:p w:rsidR="006E1B73" w:rsidRPr="00A00F78" w:rsidRDefault="006E1B73" w:rsidP="0039536E">
            <w:r>
              <w:t xml:space="preserve">5 </w:t>
            </w:r>
          </w:p>
        </w:tc>
        <w:tc>
          <w:tcPr>
            <w:tcW w:w="1639" w:type="dxa"/>
          </w:tcPr>
          <w:p w:rsidR="006E1B73" w:rsidRPr="00A00F78" w:rsidRDefault="006E1B73" w:rsidP="0039536E">
            <w:r>
              <w:t>50/50 air and steam at 871</w:t>
            </w:r>
            <w:r>
              <w:rPr>
                <w:vertAlign w:val="superscript"/>
              </w:rPr>
              <w:t>0</w:t>
            </w:r>
            <w:r>
              <w:t>C</w:t>
            </w:r>
          </w:p>
        </w:tc>
      </w:tr>
      <w:tr w:rsidR="006E1B73" w:rsidRPr="00A00F78" w:rsidTr="0039536E">
        <w:tc>
          <w:tcPr>
            <w:tcW w:w="1606" w:type="dxa"/>
          </w:tcPr>
          <w:p w:rsidR="006E1B73" w:rsidRPr="00A00F78" w:rsidRDefault="006E1B73" w:rsidP="0039536E">
            <w:pPr>
              <w:rPr>
                <w:lang w:val="nb-NO"/>
              </w:rPr>
            </w:pPr>
            <w:r w:rsidRPr="00A00F78">
              <w:rPr>
                <w:lang w:val="nb-NO"/>
              </w:rPr>
              <w:t>Bakker et al. (2003)</w:t>
            </w:r>
          </w:p>
        </w:tc>
        <w:tc>
          <w:tcPr>
            <w:tcW w:w="1726" w:type="dxa"/>
          </w:tcPr>
          <w:p w:rsidR="006E1B73" w:rsidRPr="00A00F78" w:rsidRDefault="006E1B73" w:rsidP="0039536E">
            <w:pPr>
              <w:rPr>
                <w:lang w:val="nb-NO"/>
              </w:rPr>
            </w:pPr>
            <w:r w:rsidRPr="00A00F78">
              <w:rPr>
                <w:lang w:val="nb-NO"/>
              </w:rPr>
              <w:t>MnO + ɤ-Al</w:t>
            </w:r>
            <w:r w:rsidRPr="00A00F78">
              <w:rPr>
                <w:vertAlign w:val="subscript"/>
                <w:lang w:val="nb-NO"/>
              </w:rPr>
              <w:t>2</w:t>
            </w:r>
            <w:r w:rsidRPr="00A00F78">
              <w:rPr>
                <w:lang w:val="nb-NO"/>
              </w:rPr>
              <w:t>O</w:t>
            </w:r>
            <w:r w:rsidRPr="00A00F78">
              <w:rPr>
                <w:vertAlign w:val="subscript"/>
                <w:lang w:val="nb-NO"/>
              </w:rPr>
              <w:t>3</w:t>
            </w:r>
          </w:p>
        </w:tc>
        <w:tc>
          <w:tcPr>
            <w:tcW w:w="1728" w:type="dxa"/>
          </w:tcPr>
          <w:p w:rsidR="006E1B73" w:rsidRPr="00A00F78" w:rsidRDefault="006E1B73" w:rsidP="0039536E">
            <w:pPr>
              <w:rPr>
                <w:lang w:val="nb-NO"/>
              </w:rPr>
            </w:pPr>
            <w:r>
              <w:rPr>
                <w:lang w:val="nb-NO"/>
              </w:rPr>
              <w:t>400 - 1000</w:t>
            </w:r>
            <w:r>
              <w:rPr>
                <w:vertAlign w:val="superscript"/>
              </w:rPr>
              <w:t>0</w:t>
            </w:r>
            <w:r>
              <w:t>C, 1.0% H</w:t>
            </w:r>
            <w:r w:rsidRPr="006E1B73">
              <w:rPr>
                <w:vertAlign w:val="subscript"/>
              </w:rPr>
              <w:t>2</w:t>
            </w:r>
            <w:r>
              <w:t>S in H</w:t>
            </w:r>
            <w:r w:rsidRPr="006E1B73">
              <w:rPr>
                <w:vertAlign w:val="subscript"/>
              </w:rPr>
              <w:t>2</w:t>
            </w:r>
            <w:r>
              <w:t>/</w:t>
            </w:r>
            <w:proofErr w:type="spellStart"/>
            <w:r>
              <w:t>Ar</w:t>
            </w:r>
            <w:proofErr w:type="spellEnd"/>
          </w:p>
        </w:tc>
        <w:tc>
          <w:tcPr>
            <w:tcW w:w="1673" w:type="dxa"/>
          </w:tcPr>
          <w:p w:rsidR="006E1B73" w:rsidRPr="00A00F78" w:rsidRDefault="006E1B73" w:rsidP="0039536E">
            <w:pPr>
              <w:rPr>
                <w:lang w:val="nb-NO"/>
              </w:rPr>
            </w:pPr>
            <w:r>
              <w:rPr>
                <w:lang w:val="nb-NO"/>
              </w:rPr>
              <w:t>&lt; 5ppm</w:t>
            </w:r>
          </w:p>
        </w:tc>
        <w:tc>
          <w:tcPr>
            <w:tcW w:w="1204" w:type="dxa"/>
          </w:tcPr>
          <w:p w:rsidR="006E1B73" w:rsidRPr="00A00F78" w:rsidRDefault="006E1B73" w:rsidP="0039536E">
            <w:pPr>
              <w:rPr>
                <w:lang w:val="nb-NO"/>
              </w:rPr>
            </w:pPr>
            <w:r>
              <w:rPr>
                <w:lang w:val="nb-NO"/>
              </w:rPr>
              <w:t xml:space="preserve">110 </w:t>
            </w:r>
          </w:p>
        </w:tc>
        <w:tc>
          <w:tcPr>
            <w:tcW w:w="1639" w:type="dxa"/>
          </w:tcPr>
          <w:p w:rsidR="006E1B73" w:rsidRPr="00A00F78" w:rsidRDefault="006E1B73" w:rsidP="0039536E">
            <w:pPr>
              <w:rPr>
                <w:lang w:val="nb-NO"/>
              </w:rPr>
            </w:pPr>
            <w:r>
              <w:rPr>
                <w:lang w:val="nb-NO"/>
              </w:rPr>
              <w:t>30% SO</w:t>
            </w:r>
            <w:r w:rsidRPr="006E1B73">
              <w:rPr>
                <w:vertAlign w:val="subscript"/>
                <w:lang w:val="nb-NO"/>
              </w:rPr>
              <w:t>2</w:t>
            </w:r>
            <w:r>
              <w:rPr>
                <w:lang w:val="nb-NO"/>
              </w:rPr>
              <w:t>/ 50% H</w:t>
            </w:r>
            <w:r w:rsidRPr="006E1B73">
              <w:rPr>
                <w:vertAlign w:val="subscript"/>
                <w:lang w:val="nb-NO"/>
              </w:rPr>
              <w:t>2</w:t>
            </w:r>
            <w:r>
              <w:rPr>
                <w:lang w:val="nb-NO"/>
              </w:rPr>
              <w:t>O/ 20% Ar at 850</w:t>
            </w:r>
            <w:r>
              <w:rPr>
                <w:vertAlign w:val="superscript"/>
              </w:rPr>
              <w:t>0</w:t>
            </w:r>
            <w:r>
              <w:t>C</w:t>
            </w:r>
          </w:p>
        </w:tc>
      </w:tr>
      <w:tr w:rsidR="006E1B73" w:rsidRPr="006E1B73" w:rsidTr="0039536E">
        <w:tc>
          <w:tcPr>
            <w:tcW w:w="1606" w:type="dxa"/>
          </w:tcPr>
          <w:p w:rsidR="006E1B73" w:rsidRPr="00A00F78" w:rsidRDefault="006E1B73" w:rsidP="0039536E">
            <w:pPr>
              <w:rPr>
                <w:lang w:val="nb-NO"/>
              </w:rPr>
            </w:pPr>
            <w:r w:rsidRPr="00A00F78">
              <w:rPr>
                <w:lang w:val="nb-NO"/>
              </w:rPr>
              <w:t>Yoon et al. (2004)</w:t>
            </w:r>
          </w:p>
        </w:tc>
        <w:tc>
          <w:tcPr>
            <w:tcW w:w="1726" w:type="dxa"/>
          </w:tcPr>
          <w:p w:rsidR="006E1B73" w:rsidRPr="00A00F78" w:rsidRDefault="006E1B73" w:rsidP="0039536E">
            <w:pPr>
              <w:rPr>
                <w:lang w:val="nb-NO"/>
              </w:rPr>
            </w:pPr>
            <w:r w:rsidRPr="00A00F78">
              <w:rPr>
                <w:lang w:val="nb-NO"/>
              </w:rPr>
              <w:t>Mn ore (</w:t>
            </w:r>
            <w:r>
              <w:t>β</w:t>
            </w:r>
            <w:r w:rsidRPr="00A00F78">
              <w:rPr>
                <w:lang w:val="nb-NO"/>
              </w:rPr>
              <w:t>-MnO</w:t>
            </w:r>
            <w:r w:rsidRPr="00A00F78">
              <w:rPr>
                <w:vertAlign w:val="subscript"/>
                <w:lang w:val="nb-NO"/>
              </w:rPr>
              <w:t>2</w:t>
            </w:r>
            <w:r w:rsidRPr="00A00F78">
              <w:rPr>
                <w:lang w:val="nb-NO"/>
              </w:rPr>
              <w:t>)</w:t>
            </w:r>
          </w:p>
        </w:tc>
        <w:tc>
          <w:tcPr>
            <w:tcW w:w="1728" w:type="dxa"/>
          </w:tcPr>
          <w:p w:rsidR="006E1B73" w:rsidRPr="00A00F78" w:rsidRDefault="006E1B73" w:rsidP="0039536E">
            <w:pPr>
              <w:rPr>
                <w:lang w:val="nb-NO"/>
              </w:rPr>
            </w:pPr>
            <w:r>
              <w:rPr>
                <w:lang w:val="nb-NO"/>
              </w:rPr>
              <w:t>550 - 850</w:t>
            </w:r>
            <w:r>
              <w:rPr>
                <w:vertAlign w:val="superscript"/>
              </w:rPr>
              <w:t>0</w:t>
            </w:r>
            <w:r>
              <w:t>C, 1% H</w:t>
            </w:r>
            <w:r w:rsidRPr="006E1B73">
              <w:rPr>
                <w:vertAlign w:val="subscript"/>
              </w:rPr>
              <w:t>2</w:t>
            </w:r>
            <w:r>
              <w:t>S in mix</w:t>
            </w:r>
          </w:p>
        </w:tc>
        <w:tc>
          <w:tcPr>
            <w:tcW w:w="1673" w:type="dxa"/>
          </w:tcPr>
          <w:p w:rsidR="006E1B73" w:rsidRPr="00A00F78" w:rsidRDefault="006E1B73" w:rsidP="0039536E">
            <w:pPr>
              <w:rPr>
                <w:lang w:val="nb-NO"/>
              </w:rPr>
            </w:pPr>
            <w:r>
              <w:rPr>
                <w:lang w:val="nb-NO"/>
              </w:rPr>
              <w:t>&lt; 1ppm</w:t>
            </w:r>
          </w:p>
        </w:tc>
        <w:tc>
          <w:tcPr>
            <w:tcW w:w="1204" w:type="dxa"/>
          </w:tcPr>
          <w:p w:rsidR="006E1B73" w:rsidRPr="00A00F78" w:rsidRDefault="006E1B73" w:rsidP="0039536E">
            <w:pPr>
              <w:rPr>
                <w:lang w:val="nb-NO"/>
              </w:rPr>
            </w:pPr>
            <w:r>
              <w:rPr>
                <w:lang w:val="nb-NO"/>
              </w:rPr>
              <w:t>20</w:t>
            </w:r>
          </w:p>
        </w:tc>
        <w:tc>
          <w:tcPr>
            <w:tcW w:w="1639" w:type="dxa"/>
          </w:tcPr>
          <w:p w:rsidR="006E1B73" w:rsidRPr="006E1B73" w:rsidRDefault="006E1B73" w:rsidP="0039536E">
            <w:r w:rsidRPr="006E1B73">
              <w:t>4% O</w:t>
            </w:r>
            <w:r w:rsidRPr="006E1B73">
              <w:rPr>
                <w:vertAlign w:val="subscript"/>
              </w:rPr>
              <w:t>2</w:t>
            </w:r>
            <w:r w:rsidRPr="006E1B73">
              <w:t>/N</w:t>
            </w:r>
            <w:r w:rsidRPr="006E1B73">
              <w:rPr>
                <w:vertAlign w:val="subscript"/>
              </w:rPr>
              <w:t>2</w:t>
            </w:r>
            <w:r w:rsidRPr="006E1B73">
              <w:t xml:space="preserve"> at 550 - 850</w:t>
            </w:r>
            <w:r>
              <w:rPr>
                <w:vertAlign w:val="superscript"/>
              </w:rPr>
              <w:t>0</w:t>
            </w:r>
            <w:r>
              <w:t>C or 4% O</w:t>
            </w:r>
            <w:r w:rsidRPr="006E1B73">
              <w:rPr>
                <w:vertAlign w:val="subscript"/>
              </w:rPr>
              <w:t>2</w:t>
            </w:r>
            <w:r>
              <w:t>/N</w:t>
            </w:r>
            <w:r w:rsidRPr="006E1B73">
              <w:rPr>
                <w:vertAlign w:val="subscript"/>
              </w:rPr>
              <w:t>2</w:t>
            </w:r>
            <w:r>
              <w:t xml:space="preserve"> + 0.5% NH</w:t>
            </w:r>
            <w:r w:rsidRPr="006E1B73">
              <w:rPr>
                <w:vertAlign w:val="subscript"/>
              </w:rPr>
              <w:t>3</w:t>
            </w:r>
            <w:r>
              <w:t xml:space="preserve"> + 5-20% H</w:t>
            </w:r>
            <w:r w:rsidRPr="006E1B73">
              <w:rPr>
                <w:vertAlign w:val="subscript"/>
              </w:rPr>
              <w:t>2</w:t>
            </w:r>
            <w:r>
              <w:t>O followed by CO/H</w:t>
            </w:r>
            <w:r w:rsidRPr="006E1B73">
              <w:rPr>
                <w:vertAlign w:val="subscript"/>
              </w:rPr>
              <w:t>2</w:t>
            </w:r>
            <w:r>
              <w:t>/CO</w:t>
            </w:r>
            <w:r w:rsidRPr="006E1B73">
              <w:rPr>
                <w:vertAlign w:val="subscript"/>
              </w:rPr>
              <w:t>2</w:t>
            </w:r>
            <w:r>
              <w:t>/N</w:t>
            </w:r>
            <w:r w:rsidRPr="006E1B73">
              <w:rPr>
                <w:vertAlign w:val="subscript"/>
              </w:rPr>
              <w:t>2</w:t>
            </w:r>
            <w:r>
              <w:t xml:space="preserve"> reduction</w:t>
            </w:r>
          </w:p>
        </w:tc>
      </w:tr>
    </w:tbl>
    <w:p w:rsidR="006E1B73" w:rsidRPr="006E1B73" w:rsidRDefault="006E1B73" w:rsidP="00AF7C69"/>
    <w:p w:rsidR="004557D4" w:rsidRPr="006E1B73" w:rsidRDefault="004557D4" w:rsidP="006E1B73">
      <w:pPr>
        <w:rPr>
          <w:color w:val="365F91" w:themeColor="accent1" w:themeShade="BF"/>
          <w:sz w:val="28"/>
          <w:szCs w:val="28"/>
        </w:rPr>
      </w:pPr>
      <w:r w:rsidRPr="006E1B73">
        <w:rPr>
          <w:color w:val="365F91" w:themeColor="accent1" w:themeShade="BF"/>
          <w:sz w:val="28"/>
          <w:szCs w:val="28"/>
        </w:rPr>
        <w:br w:type="page"/>
      </w:r>
    </w:p>
    <w:p w:rsidR="00FE65B3" w:rsidRDefault="00FE65B3" w:rsidP="008653C7">
      <w:pPr>
        <w:pStyle w:val="Heading1"/>
      </w:pPr>
      <w:bookmarkStart w:id="11" w:name="_Toc374301967"/>
      <w:r w:rsidRPr="00FE65B3">
        <w:lastRenderedPageBreak/>
        <w:t>EXPERIMENTAL METHODS</w:t>
      </w:r>
      <w:bookmarkEnd w:id="11"/>
    </w:p>
    <w:p w:rsidR="009F4398" w:rsidRDefault="009F4398" w:rsidP="009F4398">
      <w:pPr>
        <w:pStyle w:val="Heading2"/>
      </w:pPr>
      <w:bookmarkStart w:id="12" w:name="_Toc374301968"/>
      <w:r>
        <w:t xml:space="preserve">SUPPORTED </w:t>
      </w:r>
      <w:r w:rsidRPr="00FF5BFA">
        <w:t>CATALYST PREPARATION</w:t>
      </w:r>
      <w:bookmarkEnd w:id="12"/>
    </w:p>
    <w:p w:rsidR="00983D86" w:rsidRDefault="009F4398" w:rsidP="009F4398">
      <w:r>
        <w:t>Impregnation involves adding a solution contai</w:t>
      </w:r>
      <w:r w:rsidR="00BE7221">
        <w:t>ning the required metal onto a</w:t>
      </w:r>
      <w:r>
        <w:t xml:space="preserve"> porous</w:t>
      </w:r>
      <w:r w:rsidR="00BE7221">
        <w:t xml:space="preserve"> catalyst</w:t>
      </w:r>
      <w:r>
        <w:t xml:space="preserve"> support. </w:t>
      </w:r>
      <w:r w:rsidR="00983D86">
        <w:t>Anderson and Garcia in their book</w:t>
      </w:r>
      <w:r w:rsidR="00CE0DF6">
        <w:t>,</w:t>
      </w:r>
      <w:r w:rsidR="00983D86">
        <w:t xml:space="preserve"> ‘Supported metals in catalysis’</w:t>
      </w:r>
      <w:r w:rsidR="00CE0DF6">
        <w:t>,</w:t>
      </w:r>
      <w:r w:rsidR="00983D86">
        <w:t xml:space="preserve"> describe three processes that occur during impregnation</w:t>
      </w:r>
      <w:sdt>
        <w:sdtPr>
          <w:id w:val="-1206947540"/>
          <w:citation/>
        </w:sdtPr>
        <w:sdtEndPr/>
        <w:sdtContent>
          <w:r w:rsidR="00983D86">
            <w:fldChar w:fldCharType="begin"/>
          </w:r>
          <w:r w:rsidR="00983D86" w:rsidRPr="00983D86">
            <w:instrText xml:space="preserve"> CITATION AAn05 \l 1044 </w:instrText>
          </w:r>
          <w:r w:rsidR="00983D86">
            <w:fldChar w:fldCharType="separate"/>
          </w:r>
          <w:r w:rsidR="00983D86" w:rsidRPr="00983D86">
            <w:rPr>
              <w:noProof/>
            </w:rPr>
            <w:t xml:space="preserve"> (A. Anderson &amp; Garcia, 2005)</w:t>
          </w:r>
          <w:r w:rsidR="00983D86">
            <w:fldChar w:fldCharType="end"/>
          </w:r>
        </w:sdtContent>
      </w:sdt>
      <w:r w:rsidR="00983D86">
        <w:t>.</w:t>
      </w:r>
      <w:r w:rsidR="00CE0DF6">
        <w:t xml:space="preserve"> The first process involves transport of the solute to the pores of the support followed by internal diffusion within the pores and then up-take of the solute by the pore wall.</w:t>
      </w:r>
    </w:p>
    <w:p w:rsidR="00105025" w:rsidRDefault="009F4398" w:rsidP="009F4398">
      <w:r>
        <w:t>The metal-containing solution is made by dissolving the active metal precursor in an aqueous solution or an organic solution. The volume of the solution used is equal to the pore volume of the porous support.</w:t>
      </w:r>
      <w:r w:rsidR="00105025">
        <w:t xml:space="preserve"> This volume can be determined by titration method. The liquid used to dissolve the active metal precursor is slowly added to the porous powder support until the powder does not flow freely and becomes sticky. This happens when the liquid has filled the pores of the solid powder. Adding more liquid to this would make the solid powder become wet and seem to flow like mud.</w:t>
      </w:r>
    </w:p>
    <w:p w:rsidR="001478ED" w:rsidRDefault="00105025" w:rsidP="009F4398">
      <w:r>
        <w:t>The</w:t>
      </w:r>
      <w:r w:rsidR="009F4398">
        <w:t xml:space="preserve"> </w:t>
      </w:r>
      <w:r w:rsidR="001E74F4">
        <w:t xml:space="preserve">maximum </w:t>
      </w:r>
      <w:r w:rsidR="009F4398">
        <w:t>metal loading</w:t>
      </w:r>
      <w:r w:rsidR="00CE0DF6">
        <w:t xml:space="preserve"> on the catalyst supp</w:t>
      </w:r>
      <w:r w:rsidR="001478ED">
        <w:t>ort</w:t>
      </w:r>
      <w:r w:rsidR="009F4398">
        <w:t xml:space="preserve"> </w:t>
      </w:r>
      <w:r w:rsidR="001E74F4">
        <w:t xml:space="preserve">is determined by the solubility of the metal precursor in the pore volume. </w:t>
      </w:r>
      <w:r w:rsidR="001478ED">
        <w:t>If a higher l</w:t>
      </w:r>
      <w:r w:rsidR="001E74F4">
        <w:t>oading than the solubility</w:t>
      </w:r>
      <w:r w:rsidR="001478ED">
        <w:t xml:space="preserve"> is needed</w:t>
      </w:r>
      <w:r w:rsidR="001E74F4">
        <w:t xml:space="preserve">, successive impregnations </w:t>
      </w:r>
      <w:r w:rsidR="001478ED">
        <w:t>(</w:t>
      </w:r>
      <w:r w:rsidR="001E74F4">
        <w:t>and heat treatments</w:t>
      </w:r>
      <w:r w:rsidR="001478ED">
        <w:t>)</w:t>
      </w:r>
      <w:r w:rsidR="001E74F4">
        <w:t xml:space="preserve"> can be done. </w:t>
      </w:r>
    </w:p>
    <w:p w:rsidR="00FE65B3" w:rsidRDefault="00FE65B3" w:rsidP="00FE65B3">
      <w:r>
        <w:t xml:space="preserve">The catalyst </w:t>
      </w:r>
      <w:proofErr w:type="spellStart"/>
      <w:r>
        <w:t>MnO</w:t>
      </w:r>
      <w:proofErr w:type="spellEnd"/>
      <w:r>
        <w:t xml:space="preserve"> supported on ɤ-Al</w:t>
      </w:r>
      <w:r>
        <w:rPr>
          <w:vertAlign w:val="subscript"/>
        </w:rPr>
        <w:t>2</w:t>
      </w:r>
      <w:r>
        <w:t>O</w:t>
      </w:r>
      <w:r>
        <w:rPr>
          <w:vertAlign w:val="subscript"/>
        </w:rPr>
        <w:t>3</w:t>
      </w:r>
      <w:r>
        <w:t xml:space="preserve"> was prepared using the incipient wetness impregnation method. The catalyst was chosen because it was developed to remove H</w:t>
      </w:r>
      <w:r>
        <w:rPr>
          <w:vertAlign w:val="subscript"/>
        </w:rPr>
        <w:t>2</w:t>
      </w:r>
      <w:r>
        <w:t>S and COS from gases produced from coal gasification at high temperatures ranging from 401.85-801.85</w:t>
      </w:r>
      <w:r>
        <w:rPr>
          <w:vertAlign w:val="superscript"/>
        </w:rPr>
        <w:t>o</w:t>
      </w:r>
      <w:r>
        <w:t>C</w:t>
      </w:r>
      <w:sdt>
        <w:sdtPr>
          <w:id w:val="669828933"/>
          <w:citation/>
        </w:sdtPr>
        <w:sdtEndPr/>
        <w:sdtContent>
          <w:r>
            <w:fldChar w:fldCharType="begin"/>
          </w:r>
          <w:r>
            <w:instrText xml:space="preserve">CITATION Wak \l 1044 </w:instrText>
          </w:r>
          <w:r>
            <w:fldChar w:fldCharType="separate"/>
          </w:r>
          <w:r>
            <w:rPr>
              <w:noProof/>
            </w:rPr>
            <w:t xml:space="preserve"> </w:t>
          </w:r>
          <w:r w:rsidRPr="005B0236">
            <w:rPr>
              <w:noProof/>
            </w:rPr>
            <w:t>(Wakker, W. Gerritsen, &amp; A. Moulijn, 1993)</w:t>
          </w:r>
          <w:r>
            <w:fldChar w:fldCharType="end"/>
          </w:r>
        </w:sdtContent>
      </w:sdt>
      <w:r>
        <w:t>. The method used here is similar.</w:t>
      </w:r>
    </w:p>
    <w:p w:rsidR="00FE65B3" w:rsidRDefault="00FE65B3" w:rsidP="00FE65B3">
      <w:r>
        <w:t>Two catalysts were prepared from different metal precursors: Manganese (</w:t>
      </w:r>
      <w:proofErr w:type="spellStart"/>
      <w:r>
        <w:t>ll</w:t>
      </w:r>
      <w:proofErr w:type="spellEnd"/>
      <w:r>
        <w:t xml:space="preserve">) acetate </w:t>
      </w:r>
      <w:proofErr w:type="spellStart"/>
      <w:r>
        <w:t>tetrahydrate</w:t>
      </w:r>
      <w:proofErr w:type="spellEnd"/>
      <w:r>
        <w:t>, (C</w:t>
      </w:r>
      <w:r w:rsidRPr="00D94BAC">
        <w:rPr>
          <w:vertAlign w:val="subscript"/>
        </w:rPr>
        <w:t>4</w:t>
      </w:r>
      <w:r>
        <w:t>H</w:t>
      </w:r>
      <w:r w:rsidRPr="00D94BAC">
        <w:rPr>
          <w:vertAlign w:val="subscript"/>
        </w:rPr>
        <w:t>6</w:t>
      </w:r>
      <w:r>
        <w:t>MnO</w:t>
      </w:r>
      <w:r w:rsidRPr="00D94BAC">
        <w:rPr>
          <w:vertAlign w:val="subscript"/>
        </w:rPr>
        <w:t>4</w:t>
      </w:r>
      <w:r>
        <w:t>.4H</w:t>
      </w:r>
      <w:r w:rsidRPr="00D94BAC">
        <w:rPr>
          <w:vertAlign w:val="subscript"/>
        </w:rPr>
        <w:t>2</w:t>
      </w:r>
      <w:r>
        <w:t>O &gt;99%, Aldrich) and Manganese (</w:t>
      </w:r>
      <w:proofErr w:type="spellStart"/>
      <w:r>
        <w:t>ll</w:t>
      </w:r>
      <w:proofErr w:type="spellEnd"/>
      <w:r>
        <w:t xml:space="preserve">) nitrate </w:t>
      </w:r>
      <w:proofErr w:type="spellStart"/>
      <w:r>
        <w:t>tetrahydrate</w:t>
      </w:r>
      <w:proofErr w:type="spellEnd"/>
      <w:r>
        <w:t xml:space="preserve"> (</w:t>
      </w:r>
      <w:proofErr w:type="spellStart"/>
      <w:r>
        <w:t>Mn</w:t>
      </w:r>
      <w:proofErr w:type="spellEnd"/>
      <w:r>
        <w:t>(NO</w:t>
      </w:r>
      <w:r>
        <w:rPr>
          <w:vertAlign w:val="subscript"/>
        </w:rPr>
        <w:t>3</w:t>
      </w:r>
      <w:r>
        <w:t>)</w:t>
      </w:r>
      <w:r>
        <w:rPr>
          <w:vertAlign w:val="subscript"/>
        </w:rPr>
        <w:t>2</w:t>
      </w:r>
      <w:r>
        <w:t>.4H</w:t>
      </w:r>
      <w:r>
        <w:rPr>
          <w:vertAlign w:val="subscript"/>
        </w:rPr>
        <w:t>2</w:t>
      </w:r>
      <w:r>
        <w:t xml:space="preserve">O, Sigma-Aldrich) . The support used is </w:t>
      </w:r>
      <w:proofErr w:type="spellStart"/>
      <w:r>
        <w:t>Aluminium</w:t>
      </w:r>
      <w:proofErr w:type="spellEnd"/>
      <w:r>
        <w:t xml:space="preserve"> oxide (activated, neutral, gamma 96%, </w:t>
      </w:r>
      <w:proofErr w:type="spellStart"/>
      <w:r>
        <w:t>Strem</w:t>
      </w:r>
      <w:proofErr w:type="spellEnd"/>
      <w:r>
        <w:t xml:space="preserve"> chemicals).</w:t>
      </w:r>
    </w:p>
    <w:p w:rsidR="00FE65B3" w:rsidRDefault="00FE65B3" w:rsidP="00FE65B3">
      <w:r>
        <w:t>First, the pore volume of the ɤ-Al</w:t>
      </w:r>
      <w:r>
        <w:rPr>
          <w:vertAlign w:val="subscript"/>
        </w:rPr>
        <w:t>2</w:t>
      </w:r>
      <w:r>
        <w:t>O</w:t>
      </w:r>
      <w:r>
        <w:rPr>
          <w:vertAlign w:val="subscript"/>
        </w:rPr>
        <w:t>3</w:t>
      </w:r>
      <w:r>
        <w:t xml:space="preserve"> support was determined. A known weight of the support (~ 0.5g) was placed onto a small glass container. Water was added to the support using a burette (10 ml) until the powder became sticky. This experiment was done twice.</w:t>
      </w:r>
    </w:p>
    <w:p w:rsidR="00FE65B3" w:rsidRPr="001701BE" w:rsidRDefault="00FE65B3" w:rsidP="00FE65B3">
      <w:r>
        <w:t xml:space="preserve">To prepare the catalyst with a target loading of 7% </w:t>
      </w:r>
      <w:proofErr w:type="spellStart"/>
      <w:r>
        <w:t>Mn</w:t>
      </w:r>
      <w:proofErr w:type="spellEnd"/>
      <w:r>
        <w:t>, the required amount of the metal precursor was dissolved in water of a volume equal to the pore volume of the mass of support to be used. The solution was then slowly added to the support.</w:t>
      </w:r>
    </w:p>
    <w:p w:rsidR="00FE65B3" w:rsidRDefault="00FE65B3" w:rsidP="00FE65B3">
      <w:r>
        <w:t xml:space="preserve">The samples were left to dry overnight at room temperature and then </w:t>
      </w:r>
      <w:proofErr w:type="spellStart"/>
      <w:r>
        <w:t>calcined</w:t>
      </w:r>
      <w:proofErr w:type="spellEnd"/>
      <w:r>
        <w:t xml:space="preserve"> in static air at 300</w:t>
      </w:r>
      <w:r>
        <w:rPr>
          <w:vertAlign w:val="superscript"/>
        </w:rPr>
        <w:t>o</w:t>
      </w:r>
      <w:r>
        <w:t xml:space="preserve">C for 16hrs. </w:t>
      </w:r>
    </w:p>
    <w:p w:rsidR="00FE65B3" w:rsidRDefault="00FE65B3" w:rsidP="00FE65B3">
      <w:r>
        <w:t>After calcination, the manganese is present as MnO</w:t>
      </w:r>
      <w:r>
        <w:rPr>
          <w:vertAlign w:val="subscript"/>
        </w:rPr>
        <w:t>2</w:t>
      </w:r>
      <w:r>
        <w:t xml:space="preserve"> or Mn</w:t>
      </w:r>
      <w:r>
        <w:rPr>
          <w:vertAlign w:val="subscript"/>
        </w:rPr>
        <w:t>2</w:t>
      </w:r>
      <w:r>
        <w:t>O</w:t>
      </w:r>
      <w:r>
        <w:rPr>
          <w:vertAlign w:val="subscript"/>
        </w:rPr>
        <w:t>3</w:t>
      </w:r>
      <w:r>
        <w:t>. The catalyst reduction is carried out at reaction temperature in the reactor.</w:t>
      </w:r>
    </w:p>
    <w:p w:rsidR="00FE65B3" w:rsidRDefault="00FE65B3" w:rsidP="00FE65B3">
      <w:r>
        <w:t xml:space="preserve">Appendix </w:t>
      </w:r>
      <w:r w:rsidR="00FA17CC">
        <w:t>A</w:t>
      </w:r>
      <w:r>
        <w:t xml:space="preserve"> shows calculations used during preparation of the catalyst.</w:t>
      </w:r>
    </w:p>
    <w:p w:rsidR="006876FC" w:rsidRDefault="006876FC" w:rsidP="006876FC">
      <w:pPr>
        <w:pStyle w:val="Heading2"/>
      </w:pPr>
      <w:bookmarkStart w:id="13" w:name="_Toc374301969"/>
      <w:r>
        <w:lastRenderedPageBreak/>
        <w:t>X-RAY DIFFRACTION</w:t>
      </w:r>
      <w:r w:rsidR="00E84B91">
        <w:t xml:space="preserve"> (XRD)</w:t>
      </w:r>
      <w:bookmarkEnd w:id="13"/>
    </w:p>
    <w:p w:rsidR="000B0D97" w:rsidRDefault="000B0D97" w:rsidP="000B0D97">
      <w:r>
        <w:t>X-ray diffraction is based on the fundamental Braggs law equation</w:t>
      </w:r>
      <w:r w:rsidR="003F3C4A">
        <w:t xml:space="preserve"> which infers that the larger the structural size of a particle, the lower the scattering angle</w:t>
      </w:r>
      <w:sdt>
        <w:sdtPr>
          <w:id w:val="-551158006"/>
          <w:citation/>
        </w:sdtPr>
        <w:sdtEndPr/>
        <w:sdtContent>
          <w:r>
            <w:fldChar w:fldCharType="begin"/>
          </w:r>
          <w:r w:rsidRPr="000B0D97">
            <w:instrText xml:space="preserve"> CITATION Che12 \l 1044 </w:instrText>
          </w:r>
          <w:r>
            <w:fldChar w:fldCharType="separate"/>
          </w:r>
          <w:r w:rsidRPr="000B0D97">
            <w:rPr>
              <w:noProof/>
            </w:rPr>
            <w:t xml:space="preserve"> (Che &amp; C. Vedrine, 2012)</w:t>
          </w:r>
          <w:r>
            <w:fldChar w:fldCharType="end"/>
          </w:r>
        </w:sdtContent>
      </w:sdt>
      <w:r w:rsidR="003F3C4A">
        <w:t xml:space="preserve"> </w:t>
      </w:r>
      <w:sdt>
        <w:sdtPr>
          <w:id w:val="1597523316"/>
          <w:citation/>
        </w:sdtPr>
        <w:sdtEndPr/>
        <w:sdtContent>
          <w:r w:rsidR="003F3C4A">
            <w:fldChar w:fldCharType="begin"/>
          </w:r>
          <w:r w:rsidR="003F3C4A" w:rsidRPr="003F3C4A">
            <w:instrText xml:space="preserve"> CITATION SMA08 \l 1044 </w:instrText>
          </w:r>
          <w:r w:rsidR="003F3C4A">
            <w:fldChar w:fldCharType="separate"/>
          </w:r>
          <w:r w:rsidR="003F3C4A" w:rsidRPr="003F3C4A">
            <w:rPr>
              <w:noProof/>
            </w:rPr>
            <w:t>(S. M. Ashraf, Ahmad, &amp; Riaz, 2008)</w:t>
          </w:r>
          <w:r w:rsidR="003F3C4A">
            <w:fldChar w:fldCharType="end"/>
          </w:r>
        </w:sdtContent>
      </w:sdt>
      <w:r>
        <w:t>.</w:t>
      </w:r>
    </w:p>
    <w:p w:rsidR="000B0D97" w:rsidRPr="00E22C2C" w:rsidRDefault="000B0D97" w:rsidP="000B0D97">
      <w:pPr>
        <w:rPr>
          <w:lang w:val="nb-NO"/>
        </w:rPr>
      </w:pPr>
      <w:r w:rsidRPr="000B0D97">
        <w:rPr>
          <w:lang w:val="nb-NO"/>
        </w:rPr>
        <w:t>Braggs law: n</w:t>
      </w:r>
      <w:r>
        <w:t>λ</w:t>
      </w:r>
      <w:r w:rsidRPr="000B0D97">
        <w:rPr>
          <w:lang w:val="nb-NO"/>
        </w:rPr>
        <w:t xml:space="preserve"> = 2d sin </w:t>
      </w:r>
      <w:r>
        <w:t>θ</w:t>
      </w:r>
    </w:p>
    <w:p w:rsidR="000B0D97" w:rsidRDefault="000B0D97" w:rsidP="000B0D97">
      <w:r>
        <w:t>The equation shows the conditions required for constructive interf</w:t>
      </w:r>
      <w:r w:rsidR="00795D2C">
        <w:t>erence on incoming waves i.e.</w:t>
      </w:r>
      <w:r>
        <w:t xml:space="preserve"> the relation between the wavelength, λ</w:t>
      </w:r>
      <w:r w:rsidR="00E84B91">
        <w:t>, interatomic distance, d, and the incident angle of x-ray, θ. Where n is the order of diffraction.</w:t>
      </w:r>
    </w:p>
    <w:p w:rsidR="00E84B91" w:rsidRDefault="00795D2C" w:rsidP="000B0D97">
      <w:r>
        <w:t xml:space="preserve">For crystalline catalysts, </w:t>
      </w:r>
      <w:r w:rsidR="00E84B91">
        <w:t xml:space="preserve">XRD </w:t>
      </w:r>
      <w:r>
        <w:t>is an important tool that enables</w:t>
      </w:r>
      <w:r w:rsidR="00E84B91">
        <w:t xml:space="preserve"> structural studies, phase identification and quantitative phase analysis of </w:t>
      </w:r>
      <w:r>
        <w:t xml:space="preserve">the </w:t>
      </w:r>
      <w:r w:rsidR="00E84B91">
        <w:t xml:space="preserve">catalysts. </w:t>
      </w:r>
      <w:r>
        <w:t>The</w:t>
      </w:r>
      <w:r w:rsidR="00074E3D">
        <w:t xml:space="preserve"> crystalline materials diffract the x-rays and the angles of diffraction are different for the different planes within the crystals. The diffraction pattern obtained are unique for a given compound or element.</w:t>
      </w:r>
    </w:p>
    <w:p w:rsidR="002773E0" w:rsidRDefault="002773E0" w:rsidP="000B0D97">
      <w:r>
        <w:t>The small (</w:t>
      </w:r>
      <w:proofErr w:type="spellStart"/>
      <w:r>
        <w:t>nano</w:t>
      </w:r>
      <w:proofErr w:type="spellEnd"/>
      <w:r>
        <w:t xml:space="preserve"> scale) particles give a “less than full destructive </w:t>
      </w:r>
      <w:proofErr w:type="spellStart"/>
      <w:r>
        <w:t>interfearance</w:t>
      </w:r>
      <w:proofErr w:type="spellEnd"/>
      <w:r>
        <w:t xml:space="preserve"> or signal cancellation of angels away from one of the Bragg conditions”. This gives broad diffraction peaks that are described by the </w:t>
      </w:r>
      <w:proofErr w:type="spellStart"/>
      <w:r>
        <w:t>Scherrer</w:t>
      </w:r>
      <w:proofErr w:type="spellEnd"/>
      <w:r>
        <w:t xml:space="preserve"> equation.</w:t>
      </w:r>
    </w:p>
    <w:p w:rsidR="002773E0" w:rsidRDefault="002773E0" w:rsidP="000B0D97">
      <w:r>
        <w:t xml:space="preserve">The </w:t>
      </w:r>
      <w:proofErr w:type="spellStart"/>
      <w:r>
        <w:t>Scherrer</w:t>
      </w:r>
      <w:proofErr w:type="spellEnd"/>
      <w:r>
        <w:t xml:space="preserve"> Equation: </w:t>
      </w:r>
      <m:oMath>
        <m:f>
          <m:fPr>
            <m:ctrlPr>
              <w:rPr>
                <w:rFonts w:ascii="Cambria Math" w:hAnsi="Cambria Math"/>
                <w:i/>
              </w:rPr>
            </m:ctrlPr>
          </m:fPr>
          <m:num>
            <m:r>
              <w:rPr>
                <w:rFonts w:ascii="Cambria Math" w:hAnsi="Cambria Math"/>
              </w:rPr>
              <m:t>kλ</m:t>
            </m:r>
          </m:num>
          <m:den>
            <m:r>
              <w:rPr>
                <w:rFonts w:ascii="Cambria Math" w:hAnsi="Cambria Math"/>
              </w:rPr>
              <m:t>L cosθ</m:t>
            </m:r>
          </m:den>
        </m:f>
      </m:oMath>
    </w:p>
    <w:p w:rsidR="002773E0" w:rsidRPr="000B0D97" w:rsidRDefault="002773E0" w:rsidP="002773E0">
      <w:r>
        <w:t>Where</w:t>
      </w:r>
      <w:r>
        <w:tab/>
        <w:t>B</w:t>
      </w:r>
      <w:r>
        <w:tab/>
        <w:t>=</w:t>
      </w:r>
      <w:r>
        <w:tab/>
        <w:t>width</w:t>
      </w:r>
      <w:r w:rsidRPr="00A93D0D">
        <w:t xml:space="preserve"> at half-peak</w:t>
      </w:r>
      <w:r>
        <w:t xml:space="preserve"> height of an XRD line</w:t>
      </w:r>
      <w:r>
        <w:br/>
      </w:r>
      <w:r>
        <w:tab/>
        <w:t>L</w:t>
      </w:r>
      <w:r>
        <w:tab/>
        <w:t>=</w:t>
      </w:r>
      <w:r>
        <w:tab/>
      </w:r>
      <w:r w:rsidRPr="00A93D0D">
        <w:t>size of the crystallites</w:t>
      </w:r>
      <w:r w:rsidRPr="00A93D0D">
        <w:br/>
      </w:r>
      <w:r w:rsidRPr="00A93D0D">
        <w:tab/>
        <w:t>λ</w:t>
      </w:r>
      <w:r w:rsidRPr="00A93D0D">
        <w:tab/>
        <w:t>=</w:t>
      </w:r>
      <w:r w:rsidRPr="00A93D0D">
        <w:tab/>
        <w:t>X-ray wavelength</w:t>
      </w:r>
      <w:r w:rsidRPr="00A93D0D">
        <w:br/>
      </w:r>
      <w:r w:rsidRPr="00A93D0D">
        <w:tab/>
        <w:t>θ</w:t>
      </w:r>
      <w:r w:rsidRPr="00A93D0D">
        <w:tab/>
        <w:t>=</w:t>
      </w:r>
      <w:r w:rsidRPr="00A93D0D">
        <w:tab/>
        <w:t>diffraction angle</w:t>
      </w:r>
      <w:r w:rsidRPr="00A93D0D">
        <w:br/>
      </w:r>
      <w:r w:rsidRPr="00A93D0D">
        <w:tab/>
        <w:t>k</w:t>
      </w:r>
      <w:r w:rsidRPr="00A93D0D">
        <w:tab/>
        <w:t>=</w:t>
      </w:r>
      <w:r w:rsidRPr="00A93D0D">
        <w:tab/>
        <w:t>a constant usually equal to 1</w:t>
      </w:r>
    </w:p>
    <w:p w:rsidR="00A93D0D" w:rsidRDefault="00A93D0D" w:rsidP="000B0D97">
      <w:r>
        <w:t xml:space="preserve">The </w:t>
      </w:r>
      <w:proofErr w:type="spellStart"/>
      <w:r>
        <w:t>Scherrer</w:t>
      </w:r>
      <w:proofErr w:type="spellEnd"/>
      <w:r>
        <w:t xml:space="preserve"> equation shows the relation between the width of the peak at half peak height and the size of the crystallites. </w:t>
      </w:r>
    </w:p>
    <w:p w:rsidR="00A94E8F" w:rsidRDefault="00A94E8F" w:rsidP="000B0D97">
      <w:r>
        <w:t xml:space="preserve">XRD studies were carried out using </w:t>
      </w:r>
      <w:r w:rsidR="00247BE2">
        <w:t xml:space="preserve">the </w:t>
      </w:r>
      <w:proofErr w:type="spellStart"/>
      <w:r w:rsidR="00247BE2">
        <w:t>Bruker</w:t>
      </w:r>
      <w:proofErr w:type="spellEnd"/>
      <w:r w:rsidR="00247BE2">
        <w:t xml:space="preserve"> D( advance </w:t>
      </w:r>
      <w:proofErr w:type="spellStart"/>
      <w:r w:rsidR="00247BE2">
        <w:t>Davinci</w:t>
      </w:r>
      <w:proofErr w:type="spellEnd"/>
      <w:r w:rsidR="00247BE2">
        <w:t xml:space="preserve"> x-ray </w:t>
      </w:r>
      <w:proofErr w:type="spellStart"/>
      <w:r w:rsidR="00247BE2">
        <w:t>diffractomer</w:t>
      </w:r>
      <w:proofErr w:type="spellEnd"/>
      <w:r w:rsidR="00247BE2">
        <w:t xml:space="preserve"> between 5 and 75 degrees</w:t>
      </w:r>
      <w:r>
        <w:t xml:space="preserve">. The analysis was done on the </w:t>
      </w:r>
      <w:r w:rsidR="00247BE2">
        <w:t xml:space="preserve">ɤ-Al2O3 support and the </w:t>
      </w:r>
      <w:r>
        <w:t xml:space="preserve">two </w:t>
      </w:r>
      <w:proofErr w:type="spellStart"/>
      <w:r>
        <w:t>calcined</w:t>
      </w:r>
      <w:proofErr w:type="spellEnd"/>
      <w:r>
        <w:t xml:space="preserve"> catalysts prepared from </w:t>
      </w:r>
      <w:r w:rsidR="00247BE2">
        <w:t>m</w:t>
      </w:r>
      <w:r w:rsidR="00F115EF">
        <w:t>anganese</w:t>
      </w:r>
      <w:r>
        <w:t xml:space="preserve"> acetate precursor and manganese nitrate precursor. </w:t>
      </w:r>
    </w:p>
    <w:p w:rsidR="00964C87" w:rsidRDefault="00964C87" w:rsidP="00964C87">
      <w:pPr>
        <w:pStyle w:val="Heading2"/>
      </w:pPr>
      <w:bookmarkStart w:id="14" w:name="_Toc374301970"/>
      <w:r>
        <w:t>NITROGEN ADSORPTION</w:t>
      </w:r>
      <w:bookmarkEnd w:id="14"/>
    </w:p>
    <w:p w:rsidR="00A64E01" w:rsidRDefault="00233AE1" w:rsidP="00964C87">
      <w:r>
        <w:t>Nitrogen adsorption/desorption method is an important technique used in characterization of porous catalytic materials in</w:t>
      </w:r>
      <w:r w:rsidR="00CD5BBC">
        <w:t xml:space="preserve"> </w:t>
      </w:r>
      <w:r>
        <w:t>order to determine their surface area, pore volume and pore size distribution. The nitrogen adsorption/desorption isotherms are determined over a range of relative pressures while allowing for slow equilibration</w:t>
      </w:r>
      <w:sdt>
        <w:sdtPr>
          <w:id w:val="1655559226"/>
          <w:citation/>
        </w:sdtPr>
        <w:sdtEndPr/>
        <w:sdtContent>
          <w:r>
            <w:fldChar w:fldCharType="begin"/>
          </w:r>
          <w:r w:rsidRPr="00233AE1">
            <w:instrText xml:space="preserve"> CITATION Sin01 \l 1044 </w:instrText>
          </w:r>
          <w:r>
            <w:fldChar w:fldCharType="separate"/>
          </w:r>
          <w:r w:rsidRPr="00233AE1">
            <w:rPr>
              <w:noProof/>
            </w:rPr>
            <w:t xml:space="preserve"> (Sing, 2001)</w:t>
          </w:r>
          <w:r>
            <w:fldChar w:fldCharType="end"/>
          </w:r>
        </w:sdtContent>
      </w:sdt>
      <w:r>
        <w:t>.</w:t>
      </w:r>
      <w:r w:rsidR="00971A99">
        <w:t xml:space="preserve"> </w:t>
      </w:r>
      <w:r w:rsidR="00A64E01">
        <w:t xml:space="preserve">The adsorption isotherm is a plot of volume of gas adsorbed against relative pressure. </w:t>
      </w:r>
    </w:p>
    <w:p w:rsidR="00A64E01" w:rsidRDefault="00A64E01" w:rsidP="00964C87">
      <w:r>
        <w:lastRenderedPageBreak/>
        <w:t xml:space="preserve">The </w:t>
      </w:r>
      <w:proofErr w:type="spellStart"/>
      <w:r>
        <w:t>Brunauer</w:t>
      </w:r>
      <w:proofErr w:type="spellEnd"/>
      <w:r>
        <w:t>-Emmett-Teller (BET) equation shows the relationship between the volume of nitrogen adsorbed at a given partial pressure and the volume of nitrogen adsorbed at monolayer coverage</w:t>
      </w:r>
      <w:sdt>
        <w:sdtPr>
          <w:id w:val="-1587598983"/>
          <w:citation/>
        </w:sdtPr>
        <w:sdtEndPr/>
        <w:sdtContent>
          <w:r w:rsidR="003A3D0D">
            <w:fldChar w:fldCharType="begin"/>
          </w:r>
          <w:r w:rsidR="003A3D0D" w:rsidRPr="003A3D0D">
            <w:instrText xml:space="preserve"> CITATION SBr38 \l 1044 </w:instrText>
          </w:r>
          <w:r w:rsidR="003A3D0D">
            <w:fldChar w:fldCharType="separate"/>
          </w:r>
          <w:r w:rsidR="003A3D0D" w:rsidRPr="003A3D0D">
            <w:rPr>
              <w:noProof/>
            </w:rPr>
            <w:t xml:space="preserve"> ( S. Brunauer, PH. </w:t>
          </w:r>
          <w:r w:rsidR="003A3D0D" w:rsidRPr="00E22C2C">
            <w:rPr>
              <w:noProof/>
            </w:rPr>
            <w:t>Emmett, &amp; E. Teller, 1938)</w:t>
          </w:r>
          <w:r w:rsidR="003A3D0D">
            <w:fldChar w:fldCharType="end"/>
          </w:r>
        </w:sdtContent>
      </w:sdt>
      <w:r>
        <w:t>.</w:t>
      </w:r>
    </w:p>
    <w:p w:rsidR="00A64E01" w:rsidRDefault="00A64E01" w:rsidP="00964C87">
      <w:pPr>
        <w:rPr>
          <w:rFonts w:eastAsiaTheme="minorEastAsia"/>
        </w:rPr>
      </w:pPr>
      <w:r>
        <w:t xml:space="preserve">The BET equation: </w:t>
      </w:r>
      <m:oMath>
        <m:f>
          <m:fPr>
            <m:ctrlPr>
              <w:rPr>
                <w:rFonts w:ascii="Cambria Math" w:hAnsi="Cambria Math"/>
                <w:i/>
              </w:rPr>
            </m:ctrlPr>
          </m:fPr>
          <m:num>
            <m:r>
              <w:rPr>
                <w:rFonts w:ascii="Cambria Math" w:hAnsi="Cambria Math"/>
              </w:rPr>
              <m:t>P</m:t>
            </m:r>
          </m:num>
          <m:den>
            <m:r>
              <w:rPr>
                <w:rFonts w:ascii="Cambria Math" w:hAnsi="Cambria Math"/>
              </w:rPr>
              <m:t>V(Po-P)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Vm C</m:t>
            </m:r>
          </m:den>
        </m:f>
        <m:r>
          <w:rPr>
            <w:rFonts w:ascii="Cambria Math" w:eastAsiaTheme="minorEastAsia" w:hAnsi="Cambria Math"/>
          </w:rPr>
          <m:t xml:space="preserve"> +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C-1</m:t>
                </m:r>
              </m:e>
            </m:d>
            <m:r>
              <w:rPr>
                <w:rFonts w:ascii="Cambria Math" w:eastAsiaTheme="minorEastAsia" w:hAnsi="Cambria Math"/>
              </w:rPr>
              <m:t>P</m:t>
            </m:r>
          </m:num>
          <m:den>
            <m:r>
              <w:rPr>
                <w:rFonts w:ascii="Cambria Math" w:eastAsiaTheme="minorEastAsia" w:hAnsi="Cambria Math"/>
              </w:rPr>
              <m:t>Vm C Po</m:t>
            </m:r>
          </m:den>
        </m:f>
      </m:oMath>
    </w:p>
    <w:p w:rsidR="00A64E01" w:rsidRDefault="00A64E01" w:rsidP="00964C87">
      <w:pPr>
        <w:rPr>
          <w:rFonts w:eastAsiaTheme="minorEastAsia"/>
        </w:rPr>
      </w:pPr>
      <w:r>
        <w:rPr>
          <w:rFonts w:eastAsiaTheme="minorEastAsia"/>
        </w:rPr>
        <w:t>Where P = Partial pressure of Nitrogen</w:t>
      </w:r>
    </w:p>
    <w:p w:rsidR="00A64E01" w:rsidRDefault="00A64E01" w:rsidP="00964C87">
      <w:pPr>
        <w:rPr>
          <w:rFonts w:eastAsiaTheme="minorEastAsia"/>
        </w:rPr>
      </w:pPr>
      <w:r>
        <w:rPr>
          <w:rFonts w:eastAsiaTheme="minorEastAsia"/>
        </w:rPr>
        <w:tab/>
        <w:t>Po = saturation pressure at the experimental temperature</w:t>
      </w:r>
    </w:p>
    <w:p w:rsidR="00A64E01" w:rsidRDefault="00A64E01" w:rsidP="00964C87">
      <w:pPr>
        <w:rPr>
          <w:rFonts w:eastAsiaTheme="minorEastAsia"/>
        </w:rPr>
      </w:pPr>
      <w:r>
        <w:rPr>
          <w:rFonts w:eastAsiaTheme="minorEastAsia"/>
        </w:rPr>
        <w:tab/>
        <w:t>V = Volume adsorbed at P</w:t>
      </w:r>
    </w:p>
    <w:p w:rsidR="00A64E01" w:rsidRDefault="00A64E01" w:rsidP="00964C87">
      <w:pPr>
        <w:rPr>
          <w:rFonts w:eastAsiaTheme="minorEastAsia"/>
        </w:rPr>
      </w:pPr>
      <w:r>
        <w:rPr>
          <w:rFonts w:eastAsiaTheme="minorEastAsia"/>
        </w:rPr>
        <w:tab/>
      </w:r>
      <w:proofErr w:type="spellStart"/>
      <w:r>
        <w:rPr>
          <w:rFonts w:eastAsiaTheme="minorEastAsia"/>
        </w:rPr>
        <w:t>Vm</w:t>
      </w:r>
      <w:proofErr w:type="spellEnd"/>
      <w:r>
        <w:rPr>
          <w:rFonts w:eastAsiaTheme="minorEastAsia"/>
        </w:rPr>
        <w:t xml:space="preserve"> = Volume adsorbed at monolayer coverage</w:t>
      </w:r>
    </w:p>
    <w:p w:rsidR="00A64E01" w:rsidRDefault="00A64E01" w:rsidP="00964C87">
      <w:pPr>
        <w:rPr>
          <w:rFonts w:eastAsiaTheme="minorEastAsia"/>
        </w:rPr>
      </w:pPr>
      <w:r>
        <w:rPr>
          <w:rFonts w:eastAsiaTheme="minorEastAsia"/>
        </w:rPr>
        <w:tab/>
        <w:t>C = constant</w:t>
      </w:r>
    </w:p>
    <w:p w:rsidR="00A64E01" w:rsidRDefault="003A3D0D" w:rsidP="00964C87">
      <w:r>
        <w:t xml:space="preserve">The volume adsorbed at monolayer, </w:t>
      </w:r>
      <w:proofErr w:type="spellStart"/>
      <w:r>
        <w:t>Vm</w:t>
      </w:r>
      <w:proofErr w:type="spellEnd"/>
      <w:r>
        <w:t xml:space="preserve"> can be found by extrapolating the monolayer section to zero pressure.</w:t>
      </w:r>
    </w:p>
    <w:p w:rsidR="00233AE1" w:rsidRDefault="00233AE1" w:rsidP="00964C87">
      <w:r>
        <w:t xml:space="preserve">The surface area, pore diameter, pore size distribution and pore volume were measured on the two catalysts prepared as well as the support. Measurements were carried out using the </w:t>
      </w:r>
      <w:proofErr w:type="spellStart"/>
      <w:r>
        <w:t>Micromeritics</w:t>
      </w:r>
      <w:proofErr w:type="spellEnd"/>
      <w:r>
        <w:t xml:space="preserve"> </w:t>
      </w:r>
      <w:proofErr w:type="spellStart"/>
      <w:r>
        <w:t>Tristar</w:t>
      </w:r>
      <w:proofErr w:type="spellEnd"/>
      <w:r>
        <w:t xml:space="preserve"> 3000 instrument.</w:t>
      </w:r>
    </w:p>
    <w:p w:rsidR="00233AE1" w:rsidRDefault="001756FC" w:rsidP="00964C87">
      <w:r>
        <w:t>A small amount of the samples were placed in sample tubes and degassed overnight at 200</w:t>
      </w:r>
      <w:r>
        <w:rPr>
          <w:vertAlign w:val="superscript"/>
        </w:rPr>
        <w:t>0</w:t>
      </w:r>
      <w:r>
        <w:t xml:space="preserve">C before being </w:t>
      </w:r>
      <w:proofErr w:type="spellStart"/>
      <w:r>
        <w:t>analysed</w:t>
      </w:r>
      <w:proofErr w:type="spellEnd"/>
      <w:r>
        <w:t xml:space="preserve">. After degasification, the samples were cooled with liquid nitrogen to cryogenic temperatures. </w:t>
      </w:r>
      <w:r w:rsidR="002A367F">
        <w:t>The</w:t>
      </w:r>
      <w:r>
        <w:t xml:space="preserve"> adsorptive gas (Nitrogen</w:t>
      </w:r>
      <w:r w:rsidR="00CD5BBC">
        <w:t>)</w:t>
      </w:r>
      <w:r>
        <w:t xml:space="preserve"> was introduced to the sample in successive amounts with carefully controlled increasing pressures to obtain the adsorption/desorption isotherms.</w:t>
      </w:r>
    </w:p>
    <w:p w:rsidR="001756FC" w:rsidRPr="001756FC" w:rsidRDefault="001756FC" w:rsidP="001756FC">
      <w:pPr>
        <w:jc w:val="both"/>
      </w:pPr>
      <w:r>
        <w:t xml:space="preserve">The surface area was determined as the BET surface area. The pore volume and pore size distribution were determined from the Nitrogen desorption curve using the </w:t>
      </w:r>
      <w:proofErr w:type="spellStart"/>
      <w:r>
        <w:t>Barret-oyner-Halenda</w:t>
      </w:r>
      <w:proofErr w:type="spellEnd"/>
      <w:r>
        <w:t xml:space="preserve"> (BJH) method.</w:t>
      </w:r>
    </w:p>
    <w:p w:rsidR="003D120A" w:rsidRDefault="003D120A" w:rsidP="00CA5A57">
      <w:pPr>
        <w:pStyle w:val="Heading2"/>
      </w:pPr>
      <w:bookmarkStart w:id="15" w:name="_Toc374301971"/>
      <w:r>
        <w:t>TEMPERATURE PROGRAMMED REDUCTION</w:t>
      </w:r>
      <w:bookmarkEnd w:id="15"/>
    </w:p>
    <w:p w:rsidR="00822D56" w:rsidRPr="00D9514A" w:rsidRDefault="00E5392D" w:rsidP="00E5392D">
      <w:pPr>
        <w:rPr>
          <w:b/>
        </w:rPr>
      </w:pPr>
      <w:r>
        <w:t>TPR is catalyst characterization technique used to determine the temperature at which reduction occurs.</w:t>
      </w:r>
    </w:p>
    <w:p w:rsidR="004557D4" w:rsidRDefault="00D9514A" w:rsidP="00D459F1">
      <w:r>
        <w:t xml:space="preserve">TPR measurements were carried out on the two </w:t>
      </w:r>
      <w:proofErr w:type="spellStart"/>
      <w:r>
        <w:t>calcined</w:t>
      </w:r>
      <w:proofErr w:type="spellEnd"/>
      <w:r>
        <w:t xml:space="preserve"> catalyst samples</w:t>
      </w:r>
      <w:r w:rsidR="00FB492E">
        <w:t xml:space="preserve"> using the AMI-300 Altamira (</w:t>
      </w:r>
      <w:proofErr w:type="spellStart"/>
      <w:r w:rsidR="00FB492E">
        <w:t>BenchCAT</w:t>
      </w:r>
      <w:proofErr w:type="spellEnd"/>
      <w:r w:rsidR="00FB492E">
        <w:t xml:space="preserve"> 1000 </w:t>
      </w:r>
      <w:proofErr w:type="spellStart"/>
      <w:r w:rsidR="00FB492E">
        <w:t>Hp</w:t>
      </w:r>
      <w:proofErr w:type="spellEnd"/>
      <w:r w:rsidR="00FB492E">
        <w:t xml:space="preserve"> Hybrid)</w:t>
      </w:r>
      <w:r w:rsidR="007E13B3">
        <w:t xml:space="preserve"> instrument</w:t>
      </w:r>
      <w:r>
        <w:t>. A small sample was placed in a U-shaped quartz reactor</w:t>
      </w:r>
      <w:r w:rsidR="005B493D">
        <w:t xml:space="preserve"> and placed in a furnace. A</w:t>
      </w:r>
      <w:r>
        <w:t xml:space="preserve"> thermocouple </w:t>
      </w:r>
      <w:r w:rsidR="005B493D">
        <w:t xml:space="preserve">is </w:t>
      </w:r>
      <w:r>
        <w:t>placed above the sample to record tempe</w:t>
      </w:r>
      <w:r w:rsidR="00FB492E">
        <w:t>rature measurements. A small plug</w:t>
      </w:r>
      <w:r>
        <w:t xml:space="preserve"> of quartz wool was used to keep the sample in place. </w:t>
      </w:r>
      <w:r w:rsidR="007E13B3">
        <w:t xml:space="preserve">The </w:t>
      </w:r>
      <w:proofErr w:type="spellStart"/>
      <w:r w:rsidR="007E13B3">
        <w:t>calcined</w:t>
      </w:r>
      <w:proofErr w:type="spellEnd"/>
      <w:r w:rsidR="007E13B3">
        <w:t xml:space="preserve"> samples were </w:t>
      </w:r>
      <w:r w:rsidR="00506DD7">
        <w:t xml:space="preserve">first heated to </w:t>
      </w:r>
      <w:r w:rsidR="00506DD7" w:rsidRPr="00506DD7">
        <w:t>350</w:t>
      </w:r>
      <w:r w:rsidR="00506DD7">
        <w:rPr>
          <w:vertAlign w:val="superscript"/>
        </w:rPr>
        <w:t>0</w:t>
      </w:r>
      <w:r w:rsidR="00506DD7">
        <w:t>C at a rate of 10</w:t>
      </w:r>
      <w:r w:rsidR="00506DD7">
        <w:rPr>
          <w:vertAlign w:val="superscript"/>
        </w:rPr>
        <w:t>0</w:t>
      </w:r>
      <w:r w:rsidR="00506DD7">
        <w:t>C/min</w:t>
      </w:r>
      <w:r w:rsidR="0001534D">
        <w:t xml:space="preserve"> while passing an inert gas (argon) at a rate of 50cc/min.</w:t>
      </w:r>
      <w:r w:rsidR="00506DD7">
        <w:t xml:space="preserve"> </w:t>
      </w:r>
      <w:r w:rsidR="0001534D">
        <w:t>T</w:t>
      </w:r>
      <w:r w:rsidR="00506DD7">
        <w:t xml:space="preserve">his was done to desorb off species that are weakly adsorbed to the samples. </w:t>
      </w:r>
      <w:r w:rsidR="003C6960">
        <w:t>Temperature programmed reduction measurements (TP</w:t>
      </w:r>
      <w:r w:rsidR="0001534D">
        <w:t>R) were taken</w:t>
      </w:r>
      <w:r w:rsidR="003C6960">
        <w:t xml:space="preserve"> </w:t>
      </w:r>
      <w:r w:rsidR="004A344A">
        <w:t>while heating the samples to 55</w:t>
      </w:r>
      <w:r w:rsidR="003C6960">
        <w:t>0</w:t>
      </w:r>
      <w:r w:rsidR="003C6960">
        <w:rPr>
          <w:vertAlign w:val="superscript"/>
        </w:rPr>
        <w:t>0</w:t>
      </w:r>
      <w:r w:rsidR="003C6960">
        <w:t xml:space="preserve">C at the same heating rate of </w:t>
      </w:r>
      <w:r w:rsidR="0001534D" w:rsidRPr="0001534D">
        <w:t>10</w:t>
      </w:r>
      <w:r w:rsidR="0001534D">
        <w:rPr>
          <w:vertAlign w:val="superscript"/>
        </w:rPr>
        <w:t>0</w:t>
      </w:r>
      <w:r w:rsidR="0001534D" w:rsidRPr="0001534D">
        <w:t>C/min</w:t>
      </w:r>
      <w:r w:rsidR="007E13B3">
        <w:t xml:space="preserve"> while passing a gas of 10% H2 in</w:t>
      </w:r>
      <w:r w:rsidR="0001534D">
        <w:t xml:space="preserve"> Ar</w:t>
      </w:r>
      <w:r w:rsidR="00AE4B5A">
        <w:t>gon</w:t>
      </w:r>
      <w:r w:rsidR="0001534D">
        <w:t xml:space="preserve"> at a </w:t>
      </w:r>
      <w:proofErr w:type="spellStart"/>
      <w:r w:rsidR="0001534D">
        <w:t>flowrate</w:t>
      </w:r>
      <w:proofErr w:type="spellEnd"/>
      <w:r w:rsidR="0001534D">
        <w:t xml:space="preserve"> of 50 cc/min.</w:t>
      </w:r>
      <w:r w:rsidR="005B493D">
        <w:t xml:space="preserve"> Hydrogen</w:t>
      </w:r>
      <w:r w:rsidR="00AE4B5A">
        <w:t xml:space="preserve"> gas</w:t>
      </w:r>
      <w:r w:rsidR="005B493D">
        <w:t xml:space="preserve"> is consumed when reduction has occurred </w:t>
      </w:r>
      <w:r w:rsidR="00F74C9B">
        <w:t xml:space="preserve">and the temperature </w:t>
      </w:r>
      <w:r w:rsidR="005B493D">
        <w:t xml:space="preserve">at </w:t>
      </w:r>
      <w:r w:rsidR="00F74C9B">
        <w:t xml:space="preserve">which this has occurred </w:t>
      </w:r>
      <w:r w:rsidR="005B493D">
        <w:t>is detected by the Thermal conductivity detector (TCD).</w:t>
      </w:r>
      <w:r w:rsidR="004557D4">
        <w:br w:type="page"/>
      </w:r>
    </w:p>
    <w:p w:rsidR="00F31E31" w:rsidRDefault="00F31E31" w:rsidP="00CA5A57">
      <w:pPr>
        <w:pStyle w:val="Heading1"/>
        <w:sectPr w:rsidR="00F31E31" w:rsidSect="00DE5F18">
          <w:pgSz w:w="12240" w:h="15840"/>
          <w:pgMar w:top="1440" w:right="1440" w:bottom="1440" w:left="1440" w:header="720" w:footer="720" w:gutter="0"/>
          <w:pgNumType w:start="1"/>
          <w:cols w:space="720"/>
          <w:docGrid w:linePitch="360"/>
        </w:sectPr>
      </w:pPr>
    </w:p>
    <w:p w:rsidR="00F31E31" w:rsidRDefault="00CA5A57" w:rsidP="00D459F1">
      <w:pPr>
        <w:pStyle w:val="Heading1"/>
      </w:pPr>
      <w:bookmarkStart w:id="16" w:name="_Toc374301972"/>
      <w:r w:rsidRPr="00822D56">
        <w:lastRenderedPageBreak/>
        <w:t xml:space="preserve">EXPERIMENTAL </w:t>
      </w:r>
      <w:r>
        <w:t xml:space="preserve">LAB </w:t>
      </w:r>
      <w:r w:rsidRPr="00822D56">
        <w:t>SET-UP</w:t>
      </w:r>
      <w:bookmarkEnd w:id="16"/>
      <w:r w:rsidR="00A36232">
        <w:t xml:space="preserve"> </w:t>
      </w:r>
    </w:p>
    <w:p w:rsidR="00F31E31" w:rsidRDefault="00387302" w:rsidP="00CA5A57">
      <w:r>
        <w:rPr>
          <w:noProof/>
        </w:rPr>
        <mc:AlternateContent>
          <mc:Choice Requires="wpg">
            <w:drawing>
              <wp:anchor distT="0" distB="0" distL="114300" distR="114300" simplePos="0" relativeHeight="251697152" behindDoc="0" locked="0" layoutInCell="1" allowOverlap="1" wp14:anchorId="57E7B4E5" wp14:editId="6F13A9ED">
                <wp:simplePos x="0" y="0"/>
                <wp:positionH relativeFrom="column">
                  <wp:posOffset>-293298</wp:posOffset>
                </wp:positionH>
                <wp:positionV relativeFrom="paragraph">
                  <wp:posOffset>116001</wp:posOffset>
                </wp:positionV>
                <wp:extent cx="8700000" cy="4264038"/>
                <wp:effectExtent l="0" t="0" r="0" b="22225"/>
                <wp:wrapNone/>
                <wp:docPr id="412" name="Group 4"/>
                <wp:cNvGraphicFramePr/>
                <a:graphic xmlns:a="http://schemas.openxmlformats.org/drawingml/2006/main">
                  <a:graphicData uri="http://schemas.microsoft.com/office/word/2010/wordprocessingGroup">
                    <wpg:wgp>
                      <wpg:cNvGrpSpPr/>
                      <wpg:grpSpPr>
                        <a:xfrm>
                          <a:off x="0" y="0"/>
                          <a:ext cx="8700000" cy="4264038"/>
                          <a:chOff x="0" y="0"/>
                          <a:chExt cx="11914874" cy="5998914"/>
                        </a:xfrm>
                      </wpg:grpSpPr>
                      <wps:wsp>
                        <wps:cNvPr id="413" name="Rectangle 413"/>
                        <wps:cNvSpPr/>
                        <wps:spPr>
                          <a:xfrm>
                            <a:off x="7699375" y="3359150"/>
                            <a:ext cx="1262063" cy="14097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7180" w:rsidRPr="00387302" w:rsidRDefault="008E7180" w:rsidP="00387302">
                              <w:pPr>
                                <w:rPr>
                                  <w:rFonts w:eastAsia="Times New Roman"/>
                                  <w:sz w:val="16"/>
                                  <w:szCs w:val="16"/>
                                </w:rPr>
                              </w:pPr>
                            </w:p>
                          </w:txbxContent>
                        </wps:txbx>
                        <wps:bodyPr anchor="ctr"/>
                      </wps:wsp>
                      <wps:wsp>
                        <wps:cNvPr id="414" name="Oval 414"/>
                        <wps:cNvSpPr/>
                        <wps:spPr>
                          <a:xfrm>
                            <a:off x="42862" y="3405187"/>
                            <a:ext cx="355600" cy="373063"/>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7180" w:rsidRPr="00387302" w:rsidRDefault="008E7180" w:rsidP="00387302">
                              <w:pPr>
                                <w:rPr>
                                  <w:rFonts w:eastAsia="Times New Roman"/>
                                  <w:sz w:val="16"/>
                                  <w:szCs w:val="16"/>
                                </w:rPr>
                              </w:pPr>
                            </w:p>
                          </w:txbxContent>
                        </wps:txbx>
                        <wps:bodyPr anchor="ctr"/>
                      </wps:wsp>
                      <wps:wsp>
                        <wps:cNvPr id="415" name="Straight Connector 415"/>
                        <wps:cNvCnPr>
                          <a:endCxn id="422" idx="2"/>
                        </wps:cNvCnPr>
                        <wps:spPr>
                          <a:xfrm>
                            <a:off x="2028825" y="5056187"/>
                            <a:ext cx="1201738" cy="3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6" name="Straight Connector 416"/>
                        <wps:cNvCnPr>
                          <a:stCxn id="518" idx="3"/>
                          <a:endCxn id="419" idx="0"/>
                        </wps:cNvCnPr>
                        <wps:spPr>
                          <a:xfrm flipV="1">
                            <a:off x="1978025" y="2801937"/>
                            <a:ext cx="1431925" cy="1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7" name="Straight Connector 417"/>
                        <wps:cNvCnPr>
                          <a:endCxn id="420" idx="2"/>
                        </wps:cNvCnPr>
                        <wps:spPr>
                          <a:xfrm>
                            <a:off x="2020888" y="3611562"/>
                            <a:ext cx="120808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8" name="Straight Connector 418"/>
                        <wps:cNvCnPr>
                          <a:endCxn id="421" idx="2"/>
                        </wps:cNvCnPr>
                        <wps:spPr>
                          <a:xfrm>
                            <a:off x="2020888" y="4286250"/>
                            <a:ext cx="118268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9" name="Flowchart: Collate 419"/>
                        <wps:cNvSpPr/>
                        <wps:spPr>
                          <a:xfrm rot="5400000">
                            <a:off x="3257550" y="2725737"/>
                            <a:ext cx="152400" cy="152400"/>
                          </a:xfrm>
                          <a:prstGeom prst="flowChartCollat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7180" w:rsidRPr="00387302" w:rsidRDefault="008E7180" w:rsidP="00387302">
                              <w:pPr>
                                <w:rPr>
                                  <w:rFonts w:eastAsia="Times New Roman"/>
                                  <w:sz w:val="16"/>
                                  <w:szCs w:val="16"/>
                                </w:rPr>
                              </w:pPr>
                            </w:p>
                          </w:txbxContent>
                        </wps:txbx>
                        <wps:bodyPr anchor="ctr"/>
                      </wps:wsp>
                      <wps:wsp>
                        <wps:cNvPr id="420" name="Flowchart: Collate 420"/>
                        <wps:cNvSpPr/>
                        <wps:spPr>
                          <a:xfrm rot="5400000">
                            <a:off x="3228975" y="3535362"/>
                            <a:ext cx="152400" cy="152400"/>
                          </a:xfrm>
                          <a:prstGeom prst="flowChartCollat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7180" w:rsidRPr="00387302" w:rsidRDefault="008E7180" w:rsidP="00387302">
                              <w:pPr>
                                <w:rPr>
                                  <w:rFonts w:eastAsia="Times New Roman"/>
                                  <w:sz w:val="16"/>
                                  <w:szCs w:val="16"/>
                                </w:rPr>
                              </w:pPr>
                            </w:p>
                          </w:txbxContent>
                        </wps:txbx>
                        <wps:bodyPr anchor="ctr"/>
                      </wps:wsp>
                      <wps:wsp>
                        <wps:cNvPr id="421" name="Flowchart: Collate 421"/>
                        <wps:cNvSpPr/>
                        <wps:spPr>
                          <a:xfrm rot="5400000">
                            <a:off x="3212306" y="4210844"/>
                            <a:ext cx="134937" cy="152400"/>
                          </a:xfrm>
                          <a:prstGeom prst="flowChartCollat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7180" w:rsidRPr="00387302" w:rsidRDefault="008E7180" w:rsidP="00387302">
                              <w:pPr>
                                <w:rPr>
                                  <w:rFonts w:eastAsia="Times New Roman"/>
                                  <w:sz w:val="16"/>
                                  <w:szCs w:val="16"/>
                                </w:rPr>
                              </w:pPr>
                            </w:p>
                          </w:txbxContent>
                        </wps:txbx>
                        <wps:bodyPr anchor="ctr"/>
                      </wps:wsp>
                      <wps:wsp>
                        <wps:cNvPr id="422" name="Flowchart: Collate 422"/>
                        <wps:cNvSpPr/>
                        <wps:spPr>
                          <a:xfrm rot="5400000">
                            <a:off x="3230563" y="4983162"/>
                            <a:ext cx="152400" cy="152400"/>
                          </a:xfrm>
                          <a:prstGeom prst="flowChartCollat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7180" w:rsidRPr="00387302" w:rsidRDefault="008E7180" w:rsidP="00387302">
                              <w:pPr>
                                <w:rPr>
                                  <w:rFonts w:eastAsia="Times New Roman"/>
                                  <w:sz w:val="16"/>
                                  <w:szCs w:val="16"/>
                                </w:rPr>
                              </w:pPr>
                            </w:p>
                          </w:txbxContent>
                        </wps:txbx>
                        <wps:bodyPr anchor="ctr"/>
                      </wps:wsp>
                      <wps:wsp>
                        <wps:cNvPr id="423" name="Rectangle 423"/>
                        <wps:cNvSpPr/>
                        <wps:spPr>
                          <a:xfrm>
                            <a:off x="4541838" y="2725737"/>
                            <a:ext cx="325437" cy="1190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7180" w:rsidRPr="00387302" w:rsidRDefault="008E7180" w:rsidP="00387302">
                              <w:pPr>
                                <w:rPr>
                                  <w:rFonts w:eastAsia="Times New Roman"/>
                                  <w:sz w:val="16"/>
                                  <w:szCs w:val="16"/>
                                </w:rPr>
                              </w:pPr>
                            </w:p>
                          </w:txbxContent>
                        </wps:txbx>
                        <wps:bodyPr anchor="ctr"/>
                      </wps:wsp>
                      <wps:wsp>
                        <wps:cNvPr id="424" name="Isosceles Triangle 424"/>
                        <wps:cNvSpPr/>
                        <wps:spPr>
                          <a:xfrm rot="5400000">
                            <a:off x="4615657" y="2639218"/>
                            <a:ext cx="114300" cy="274637"/>
                          </a:xfrm>
                          <a:prstGeom prst="triangl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E7180" w:rsidRPr="00387302" w:rsidRDefault="008E7180" w:rsidP="00387302">
                              <w:pPr>
                                <w:rPr>
                                  <w:rFonts w:eastAsia="Times New Roman"/>
                                  <w:sz w:val="16"/>
                                  <w:szCs w:val="16"/>
                                </w:rPr>
                              </w:pPr>
                            </w:p>
                          </w:txbxContent>
                        </wps:txbx>
                        <wps:bodyPr anchor="ctr"/>
                      </wps:wsp>
                      <wps:wsp>
                        <wps:cNvPr id="425" name="Rectangle 425"/>
                        <wps:cNvSpPr/>
                        <wps:spPr>
                          <a:xfrm>
                            <a:off x="4549775" y="3597275"/>
                            <a:ext cx="325438" cy="1190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7180" w:rsidRPr="00387302" w:rsidRDefault="008E7180" w:rsidP="00387302">
                              <w:pPr>
                                <w:rPr>
                                  <w:rFonts w:eastAsia="Times New Roman"/>
                                  <w:sz w:val="16"/>
                                  <w:szCs w:val="16"/>
                                </w:rPr>
                              </w:pPr>
                            </w:p>
                          </w:txbxContent>
                        </wps:txbx>
                        <wps:bodyPr anchor="ctr"/>
                      </wps:wsp>
                      <wps:wsp>
                        <wps:cNvPr id="426" name="Rectangle 426"/>
                        <wps:cNvSpPr/>
                        <wps:spPr>
                          <a:xfrm>
                            <a:off x="4549775" y="5008562"/>
                            <a:ext cx="325438" cy="120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7180" w:rsidRPr="00387302" w:rsidRDefault="008E7180" w:rsidP="00387302">
                              <w:pPr>
                                <w:rPr>
                                  <w:rFonts w:eastAsia="Times New Roman"/>
                                  <w:sz w:val="16"/>
                                  <w:szCs w:val="16"/>
                                </w:rPr>
                              </w:pPr>
                            </w:p>
                          </w:txbxContent>
                        </wps:txbx>
                        <wps:bodyPr anchor="ctr"/>
                      </wps:wsp>
                      <wps:wsp>
                        <wps:cNvPr id="427" name="Rectangle 427"/>
                        <wps:cNvSpPr/>
                        <wps:spPr>
                          <a:xfrm>
                            <a:off x="4551363" y="4251325"/>
                            <a:ext cx="325437" cy="1190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7180" w:rsidRPr="00387302" w:rsidRDefault="008E7180" w:rsidP="00387302">
                              <w:pPr>
                                <w:rPr>
                                  <w:rFonts w:eastAsia="Times New Roman"/>
                                  <w:sz w:val="16"/>
                                  <w:szCs w:val="16"/>
                                </w:rPr>
                              </w:pPr>
                            </w:p>
                          </w:txbxContent>
                        </wps:txbx>
                        <wps:bodyPr anchor="ctr"/>
                      </wps:wsp>
                      <wps:wsp>
                        <wps:cNvPr id="428" name="Isosceles Triangle 428"/>
                        <wps:cNvSpPr/>
                        <wps:spPr>
                          <a:xfrm rot="5400000">
                            <a:off x="4631532" y="3502818"/>
                            <a:ext cx="114300" cy="274637"/>
                          </a:xfrm>
                          <a:prstGeom prst="triangl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E7180" w:rsidRPr="00387302" w:rsidRDefault="008E7180" w:rsidP="00387302">
                              <w:pPr>
                                <w:rPr>
                                  <w:rFonts w:eastAsia="Times New Roman"/>
                                  <w:sz w:val="16"/>
                                  <w:szCs w:val="16"/>
                                </w:rPr>
                              </w:pPr>
                            </w:p>
                          </w:txbxContent>
                        </wps:txbx>
                        <wps:bodyPr anchor="ctr"/>
                      </wps:wsp>
                      <wps:wsp>
                        <wps:cNvPr id="429" name="Isosceles Triangle 429"/>
                        <wps:cNvSpPr/>
                        <wps:spPr>
                          <a:xfrm rot="5400000">
                            <a:off x="4622007" y="4160043"/>
                            <a:ext cx="114300" cy="274637"/>
                          </a:xfrm>
                          <a:prstGeom prst="triangl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E7180" w:rsidRPr="00387302" w:rsidRDefault="008E7180" w:rsidP="00387302">
                              <w:pPr>
                                <w:rPr>
                                  <w:rFonts w:eastAsia="Times New Roman"/>
                                  <w:sz w:val="16"/>
                                  <w:szCs w:val="16"/>
                                </w:rPr>
                              </w:pPr>
                            </w:p>
                          </w:txbxContent>
                        </wps:txbx>
                        <wps:bodyPr anchor="ctr"/>
                      </wps:wsp>
                      <wps:wsp>
                        <wps:cNvPr id="430" name="Isosceles Triangle 430"/>
                        <wps:cNvSpPr/>
                        <wps:spPr>
                          <a:xfrm rot="5400000">
                            <a:off x="4636294" y="4918868"/>
                            <a:ext cx="114300" cy="274638"/>
                          </a:xfrm>
                          <a:prstGeom prst="triangl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E7180" w:rsidRPr="00387302" w:rsidRDefault="008E7180" w:rsidP="00387302">
                              <w:pPr>
                                <w:rPr>
                                  <w:rFonts w:eastAsia="Times New Roman"/>
                                  <w:sz w:val="16"/>
                                  <w:szCs w:val="16"/>
                                </w:rPr>
                              </w:pPr>
                            </w:p>
                          </w:txbxContent>
                        </wps:txbx>
                        <wps:bodyPr anchor="ctr"/>
                      </wps:wsp>
                      <wps:wsp>
                        <wps:cNvPr id="431" name="Rectangle 431"/>
                        <wps:cNvSpPr/>
                        <wps:spPr>
                          <a:xfrm>
                            <a:off x="3619500" y="2692400"/>
                            <a:ext cx="533400" cy="207962"/>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7180" w:rsidRPr="00387302" w:rsidRDefault="008E7180" w:rsidP="00387302">
                              <w:pPr>
                                <w:rPr>
                                  <w:rFonts w:eastAsia="Times New Roman"/>
                                  <w:sz w:val="16"/>
                                  <w:szCs w:val="16"/>
                                </w:rPr>
                              </w:pPr>
                            </w:p>
                          </w:txbxContent>
                        </wps:txbx>
                        <wps:bodyPr anchor="ctr"/>
                      </wps:wsp>
                      <wps:wsp>
                        <wps:cNvPr id="432" name="Rectangle 432"/>
                        <wps:cNvSpPr/>
                        <wps:spPr>
                          <a:xfrm>
                            <a:off x="3646488" y="3524250"/>
                            <a:ext cx="533400" cy="207962"/>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7180" w:rsidRPr="00387302" w:rsidRDefault="008E7180" w:rsidP="00387302">
                              <w:pPr>
                                <w:rPr>
                                  <w:rFonts w:eastAsia="Times New Roman"/>
                                  <w:sz w:val="16"/>
                                  <w:szCs w:val="16"/>
                                </w:rPr>
                              </w:pPr>
                            </w:p>
                          </w:txbxContent>
                        </wps:txbx>
                        <wps:bodyPr anchor="ctr"/>
                      </wps:wsp>
                      <wps:wsp>
                        <wps:cNvPr id="433" name="Rectangle 433"/>
                        <wps:cNvSpPr/>
                        <wps:spPr>
                          <a:xfrm>
                            <a:off x="3619500" y="4181475"/>
                            <a:ext cx="533400" cy="20637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7180" w:rsidRPr="00387302" w:rsidRDefault="008E7180" w:rsidP="00387302">
                              <w:pPr>
                                <w:rPr>
                                  <w:rFonts w:eastAsia="Times New Roman"/>
                                  <w:sz w:val="16"/>
                                  <w:szCs w:val="16"/>
                                </w:rPr>
                              </w:pPr>
                            </w:p>
                          </w:txbxContent>
                        </wps:txbx>
                        <wps:bodyPr anchor="ctr"/>
                      </wps:wsp>
                      <wps:wsp>
                        <wps:cNvPr id="434" name="Rectangle 434"/>
                        <wps:cNvSpPr/>
                        <wps:spPr>
                          <a:xfrm>
                            <a:off x="3619500" y="4970462"/>
                            <a:ext cx="533400" cy="207963"/>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7180" w:rsidRPr="00387302" w:rsidRDefault="008E7180" w:rsidP="00387302">
                              <w:pPr>
                                <w:rPr>
                                  <w:rFonts w:eastAsia="Times New Roman"/>
                                  <w:sz w:val="16"/>
                                  <w:szCs w:val="16"/>
                                </w:rPr>
                              </w:pPr>
                            </w:p>
                          </w:txbxContent>
                        </wps:txbx>
                        <wps:bodyPr anchor="ctr"/>
                      </wps:wsp>
                      <wps:wsp>
                        <wps:cNvPr id="435" name="Straight Connector 435"/>
                        <wps:cNvCnPr/>
                        <wps:spPr>
                          <a:xfrm>
                            <a:off x="5284788" y="2797175"/>
                            <a:ext cx="0" cy="22717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6" name="Straight Connector 436"/>
                        <wps:cNvCnPr/>
                        <wps:spPr>
                          <a:xfrm>
                            <a:off x="5522913" y="4494212"/>
                            <a:ext cx="0" cy="2079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7" name="Straight Connector 437"/>
                        <wps:cNvCnPr/>
                        <wps:spPr>
                          <a:xfrm flipV="1">
                            <a:off x="3114675" y="2028825"/>
                            <a:ext cx="0" cy="793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8" name="Straight Connector 438"/>
                        <wps:cNvCnPr/>
                        <wps:spPr>
                          <a:xfrm>
                            <a:off x="3130550" y="2025650"/>
                            <a:ext cx="26828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9" name="Rectangle 439"/>
                        <wps:cNvSpPr/>
                        <wps:spPr>
                          <a:xfrm>
                            <a:off x="3668713" y="1922462"/>
                            <a:ext cx="533400" cy="206374"/>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7180" w:rsidRPr="00387302" w:rsidRDefault="008E7180" w:rsidP="00387302">
                              <w:pPr>
                                <w:rPr>
                                  <w:rFonts w:eastAsia="Times New Roman"/>
                                  <w:sz w:val="16"/>
                                  <w:szCs w:val="16"/>
                                </w:rPr>
                              </w:pPr>
                            </w:p>
                          </w:txbxContent>
                        </wps:txbx>
                        <wps:bodyPr anchor="ctr"/>
                      </wps:wsp>
                      <wps:wsp>
                        <wps:cNvPr id="440" name="TextBox 180"/>
                        <wps:cNvSpPr txBox="1">
                          <a:spLocks noChangeArrowheads="1"/>
                        </wps:cNvSpPr>
                        <wps:spPr bwMode="auto">
                          <a:xfrm>
                            <a:off x="3679686" y="1907899"/>
                            <a:ext cx="538122"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MFC</w:t>
                              </w:r>
                            </w:p>
                          </w:txbxContent>
                        </wps:txbx>
                        <wps:bodyPr wrap="square">
                          <a:noAutofit/>
                        </wps:bodyPr>
                      </wps:wsp>
                      <wps:wsp>
                        <wps:cNvPr id="441" name="TextBox 181"/>
                        <wps:cNvSpPr txBox="1">
                          <a:spLocks noChangeArrowheads="1"/>
                        </wps:cNvSpPr>
                        <wps:spPr bwMode="auto">
                          <a:xfrm>
                            <a:off x="3651112" y="2653917"/>
                            <a:ext cx="566696"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MFC</w:t>
                              </w:r>
                            </w:p>
                          </w:txbxContent>
                        </wps:txbx>
                        <wps:bodyPr wrap="square">
                          <a:noAutofit/>
                        </wps:bodyPr>
                      </wps:wsp>
                      <wps:wsp>
                        <wps:cNvPr id="442" name="TextBox 182"/>
                        <wps:cNvSpPr txBox="1">
                          <a:spLocks noChangeArrowheads="1"/>
                        </wps:cNvSpPr>
                        <wps:spPr bwMode="auto">
                          <a:xfrm>
                            <a:off x="3652698" y="3463426"/>
                            <a:ext cx="549255" cy="293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MFC</w:t>
                              </w:r>
                            </w:p>
                          </w:txbxContent>
                        </wps:txbx>
                        <wps:bodyPr wrap="square">
                          <a:noAutofit/>
                        </wps:bodyPr>
                      </wps:wsp>
                      <wps:wsp>
                        <wps:cNvPr id="443" name="TextBox 183"/>
                        <wps:cNvSpPr txBox="1">
                          <a:spLocks noChangeArrowheads="1"/>
                        </wps:cNvSpPr>
                        <wps:spPr bwMode="auto">
                          <a:xfrm>
                            <a:off x="3668712" y="4136245"/>
                            <a:ext cx="549255" cy="3218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MFC</w:t>
                              </w:r>
                            </w:p>
                          </w:txbxContent>
                        </wps:txbx>
                        <wps:bodyPr wrap="square">
                          <a:noAutofit/>
                        </wps:bodyPr>
                      </wps:wsp>
                      <wps:wsp>
                        <wps:cNvPr id="444" name="TextBox 184"/>
                        <wps:cNvSpPr txBox="1">
                          <a:spLocks noChangeArrowheads="1"/>
                        </wps:cNvSpPr>
                        <wps:spPr bwMode="auto">
                          <a:xfrm>
                            <a:off x="3652698" y="4920539"/>
                            <a:ext cx="549255" cy="298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MFC</w:t>
                              </w:r>
                            </w:p>
                          </w:txbxContent>
                        </wps:txbx>
                        <wps:bodyPr wrap="square">
                          <a:noAutofit/>
                        </wps:bodyPr>
                      </wps:wsp>
                      <wps:wsp>
                        <wps:cNvPr id="445" name="TextBox 185"/>
                        <wps:cNvSpPr txBox="1">
                          <a:spLocks noChangeArrowheads="1"/>
                        </wps:cNvSpPr>
                        <wps:spPr bwMode="auto">
                          <a:xfrm>
                            <a:off x="3556245" y="1631676"/>
                            <a:ext cx="903289"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N2 FLUSH</w:t>
                              </w:r>
                            </w:p>
                          </w:txbxContent>
                        </wps:txbx>
                        <wps:bodyPr wrap="square">
                          <a:noAutofit/>
                        </wps:bodyPr>
                      </wps:wsp>
                      <wps:wsp>
                        <wps:cNvPr id="446" name="TextBox 186"/>
                        <wps:cNvSpPr txBox="1">
                          <a:spLocks noChangeArrowheads="1"/>
                        </wps:cNvSpPr>
                        <wps:spPr bwMode="auto">
                          <a:xfrm>
                            <a:off x="66675" y="2557462"/>
                            <a:ext cx="5588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N2</w:t>
                              </w:r>
                            </w:p>
                          </w:txbxContent>
                        </wps:txbx>
                        <wps:bodyPr wrap="square">
                          <a:noAutofit/>
                        </wps:bodyPr>
                      </wps:wsp>
                      <wps:wsp>
                        <wps:cNvPr id="447" name="TextBox 187"/>
                        <wps:cNvSpPr txBox="1">
                          <a:spLocks noChangeArrowheads="1"/>
                        </wps:cNvSpPr>
                        <wps:spPr bwMode="auto">
                          <a:xfrm>
                            <a:off x="0" y="3452812"/>
                            <a:ext cx="558800" cy="277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H</w:t>
                              </w:r>
                              <w:r w:rsidRPr="008823E4">
                                <w:rPr>
                                  <w:rFonts w:ascii="Calibri" w:hAnsi="Calibri" w:cs="Arial"/>
                                  <w:color w:val="000000" w:themeColor="text1"/>
                                  <w:kern w:val="24"/>
                                  <w:sz w:val="16"/>
                                  <w:szCs w:val="16"/>
                                  <w:vertAlign w:val="subscript"/>
                                  <w:lang w:val="nb-NO"/>
                                </w:rPr>
                                <w:t>2</w:t>
                              </w:r>
                              <w:r w:rsidRPr="00387302">
                                <w:rPr>
                                  <w:rFonts w:ascii="Calibri" w:hAnsi="Calibri" w:cs="Arial"/>
                                  <w:color w:val="000000" w:themeColor="text1"/>
                                  <w:kern w:val="24"/>
                                  <w:sz w:val="16"/>
                                  <w:szCs w:val="16"/>
                                  <w:lang w:val="nb-NO"/>
                                </w:rPr>
                                <w:t>S</w:t>
                              </w:r>
                            </w:p>
                          </w:txbxContent>
                        </wps:txbx>
                        <wps:bodyPr wrap="square">
                          <a:noAutofit/>
                        </wps:bodyPr>
                      </wps:wsp>
                      <wps:wsp>
                        <wps:cNvPr id="448" name="TextBox 188"/>
                        <wps:cNvSpPr txBox="1">
                          <a:spLocks noChangeArrowheads="1"/>
                        </wps:cNvSpPr>
                        <wps:spPr bwMode="auto">
                          <a:xfrm>
                            <a:off x="66675" y="4035425"/>
                            <a:ext cx="5588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O2</w:t>
                              </w:r>
                            </w:p>
                          </w:txbxContent>
                        </wps:txbx>
                        <wps:bodyPr wrap="square">
                          <a:noAutofit/>
                        </wps:bodyPr>
                      </wps:wsp>
                      <wps:wsp>
                        <wps:cNvPr id="449" name="TextBox 189"/>
                        <wps:cNvSpPr txBox="1">
                          <a:spLocks noChangeArrowheads="1"/>
                        </wps:cNvSpPr>
                        <wps:spPr bwMode="auto">
                          <a:xfrm>
                            <a:off x="26987" y="4813300"/>
                            <a:ext cx="558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H2</w:t>
                              </w:r>
                            </w:p>
                          </w:txbxContent>
                        </wps:txbx>
                        <wps:bodyPr wrap="square">
                          <a:noAutofit/>
                        </wps:bodyPr>
                      </wps:wsp>
                      <wps:wsp>
                        <wps:cNvPr id="450" name="Flowchart: Collate 450"/>
                        <wps:cNvSpPr/>
                        <wps:spPr>
                          <a:xfrm rot="5400000">
                            <a:off x="3340100" y="1949450"/>
                            <a:ext cx="152400" cy="152400"/>
                          </a:xfrm>
                          <a:prstGeom prst="flowChartCollat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7180" w:rsidRPr="00387302" w:rsidRDefault="008E7180" w:rsidP="00387302">
                              <w:pPr>
                                <w:rPr>
                                  <w:rFonts w:eastAsia="Times New Roman"/>
                                  <w:sz w:val="16"/>
                                  <w:szCs w:val="16"/>
                                </w:rPr>
                              </w:pPr>
                            </w:p>
                          </w:txbxContent>
                        </wps:txbx>
                        <wps:bodyPr anchor="ctr"/>
                      </wps:wsp>
                      <wps:wsp>
                        <wps:cNvPr id="451" name="Flowchart: Collate 451"/>
                        <wps:cNvSpPr/>
                        <wps:spPr>
                          <a:xfrm>
                            <a:off x="8258175" y="5295900"/>
                            <a:ext cx="100013" cy="207962"/>
                          </a:xfrm>
                          <a:prstGeom prst="flowChartCollat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7180" w:rsidRPr="00387302" w:rsidRDefault="008E7180" w:rsidP="00387302">
                              <w:pPr>
                                <w:rPr>
                                  <w:rFonts w:eastAsia="Times New Roman"/>
                                  <w:sz w:val="16"/>
                                  <w:szCs w:val="16"/>
                                </w:rPr>
                              </w:pPr>
                            </w:p>
                          </w:txbxContent>
                        </wps:txbx>
                        <wps:bodyPr anchor="ctr"/>
                      </wps:wsp>
                      <wps:wsp>
                        <wps:cNvPr id="452" name="Straight Arrow Connector 452"/>
                        <wps:cNvCnPr>
                          <a:stCxn id="431" idx="3"/>
                          <a:endCxn id="423" idx="1"/>
                        </wps:cNvCnPr>
                        <wps:spPr>
                          <a:xfrm flipV="1">
                            <a:off x="4152900" y="2786062"/>
                            <a:ext cx="388938" cy="1111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3" name="Straight Arrow Connector 453"/>
                        <wps:cNvCnPr>
                          <a:stCxn id="439" idx="3"/>
                          <a:endCxn id="462" idx="2"/>
                        </wps:cNvCnPr>
                        <wps:spPr>
                          <a:xfrm>
                            <a:off x="4202113" y="2025650"/>
                            <a:ext cx="1320800" cy="31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4" name="Straight Arrow Connector 454"/>
                        <wps:cNvCnPr>
                          <a:stCxn id="432" idx="3"/>
                          <a:endCxn id="428" idx="3"/>
                        </wps:cNvCnPr>
                        <wps:spPr>
                          <a:xfrm>
                            <a:off x="4179888" y="3629025"/>
                            <a:ext cx="371475" cy="1111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5" name="Straight Arrow Connector 455"/>
                        <wps:cNvCnPr>
                          <a:endCxn id="427" idx="1"/>
                        </wps:cNvCnPr>
                        <wps:spPr>
                          <a:xfrm>
                            <a:off x="4152900" y="4305300"/>
                            <a:ext cx="398463" cy="63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6" name="Straight Arrow Connector 456"/>
                        <wps:cNvCnPr>
                          <a:endCxn id="426" idx="1"/>
                        </wps:cNvCnPr>
                        <wps:spPr>
                          <a:xfrm>
                            <a:off x="4133850" y="5056187"/>
                            <a:ext cx="415925" cy="12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7" name="Straight Arrow Connector 457"/>
                        <wps:cNvCnPr/>
                        <wps:spPr>
                          <a:xfrm>
                            <a:off x="5294313" y="4719637"/>
                            <a:ext cx="10064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8" name="Straight Arrow Connector 458"/>
                        <wps:cNvCnPr>
                          <a:endCxn id="431" idx="1"/>
                        </wps:cNvCnPr>
                        <wps:spPr>
                          <a:xfrm>
                            <a:off x="3416300" y="2797175"/>
                            <a:ext cx="2032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9" name="Straight Arrow Connector 459"/>
                        <wps:cNvCnPr>
                          <a:stCxn id="420" idx="0"/>
                          <a:endCxn id="432" idx="1"/>
                        </wps:cNvCnPr>
                        <wps:spPr>
                          <a:xfrm>
                            <a:off x="3381375" y="3611562"/>
                            <a:ext cx="265113" cy="1746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60" name="Straight Arrow Connector 460"/>
                        <wps:cNvCnPr>
                          <a:endCxn id="433" idx="1"/>
                        </wps:cNvCnPr>
                        <wps:spPr>
                          <a:xfrm>
                            <a:off x="3354388" y="4283075"/>
                            <a:ext cx="265112" cy="158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61" name="Straight Arrow Connector 461"/>
                        <wps:cNvCnPr>
                          <a:stCxn id="422" idx="1"/>
                          <a:endCxn id="434" idx="1"/>
                        </wps:cNvCnPr>
                        <wps:spPr>
                          <a:xfrm>
                            <a:off x="3306763" y="5059362"/>
                            <a:ext cx="312737" cy="158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62" name="Oval 462"/>
                        <wps:cNvSpPr/>
                        <wps:spPr>
                          <a:xfrm>
                            <a:off x="5522913" y="1795462"/>
                            <a:ext cx="458787" cy="468313"/>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7180" w:rsidRPr="00387302" w:rsidRDefault="008E7180" w:rsidP="00387302">
                              <w:pPr>
                                <w:rPr>
                                  <w:rFonts w:eastAsia="Times New Roman"/>
                                  <w:sz w:val="16"/>
                                  <w:szCs w:val="16"/>
                                </w:rPr>
                              </w:pPr>
                            </w:p>
                          </w:txbxContent>
                        </wps:txbx>
                        <wps:bodyPr anchor="ctr"/>
                      </wps:wsp>
                      <wps:wsp>
                        <wps:cNvPr id="463" name="Straight Arrow Connector 463"/>
                        <wps:cNvCnPr>
                          <a:endCxn id="462" idx="6"/>
                        </wps:cNvCnPr>
                        <wps:spPr>
                          <a:xfrm flipH="1">
                            <a:off x="5981700" y="2028825"/>
                            <a:ext cx="331788"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64" name="Straight Connector 464"/>
                        <wps:cNvCnPr/>
                        <wps:spPr>
                          <a:xfrm flipV="1">
                            <a:off x="6300788" y="2046287"/>
                            <a:ext cx="0" cy="2673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5" name="Straight Arrow Connector 465"/>
                        <wps:cNvCnPr>
                          <a:stCxn id="462" idx="0"/>
                        </wps:cNvCnPr>
                        <wps:spPr>
                          <a:xfrm flipH="1" flipV="1">
                            <a:off x="5751513" y="1295400"/>
                            <a:ext cx="0" cy="5000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6" name="Straight Connector 466"/>
                        <wps:cNvCnPr>
                          <a:stCxn id="462" idx="4"/>
                        </wps:cNvCnPr>
                        <wps:spPr>
                          <a:xfrm flipH="1">
                            <a:off x="5751513" y="2263775"/>
                            <a:ext cx="0" cy="749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7" name="Straight Arrow Connector 467"/>
                        <wps:cNvCnPr>
                          <a:endCxn id="527" idx="2"/>
                        </wps:cNvCnPr>
                        <wps:spPr>
                          <a:xfrm>
                            <a:off x="5751513" y="3025775"/>
                            <a:ext cx="12541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68" name="Straight Connector 468"/>
                        <wps:cNvCnPr>
                          <a:stCxn id="527" idx="6"/>
                        </wps:cNvCnPr>
                        <wps:spPr>
                          <a:xfrm flipV="1">
                            <a:off x="7464425" y="3013075"/>
                            <a:ext cx="844550" cy="12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9" name="Straight Arrow Connector 469"/>
                        <wps:cNvCnPr/>
                        <wps:spPr>
                          <a:xfrm>
                            <a:off x="8308975" y="3013075"/>
                            <a:ext cx="0" cy="51276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70" name="Flowchart: Collate 470"/>
                        <wps:cNvSpPr/>
                        <wps:spPr>
                          <a:xfrm rot="5400000">
                            <a:off x="7835900" y="4840287"/>
                            <a:ext cx="152400" cy="184150"/>
                          </a:xfrm>
                          <a:prstGeom prst="flowChartCollat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7180" w:rsidRPr="00387302" w:rsidRDefault="008E7180" w:rsidP="00387302">
                              <w:pPr>
                                <w:rPr>
                                  <w:rFonts w:eastAsia="Times New Roman"/>
                                  <w:sz w:val="16"/>
                                  <w:szCs w:val="16"/>
                                </w:rPr>
                              </w:pPr>
                            </w:p>
                          </w:txbxContent>
                        </wps:txbx>
                        <wps:bodyPr anchor="ctr"/>
                      </wps:wsp>
                      <wps:wsp>
                        <wps:cNvPr id="471" name="Straight Connector 471"/>
                        <wps:cNvCnPr/>
                        <wps:spPr>
                          <a:xfrm>
                            <a:off x="7242175" y="3724275"/>
                            <a:ext cx="0" cy="1208087"/>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472" name="Straight Arrow Connector 472"/>
                        <wps:cNvCnPr>
                          <a:endCxn id="470" idx="2"/>
                        </wps:cNvCnPr>
                        <wps:spPr>
                          <a:xfrm>
                            <a:off x="7242175" y="4932362"/>
                            <a:ext cx="577850" cy="0"/>
                          </a:xfrm>
                          <a:prstGeom prst="straightConnector1">
                            <a:avLst/>
                          </a:prstGeom>
                          <a:ln>
                            <a:solidFill>
                              <a:schemeClr val="tx1"/>
                            </a:solidFill>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473" name="Straight Arrow Connector 473"/>
                        <wps:cNvCnPr/>
                        <wps:spPr>
                          <a:xfrm>
                            <a:off x="8326438" y="4643437"/>
                            <a:ext cx="0" cy="65246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74" name="Straight Arrow Connector 474"/>
                        <wps:cNvCnPr/>
                        <wps:spPr>
                          <a:xfrm>
                            <a:off x="8024813" y="4940300"/>
                            <a:ext cx="284162" cy="0"/>
                          </a:xfrm>
                          <a:prstGeom prst="straightConnector1">
                            <a:avLst/>
                          </a:prstGeom>
                          <a:ln>
                            <a:solidFill>
                              <a:schemeClr val="tx1"/>
                            </a:solidFill>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475" name="Straight Connector 475"/>
                        <wps:cNvCnPr>
                          <a:stCxn id="451" idx="2"/>
                        </wps:cNvCnPr>
                        <wps:spPr>
                          <a:xfrm>
                            <a:off x="8308975" y="5503862"/>
                            <a:ext cx="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6" name="Straight Arrow Connector 476"/>
                        <wps:cNvCnPr>
                          <a:endCxn id="477" idx="1"/>
                        </wps:cNvCnPr>
                        <wps:spPr>
                          <a:xfrm>
                            <a:off x="8308183" y="5790933"/>
                            <a:ext cx="1095814" cy="1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77" name="Rectangle 477"/>
                        <wps:cNvSpPr/>
                        <wps:spPr>
                          <a:xfrm>
                            <a:off x="9403996" y="5582989"/>
                            <a:ext cx="996390" cy="41592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7180" w:rsidRPr="00387302" w:rsidRDefault="008E7180" w:rsidP="00387302">
                              <w:pPr>
                                <w:rPr>
                                  <w:rFonts w:eastAsia="Times New Roman"/>
                                  <w:sz w:val="16"/>
                                  <w:szCs w:val="16"/>
                                </w:rPr>
                              </w:pPr>
                            </w:p>
                          </w:txbxContent>
                        </wps:txbx>
                        <wps:bodyPr anchor="ctr"/>
                      </wps:wsp>
                      <wps:wsp>
                        <wps:cNvPr id="478" name="TextBox 165"/>
                        <wps:cNvSpPr txBox="1">
                          <a:spLocks noChangeArrowheads="1"/>
                        </wps:cNvSpPr>
                        <wps:spPr bwMode="auto">
                          <a:xfrm>
                            <a:off x="9532450" y="5624510"/>
                            <a:ext cx="995997" cy="369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Analysis</w:t>
                              </w:r>
                            </w:p>
                          </w:txbxContent>
                        </wps:txbx>
                        <wps:bodyPr wrap="square">
                          <a:noAutofit/>
                        </wps:bodyPr>
                      </wps:wsp>
                      <wps:wsp>
                        <wps:cNvPr id="479" name="Straight Arrow Connector 479"/>
                        <wps:cNvCnPr/>
                        <wps:spPr>
                          <a:xfrm flipH="1" flipV="1">
                            <a:off x="9077325" y="5135562"/>
                            <a:ext cx="0" cy="657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80" name="TextBox 184"/>
                        <wps:cNvSpPr txBox="1">
                          <a:spLocks noChangeArrowheads="1"/>
                        </wps:cNvSpPr>
                        <wps:spPr bwMode="auto">
                          <a:xfrm>
                            <a:off x="5429245" y="903287"/>
                            <a:ext cx="982663"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 xml:space="preserve">   vent</w:t>
                              </w:r>
                            </w:p>
                          </w:txbxContent>
                        </wps:txbx>
                        <wps:bodyPr wrap="square">
                          <a:noAutofit/>
                        </wps:bodyPr>
                      </wps:wsp>
                      <wps:wsp>
                        <wps:cNvPr id="481" name="TextBox 255"/>
                        <wps:cNvSpPr txBox="1">
                          <a:spLocks noChangeArrowheads="1"/>
                        </wps:cNvSpPr>
                        <wps:spPr bwMode="auto">
                          <a:xfrm>
                            <a:off x="8804275" y="4848225"/>
                            <a:ext cx="984250" cy="3698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vent</w:t>
                              </w:r>
                            </w:p>
                          </w:txbxContent>
                        </wps:txbx>
                        <wps:bodyPr wrap="square">
                          <a:noAutofit/>
                        </wps:bodyPr>
                      </wps:wsp>
                      <wps:wsp>
                        <wps:cNvPr id="482" name="TextBox 257"/>
                        <wps:cNvSpPr txBox="1">
                          <a:spLocks noChangeArrowheads="1"/>
                        </wps:cNvSpPr>
                        <wps:spPr bwMode="auto">
                          <a:xfrm>
                            <a:off x="2414592" y="0"/>
                            <a:ext cx="984249"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 xml:space="preserve">   vent</w:t>
                              </w:r>
                            </w:p>
                          </w:txbxContent>
                        </wps:txbx>
                        <wps:bodyPr wrap="square">
                          <a:noAutofit/>
                        </wps:bodyPr>
                      </wps:wsp>
                      <wps:wsp>
                        <wps:cNvPr id="483" name="Straight Arrow Connector 483"/>
                        <wps:cNvCnPr>
                          <a:stCxn id="499" idx="0"/>
                        </wps:cNvCnPr>
                        <wps:spPr>
                          <a:xfrm flipV="1">
                            <a:off x="2763838" y="336550"/>
                            <a:ext cx="1587" cy="8048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84" name="Flowchart: Collate 484"/>
                        <wps:cNvSpPr/>
                        <wps:spPr>
                          <a:xfrm>
                            <a:off x="2676525" y="4684712"/>
                            <a:ext cx="115888" cy="207963"/>
                          </a:xfrm>
                          <a:prstGeom prst="flowChartCollat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7180" w:rsidRPr="00387302" w:rsidRDefault="008E7180" w:rsidP="00387302">
                              <w:pPr>
                                <w:rPr>
                                  <w:rFonts w:eastAsia="Times New Roman"/>
                                  <w:sz w:val="16"/>
                                  <w:szCs w:val="16"/>
                                </w:rPr>
                              </w:pPr>
                            </w:p>
                          </w:txbxContent>
                        </wps:txbx>
                        <wps:bodyPr anchor="ctr"/>
                      </wps:wsp>
                      <wps:wsp>
                        <wps:cNvPr id="485" name="Flowchart: Collate 485"/>
                        <wps:cNvSpPr/>
                        <wps:spPr>
                          <a:xfrm>
                            <a:off x="3014663" y="3863975"/>
                            <a:ext cx="115887" cy="207962"/>
                          </a:xfrm>
                          <a:prstGeom prst="flowChartCollat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7180" w:rsidRPr="00387302" w:rsidRDefault="008E7180" w:rsidP="00387302">
                              <w:pPr>
                                <w:rPr>
                                  <w:rFonts w:eastAsia="Times New Roman"/>
                                  <w:sz w:val="16"/>
                                  <w:szCs w:val="16"/>
                                </w:rPr>
                              </w:pPr>
                            </w:p>
                          </w:txbxContent>
                        </wps:txbx>
                        <wps:bodyPr anchor="ctr"/>
                      </wps:wsp>
                      <wps:wsp>
                        <wps:cNvPr id="486" name="Flowchart: Collate 486"/>
                        <wps:cNvSpPr/>
                        <wps:spPr>
                          <a:xfrm>
                            <a:off x="2339975" y="3168650"/>
                            <a:ext cx="115888" cy="207962"/>
                          </a:xfrm>
                          <a:prstGeom prst="flowChartCollat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7180" w:rsidRPr="00387302" w:rsidRDefault="008E7180" w:rsidP="00387302">
                              <w:pPr>
                                <w:rPr>
                                  <w:rFonts w:eastAsia="Times New Roman"/>
                                  <w:sz w:val="16"/>
                                  <w:szCs w:val="16"/>
                                </w:rPr>
                              </w:pPr>
                            </w:p>
                          </w:txbxContent>
                        </wps:txbx>
                        <wps:bodyPr anchor="ctr"/>
                      </wps:wsp>
                      <wps:wsp>
                        <wps:cNvPr id="487" name="Flowchart: Collate 487"/>
                        <wps:cNvSpPr/>
                        <wps:spPr>
                          <a:xfrm>
                            <a:off x="2925763" y="2359025"/>
                            <a:ext cx="114300" cy="207962"/>
                          </a:xfrm>
                          <a:prstGeom prst="flowChartCollat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7180" w:rsidRPr="00387302" w:rsidRDefault="008E7180" w:rsidP="00387302">
                              <w:pPr>
                                <w:rPr>
                                  <w:rFonts w:eastAsia="Times New Roman"/>
                                  <w:sz w:val="16"/>
                                  <w:szCs w:val="16"/>
                                </w:rPr>
                              </w:pPr>
                            </w:p>
                          </w:txbxContent>
                        </wps:txbx>
                        <wps:bodyPr anchor="ctr"/>
                      </wps:wsp>
                      <wps:wsp>
                        <wps:cNvPr id="488" name="Straight Arrow Connector 488"/>
                        <wps:cNvCnPr/>
                        <wps:spPr>
                          <a:xfrm flipV="1">
                            <a:off x="2735263" y="4848225"/>
                            <a:ext cx="0" cy="2428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89" name="Straight Arrow Connector 489"/>
                        <wps:cNvCnPr/>
                        <wps:spPr>
                          <a:xfrm flipV="1">
                            <a:off x="3060700" y="4064000"/>
                            <a:ext cx="0" cy="203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0" name="Straight Arrow Connector 490"/>
                        <wps:cNvCnPr/>
                        <wps:spPr>
                          <a:xfrm flipV="1">
                            <a:off x="2395538" y="3355975"/>
                            <a:ext cx="3175"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1" name="Straight Arrow Connector 491"/>
                        <wps:cNvCnPr/>
                        <wps:spPr>
                          <a:xfrm flipV="1">
                            <a:off x="3005138" y="2566987"/>
                            <a:ext cx="0" cy="234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2" name="Straight Arrow Connector 492"/>
                        <wps:cNvCnPr/>
                        <wps:spPr>
                          <a:xfrm flipV="1">
                            <a:off x="2735263" y="1433512"/>
                            <a:ext cx="0" cy="3251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3" name="Straight Connector 493"/>
                        <wps:cNvCnPr>
                          <a:stCxn id="485" idx="0"/>
                        </wps:cNvCnPr>
                        <wps:spPr>
                          <a:xfrm flipH="1" flipV="1">
                            <a:off x="3071813" y="3721100"/>
                            <a:ext cx="0" cy="142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4" name="Straight Connector 494"/>
                        <wps:cNvCnPr/>
                        <wps:spPr>
                          <a:xfrm flipV="1">
                            <a:off x="2413000" y="842962"/>
                            <a:ext cx="0" cy="22844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5" name="Straight Arrow Connector 495"/>
                        <wps:cNvCnPr/>
                        <wps:spPr>
                          <a:xfrm>
                            <a:off x="2387600" y="842962"/>
                            <a:ext cx="36353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6" name="Straight Arrow Connector 496"/>
                        <wps:cNvCnPr/>
                        <wps:spPr>
                          <a:xfrm flipH="1">
                            <a:off x="2744788" y="3722687"/>
                            <a:ext cx="344487"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7" name="Straight Connector 497"/>
                        <wps:cNvCnPr>
                          <a:stCxn id="487" idx="0"/>
                        </wps:cNvCnPr>
                        <wps:spPr>
                          <a:xfrm flipV="1">
                            <a:off x="2982913" y="2201862"/>
                            <a:ext cx="0" cy="1571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8" name="Straight Arrow Connector 498"/>
                        <wps:cNvCnPr/>
                        <wps:spPr>
                          <a:xfrm flipH="1" flipV="1">
                            <a:off x="2744788" y="2201862"/>
                            <a:ext cx="250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9" name="Rectangle 499"/>
                        <wps:cNvSpPr/>
                        <wps:spPr>
                          <a:xfrm>
                            <a:off x="2695575" y="1141412"/>
                            <a:ext cx="134938" cy="3063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7180" w:rsidRPr="00387302" w:rsidRDefault="008E7180" w:rsidP="00387302">
                              <w:pPr>
                                <w:rPr>
                                  <w:rFonts w:eastAsia="Times New Roman"/>
                                  <w:sz w:val="16"/>
                                  <w:szCs w:val="16"/>
                                </w:rPr>
                              </w:pPr>
                            </w:p>
                          </w:txbxContent>
                        </wps:txbx>
                        <wps:bodyPr anchor="ctr"/>
                      </wps:wsp>
                      <wps:wsp>
                        <wps:cNvPr id="500" name="Isosceles Triangle 500"/>
                        <wps:cNvSpPr/>
                        <wps:spPr>
                          <a:xfrm>
                            <a:off x="2714625" y="1217612"/>
                            <a:ext cx="115888" cy="215900"/>
                          </a:xfrm>
                          <a:prstGeom prst="triangl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E7180" w:rsidRPr="00387302" w:rsidRDefault="008E7180" w:rsidP="00387302">
                              <w:pPr>
                                <w:rPr>
                                  <w:rFonts w:eastAsia="Times New Roman"/>
                                  <w:sz w:val="16"/>
                                  <w:szCs w:val="16"/>
                                </w:rPr>
                              </w:pPr>
                            </w:p>
                          </w:txbxContent>
                        </wps:txbx>
                        <wps:bodyPr anchor="ctr"/>
                      </wps:wsp>
                      <wps:wsp>
                        <wps:cNvPr id="501" name="Straight Connector 501"/>
                        <wps:cNvCnPr/>
                        <wps:spPr>
                          <a:xfrm>
                            <a:off x="8293100" y="3525837"/>
                            <a:ext cx="0" cy="1117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2" name="Straight Connector 502"/>
                        <wps:cNvCnPr/>
                        <wps:spPr>
                          <a:xfrm>
                            <a:off x="8355013" y="3513137"/>
                            <a:ext cx="0" cy="1117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3" name="Rectangle 503"/>
                        <wps:cNvSpPr/>
                        <wps:spPr>
                          <a:xfrm>
                            <a:off x="7878763" y="3498850"/>
                            <a:ext cx="314325" cy="1131887"/>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7180" w:rsidRPr="00387302" w:rsidRDefault="008E7180" w:rsidP="00387302">
                              <w:pPr>
                                <w:rPr>
                                  <w:rFonts w:eastAsia="Times New Roman"/>
                                  <w:sz w:val="16"/>
                                  <w:szCs w:val="16"/>
                                </w:rPr>
                              </w:pPr>
                            </w:p>
                          </w:txbxContent>
                        </wps:txbx>
                        <wps:bodyPr anchor="ctr"/>
                      </wps:wsp>
                      <wps:wsp>
                        <wps:cNvPr id="504" name="Rectangle 504"/>
                        <wps:cNvSpPr/>
                        <wps:spPr>
                          <a:xfrm>
                            <a:off x="8488363" y="3514725"/>
                            <a:ext cx="315912" cy="1131887"/>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7180" w:rsidRPr="00387302" w:rsidRDefault="008E7180" w:rsidP="00387302">
                              <w:pPr>
                                <w:rPr>
                                  <w:rFonts w:eastAsia="Times New Roman"/>
                                  <w:sz w:val="16"/>
                                  <w:szCs w:val="16"/>
                                </w:rPr>
                              </w:pPr>
                            </w:p>
                          </w:txbxContent>
                        </wps:txbx>
                        <wps:bodyPr anchor="ctr"/>
                      </wps:wsp>
                      <wps:wsp>
                        <wps:cNvPr id="505" name="Straight Connector 505"/>
                        <wps:cNvCnPr/>
                        <wps:spPr>
                          <a:xfrm flipV="1">
                            <a:off x="8423275" y="2184400"/>
                            <a:ext cx="0" cy="2413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6" name="Rectangle 506"/>
                        <wps:cNvSpPr/>
                        <wps:spPr>
                          <a:xfrm>
                            <a:off x="7699084" y="1533083"/>
                            <a:ext cx="1377554" cy="614363"/>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7180" w:rsidRPr="00387302" w:rsidRDefault="008E7180" w:rsidP="00387302">
                              <w:pPr>
                                <w:rPr>
                                  <w:rFonts w:eastAsia="Times New Roman"/>
                                  <w:sz w:val="16"/>
                                  <w:szCs w:val="16"/>
                                </w:rPr>
                              </w:pPr>
                            </w:p>
                          </w:txbxContent>
                        </wps:txbx>
                        <wps:bodyPr anchor="ctr"/>
                      </wps:wsp>
                      <wps:wsp>
                        <wps:cNvPr id="507" name="TextBox 317"/>
                        <wps:cNvSpPr txBox="1">
                          <a:spLocks noChangeArrowheads="1"/>
                        </wps:cNvSpPr>
                        <wps:spPr bwMode="auto">
                          <a:xfrm>
                            <a:off x="7820020" y="1555745"/>
                            <a:ext cx="1866901" cy="6461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 xml:space="preserve">Temperature </w:t>
                              </w:r>
                            </w:p>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measurement</w:t>
                              </w:r>
                            </w:p>
                          </w:txbxContent>
                        </wps:txbx>
                        <wps:bodyPr wrap="square">
                          <a:noAutofit/>
                        </wps:bodyPr>
                      </wps:wsp>
                      <wps:wsp>
                        <wps:cNvPr id="508" name="Straight Arrow Connector 508"/>
                        <wps:cNvCnPr>
                          <a:stCxn id="450" idx="0"/>
                          <a:endCxn id="439" idx="1"/>
                        </wps:cNvCnPr>
                        <wps:spPr>
                          <a:xfrm>
                            <a:off x="3492500" y="2025650"/>
                            <a:ext cx="17621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09" name="Straight Connector 509"/>
                        <wps:cNvCnPr/>
                        <wps:spPr>
                          <a:xfrm>
                            <a:off x="52387" y="2820987"/>
                            <a:ext cx="50641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0" name="Straight Connector 510"/>
                        <wps:cNvCnPr/>
                        <wps:spPr>
                          <a:xfrm>
                            <a:off x="381000" y="3641725"/>
                            <a:ext cx="2317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1" name="Straight Connector 511"/>
                        <wps:cNvCnPr/>
                        <wps:spPr>
                          <a:xfrm>
                            <a:off x="119062" y="4297362"/>
                            <a:ext cx="50641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2" name="Straight Connector 512"/>
                        <wps:cNvCnPr/>
                        <wps:spPr>
                          <a:xfrm>
                            <a:off x="119062" y="5048250"/>
                            <a:ext cx="50641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3" name="Straight Arrow Connector 513"/>
                        <wps:cNvCnPr/>
                        <wps:spPr>
                          <a:xfrm flipV="1">
                            <a:off x="4884738" y="3640137"/>
                            <a:ext cx="409575" cy="63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14" name="Straight Arrow Connector 514"/>
                        <wps:cNvCnPr/>
                        <wps:spPr>
                          <a:xfrm>
                            <a:off x="4905375" y="4319587"/>
                            <a:ext cx="379413" cy="1111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15" name="Straight Arrow Connector 515"/>
                        <wps:cNvCnPr/>
                        <wps:spPr>
                          <a:xfrm flipV="1">
                            <a:off x="4895850" y="5067300"/>
                            <a:ext cx="388938" cy="158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16" name="Straight Arrow Connector 516"/>
                        <wps:cNvCnPr>
                          <a:stCxn id="423" idx="3"/>
                        </wps:cNvCnPr>
                        <wps:spPr>
                          <a:xfrm>
                            <a:off x="4867275" y="2786062"/>
                            <a:ext cx="427038" cy="12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17" name="Oval 517"/>
                        <wps:cNvSpPr/>
                        <wps:spPr>
                          <a:xfrm>
                            <a:off x="5429250" y="4284662"/>
                            <a:ext cx="187325" cy="209550"/>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7180" w:rsidRPr="00387302" w:rsidRDefault="008E7180" w:rsidP="00387302">
                              <w:pPr>
                                <w:rPr>
                                  <w:rFonts w:eastAsia="Times New Roman"/>
                                  <w:sz w:val="16"/>
                                  <w:szCs w:val="16"/>
                                </w:rPr>
                              </w:pPr>
                            </w:p>
                          </w:txbxContent>
                        </wps:txbx>
                        <wps:bodyPr anchor="ctr"/>
                      </wps:wsp>
                      <wps:wsp>
                        <wps:cNvPr id="518" name="Rectangle 518"/>
                        <wps:cNvSpPr/>
                        <wps:spPr>
                          <a:xfrm>
                            <a:off x="569912" y="2695575"/>
                            <a:ext cx="1408113" cy="2159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7180" w:rsidRPr="00387302" w:rsidRDefault="008E7180" w:rsidP="00387302">
                              <w:pPr>
                                <w:rPr>
                                  <w:rFonts w:eastAsia="Times New Roman"/>
                                  <w:sz w:val="16"/>
                                  <w:szCs w:val="16"/>
                                </w:rPr>
                              </w:pPr>
                            </w:p>
                          </w:txbxContent>
                        </wps:txbx>
                        <wps:bodyPr anchor="ctr"/>
                      </wps:wsp>
                      <wps:wsp>
                        <wps:cNvPr id="519" name="TextBox 131"/>
                        <wps:cNvSpPr txBox="1">
                          <a:spLocks noChangeArrowheads="1"/>
                        </wps:cNvSpPr>
                        <wps:spPr bwMode="auto">
                          <a:xfrm>
                            <a:off x="596900" y="2671762"/>
                            <a:ext cx="134175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REDUCTION VALVE</w:t>
                              </w:r>
                            </w:p>
                          </w:txbxContent>
                        </wps:txbx>
                        <wps:bodyPr wrap="square">
                          <a:noAutofit/>
                        </wps:bodyPr>
                      </wps:wsp>
                      <wps:wsp>
                        <wps:cNvPr id="520" name="Rectangle 520"/>
                        <wps:cNvSpPr/>
                        <wps:spPr>
                          <a:xfrm>
                            <a:off x="608012" y="4967287"/>
                            <a:ext cx="1408113" cy="2159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7180" w:rsidRPr="00387302" w:rsidRDefault="008E7180" w:rsidP="00387302">
                              <w:pPr>
                                <w:rPr>
                                  <w:rFonts w:eastAsia="Times New Roman"/>
                                  <w:sz w:val="16"/>
                                  <w:szCs w:val="16"/>
                                </w:rPr>
                              </w:pPr>
                            </w:p>
                          </w:txbxContent>
                        </wps:txbx>
                        <wps:bodyPr anchor="ctr"/>
                      </wps:wsp>
                      <wps:wsp>
                        <wps:cNvPr id="521" name="Rectangle 521"/>
                        <wps:cNvSpPr/>
                        <wps:spPr>
                          <a:xfrm>
                            <a:off x="593725" y="4154487"/>
                            <a:ext cx="1408113" cy="2159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7180" w:rsidRPr="00387302" w:rsidRDefault="008E7180" w:rsidP="00387302">
                              <w:pPr>
                                <w:rPr>
                                  <w:rFonts w:eastAsia="Times New Roman"/>
                                  <w:sz w:val="16"/>
                                  <w:szCs w:val="16"/>
                                </w:rPr>
                              </w:pPr>
                            </w:p>
                          </w:txbxContent>
                        </wps:txbx>
                        <wps:bodyPr anchor="ctr"/>
                      </wps:wsp>
                      <wps:wsp>
                        <wps:cNvPr id="522" name="Rectangle 522"/>
                        <wps:cNvSpPr/>
                        <wps:spPr>
                          <a:xfrm>
                            <a:off x="601662" y="3500437"/>
                            <a:ext cx="1408113" cy="2159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7180" w:rsidRPr="00387302" w:rsidRDefault="008E7180" w:rsidP="00387302">
                              <w:pPr>
                                <w:rPr>
                                  <w:rFonts w:eastAsia="Times New Roman"/>
                                  <w:sz w:val="16"/>
                                  <w:szCs w:val="16"/>
                                </w:rPr>
                              </w:pPr>
                            </w:p>
                          </w:txbxContent>
                        </wps:txbx>
                        <wps:bodyPr anchor="ctr"/>
                      </wps:wsp>
                      <wps:wsp>
                        <wps:cNvPr id="523" name="TextBox 1"/>
                        <wps:cNvSpPr txBox="1">
                          <a:spLocks noChangeArrowheads="1"/>
                        </wps:cNvSpPr>
                        <wps:spPr bwMode="auto">
                          <a:xfrm>
                            <a:off x="635000" y="4941887"/>
                            <a:ext cx="134175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REDUCTION VALVE</w:t>
                              </w:r>
                            </w:p>
                          </w:txbxContent>
                        </wps:txbx>
                        <wps:bodyPr wrap="square">
                          <a:noAutofit/>
                        </wps:bodyPr>
                      </wps:wsp>
                      <wps:wsp>
                        <wps:cNvPr id="524" name="TextBox 128"/>
                        <wps:cNvSpPr txBox="1">
                          <a:spLocks noChangeArrowheads="1"/>
                        </wps:cNvSpPr>
                        <wps:spPr bwMode="auto">
                          <a:xfrm>
                            <a:off x="638175" y="4144962"/>
                            <a:ext cx="134175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REDUCTION VALVE</w:t>
                              </w:r>
                            </w:p>
                          </w:txbxContent>
                        </wps:txbx>
                        <wps:bodyPr wrap="square">
                          <a:noAutofit/>
                        </wps:bodyPr>
                      </wps:wsp>
                      <wps:wsp>
                        <wps:cNvPr id="525" name="TextBox 130"/>
                        <wps:cNvSpPr txBox="1">
                          <a:spLocks noChangeArrowheads="1"/>
                        </wps:cNvSpPr>
                        <wps:spPr bwMode="auto">
                          <a:xfrm>
                            <a:off x="625475" y="3479800"/>
                            <a:ext cx="134175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REDUCTION VALVE</w:t>
                              </w:r>
                            </w:p>
                          </w:txbxContent>
                        </wps:txbx>
                        <wps:bodyPr wrap="square">
                          <a:noAutofit/>
                        </wps:bodyPr>
                      </wps:wsp>
                      <wps:wsp>
                        <wps:cNvPr id="526" name="TextBox 180"/>
                        <wps:cNvSpPr txBox="1">
                          <a:spLocks noChangeArrowheads="1"/>
                        </wps:cNvSpPr>
                        <wps:spPr bwMode="auto">
                          <a:xfrm>
                            <a:off x="5473701" y="1795462"/>
                            <a:ext cx="635326" cy="460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4-</w:t>
                              </w:r>
                              <w:r>
                                <w:rPr>
                                  <w:rFonts w:ascii="Calibri" w:hAnsi="Calibri" w:cs="Arial"/>
                                  <w:color w:val="000000" w:themeColor="text1"/>
                                  <w:kern w:val="24"/>
                                  <w:sz w:val="16"/>
                                  <w:szCs w:val="16"/>
                                  <w:lang w:val="nb-NO"/>
                                </w:rPr>
                                <w:t>w</w:t>
                              </w:r>
                              <w:r w:rsidRPr="00387302">
                                <w:rPr>
                                  <w:rFonts w:ascii="Calibri" w:hAnsi="Calibri" w:cs="Arial"/>
                                  <w:color w:val="000000" w:themeColor="text1"/>
                                  <w:kern w:val="24"/>
                                  <w:sz w:val="16"/>
                                  <w:szCs w:val="16"/>
                                  <w:lang w:val="nb-NO"/>
                                </w:rPr>
                                <w:t>ay</w:t>
                              </w:r>
                            </w:p>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valve</w:t>
                              </w:r>
                            </w:p>
                          </w:txbxContent>
                        </wps:txbx>
                        <wps:bodyPr wrap="square">
                          <a:noAutofit/>
                        </wps:bodyPr>
                      </wps:wsp>
                      <wps:wsp>
                        <wps:cNvPr id="527" name="Oval 527"/>
                        <wps:cNvSpPr/>
                        <wps:spPr>
                          <a:xfrm>
                            <a:off x="7005638" y="2790825"/>
                            <a:ext cx="458787" cy="468312"/>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7180" w:rsidRPr="00387302" w:rsidRDefault="008E7180" w:rsidP="00387302">
                              <w:pPr>
                                <w:rPr>
                                  <w:rFonts w:eastAsia="Times New Roman"/>
                                  <w:sz w:val="16"/>
                                  <w:szCs w:val="16"/>
                                </w:rPr>
                              </w:pPr>
                            </w:p>
                          </w:txbxContent>
                        </wps:txbx>
                        <wps:bodyPr anchor="ctr"/>
                      </wps:wsp>
                      <wps:wsp>
                        <wps:cNvPr id="528" name="TextBox 180"/>
                        <wps:cNvSpPr txBox="1">
                          <a:spLocks noChangeArrowheads="1"/>
                        </wps:cNvSpPr>
                        <wps:spPr bwMode="auto">
                          <a:xfrm>
                            <a:off x="6956163" y="2801534"/>
                            <a:ext cx="640303" cy="460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3-</w:t>
                              </w:r>
                              <w:r>
                                <w:rPr>
                                  <w:rFonts w:ascii="Calibri" w:hAnsi="Calibri" w:cs="Arial"/>
                                  <w:color w:val="000000" w:themeColor="text1"/>
                                  <w:kern w:val="24"/>
                                  <w:sz w:val="16"/>
                                  <w:szCs w:val="16"/>
                                  <w:lang w:val="nb-NO"/>
                                </w:rPr>
                                <w:t>w</w:t>
                              </w:r>
                              <w:r w:rsidRPr="00387302">
                                <w:rPr>
                                  <w:rFonts w:ascii="Calibri" w:hAnsi="Calibri" w:cs="Arial"/>
                                  <w:color w:val="000000" w:themeColor="text1"/>
                                  <w:kern w:val="24"/>
                                  <w:sz w:val="16"/>
                                  <w:szCs w:val="16"/>
                                  <w:lang w:val="nb-NO"/>
                                </w:rPr>
                                <w:t>ay</w:t>
                              </w:r>
                            </w:p>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valve</w:t>
                              </w:r>
                            </w:p>
                          </w:txbxContent>
                        </wps:txbx>
                        <wps:bodyPr wrap="square">
                          <a:noAutofit/>
                        </wps:bodyPr>
                      </wps:wsp>
                      <wps:wsp>
                        <wps:cNvPr id="529" name="TextBox 257"/>
                        <wps:cNvSpPr txBox="1">
                          <a:spLocks noChangeArrowheads="1"/>
                        </wps:cNvSpPr>
                        <wps:spPr bwMode="auto">
                          <a:xfrm>
                            <a:off x="5997575" y="5484812"/>
                            <a:ext cx="1254125" cy="369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7180" w:rsidRPr="00387302" w:rsidRDefault="008E7180" w:rsidP="00387302">
                              <w:pPr>
                                <w:pStyle w:val="NormalWeb"/>
                                <w:spacing w:before="0" w:beforeAutospacing="0" w:after="0" w:afterAutospacing="0"/>
                                <w:textAlignment w:val="baseline"/>
                                <w:rPr>
                                  <w:sz w:val="16"/>
                                  <w:szCs w:val="16"/>
                                </w:rPr>
                              </w:pPr>
                              <w:r>
                                <w:rPr>
                                  <w:rFonts w:ascii="Calibri" w:hAnsi="Calibri" w:cs="Arial"/>
                                  <w:color w:val="000000" w:themeColor="text1"/>
                                  <w:kern w:val="24"/>
                                  <w:sz w:val="16"/>
                                  <w:szCs w:val="16"/>
                                  <w:lang w:val="nb-NO"/>
                                </w:rPr>
                                <w:t xml:space="preserve">   B</w:t>
                              </w:r>
                              <w:r w:rsidRPr="00387302">
                                <w:rPr>
                                  <w:rFonts w:ascii="Calibri" w:hAnsi="Calibri" w:cs="Arial"/>
                                  <w:color w:val="000000" w:themeColor="text1"/>
                                  <w:kern w:val="24"/>
                                  <w:sz w:val="16"/>
                                  <w:szCs w:val="16"/>
                                  <w:lang w:val="nb-NO"/>
                                </w:rPr>
                                <w:t>y-pass</w:t>
                              </w:r>
                            </w:p>
                          </w:txbxContent>
                        </wps:txbx>
                        <wps:bodyPr wrap="square">
                          <a:noAutofit/>
                        </wps:bodyPr>
                      </wps:wsp>
                      <wps:wsp>
                        <wps:cNvPr id="530" name="Straight Arrow Connector 530"/>
                        <wps:cNvCnPr/>
                        <wps:spPr>
                          <a:xfrm flipV="1">
                            <a:off x="6865938" y="4665662"/>
                            <a:ext cx="368300" cy="822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1" name="TextBox 257"/>
                        <wps:cNvSpPr txBox="1">
                          <a:spLocks noChangeArrowheads="1"/>
                        </wps:cNvSpPr>
                        <wps:spPr bwMode="auto">
                          <a:xfrm>
                            <a:off x="9788531" y="3539093"/>
                            <a:ext cx="1254125" cy="3698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 xml:space="preserve">   oven</w:t>
                              </w:r>
                            </w:p>
                          </w:txbxContent>
                        </wps:txbx>
                        <wps:bodyPr wrap="square">
                          <a:noAutofit/>
                        </wps:bodyPr>
                      </wps:wsp>
                      <wps:wsp>
                        <wps:cNvPr id="532" name="TextBox 257"/>
                        <wps:cNvSpPr txBox="1">
                          <a:spLocks noChangeArrowheads="1"/>
                        </wps:cNvSpPr>
                        <wps:spPr bwMode="auto">
                          <a:xfrm>
                            <a:off x="9806470" y="4124324"/>
                            <a:ext cx="1254125" cy="369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 xml:space="preserve">  Reactor</w:t>
                              </w:r>
                            </w:p>
                          </w:txbxContent>
                        </wps:txbx>
                        <wps:bodyPr wrap="square">
                          <a:noAutofit/>
                        </wps:bodyPr>
                      </wps:wsp>
                      <wps:wsp>
                        <wps:cNvPr id="533" name="Straight Arrow Connector 533"/>
                        <wps:cNvCnPr/>
                        <wps:spPr>
                          <a:xfrm flipH="1" flipV="1">
                            <a:off x="8845616" y="3724243"/>
                            <a:ext cx="942347" cy="79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4" name="Straight Arrow Connector 534"/>
                        <wps:cNvCnPr>
                          <a:stCxn id="532" idx="1"/>
                        </wps:cNvCnPr>
                        <wps:spPr>
                          <a:xfrm flipH="1">
                            <a:off x="8292624" y="4309268"/>
                            <a:ext cx="1513846" cy="103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5" name="Straight Connector 535"/>
                        <wps:cNvCnPr/>
                        <wps:spPr>
                          <a:xfrm>
                            <a:off x="7240588" y="3286125"/>
                            <a:ext cx="7937" cy="22860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536" name="Flowchart: Collate 536"/>
                        <wps:cNvSpPr/>
                        <wps:spPr>
                          <a:xfrm>
                            <a:off x="7191375" y="3479800"/>
                            <a:ext cx="100013" cy="207962"/>
                          </a:xfrm>
                          <a:prstGeom prst="flowChartCollat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7180" w:rsidRPr="00387302" w:rsidRDefault="008E7180" w:rsidP="00387302">
                              <w:pPr>
                                <w:rPr>
                                  <w:rFonts w:eastAsia="Times New Roman"/>
                                  <w:sz w:val="16"/>
                                  <w:szCs w:val="16"/>
                                </w:rPr>
                              </w:pPr>
                            </w:p>
                          </w:txbxContent>
                        </wps:txbx>
                        <wps:bodyPr anchor="ctr"/>
                      </wps:wsp>
                      <wps:wsp>
                        <wps:cNvPr id="537" name="Straight Arrow Connector 537"/>
                        <wps:cNvCnPr/>
                        <wps:spPr>
                          <a:xfrm>
                            <a:off x="10400393" y="5808663"/>
                            <a:ext cx="53022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8" name="TextBox 255"/>
                        <wps:cNvSpPr txBox="1">
                          <a:spLocks noChangeArrowheads="1"/>
                        </wps:cNvSpPr>
                        <wps:spPr bwMode="auto">
                          <a:xfrm>
                            <a:off x="10930625" y="5624511"/>
                            <a:ext cx="984249" cy="369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vent</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margin-left:-23.1pt;margin-top:9.15pt;width:685.05pt;height:335.75pt;z-index:251697152;mso-width-relative:margin;mso-height-relative:margin" coordsize="119148,59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">
                <v:rect id="Rectangle 413" o:spid="_x0000_s1027" style="position:absolute;left:76993;top:33591;width:12621;height:14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KKsQA&#10;AADcAAAADwAAAGRycy9kb3ducmV2LnhtbESPQWvCQBSE7wX/w/KE3urG1haJriJCrR56qApeH9mX&#10;bEj2bciuJvn3XUHwOMzMN8xy3dta3Kj1pWMF00kCgjhzuuRCwfn0/TYH4QOyxtoxKRjIw3o1elli&#10;ql3Hf3Q7hkJECPsUFZgQmlRKnxmy6CeuIY5e7lqLIcq2kLrFLsJtLd+T5EtaLDkuGGxoayirjler&#10;oPo9VGWzn+f5zgyf3YCX0M9+lHod95sFiEB9eIYf7b1WMJt+wP1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viirEAAAA3AAAAA8AAAAAAAAAAAAAAAAAmAIAAGRycy9k&#10;b3ducmV2LnhtbFBLBQYAAAAABAAEAPUAAACJAwAAAAA=&#10;" fillcolor="white [3212]" strokecolor="black [3213]" strokeweight=".25pt">
                  <v:textbox>
                    <w:txbxContent>
                      <w:p w:rsidR="008E7180" w:rsidRPr="00387302" w:rsidRDefault="008E7180" w:rsidP="00387302">
                        <w:pPr>
                          <w:rPr>
                            <w:rFonts w:eastAsia="Times New Roman"/>
                            <w:sz w:val="16"/>
                            <w:szCs w:val="16"/>
                          </w:rPr>
                        </w:pPr>
                      </w:p>
                    </w:txbxContent>
                  </v:textbox>
                </v:rect>
                <v:oval id="Oval 414" o:spid="_x0000_s1028" style="position:absolute;left:428;top:34051;width:3556;height:3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nM8YA&#10;AADcAAAADwAAAGRycy9kb3ducmV2LnhtbESPQWvCQBSE70L/w/IK3nSjqITUVWxB1NKLaWnp7TX7&#10;mg1m34bsGuO/7xYEj8PMfMMs172tRUetrxwrmIwTEMSF0xWXCj7et6MUhA/IGmvHpOBKHtarh8ES&#10;M+0ufKQuD6WIEPYZKjAhNJmUvjBk0Y9dQxy9X9daDFG2pdQtXiLc1nKaJAtpseK4YLChF0PFKT9b&#10;Belb95qfzHd43uw+dffVzH+u/qDU8LHfPIEI1Id7+NbeawWzyQz+z8Qj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nM8YAAADcAAAADwAAAAAAAAAAAAAAAACYAgAAZHJz&#10;L2Rvd25yZXYueG1sUEsFBgAAAAAEAAQA9QAAAIsDAAAAAA==&#10;" fillcolor="white [3212]" strokecolor="black [3213]" strokeweight=".25pt">
                  <v:textbox>
                    <w:txbxContent>
                      <w:p w:rsidR="008E7180" w:rsidRPr="00387302" w:rsidRDefault="008E7180" w:rsidP="00387302">
                        <w:pPr>
                          <w:rPr>
                            <w:rFonts w:eastAsia="Times New Roman"/>
                            <w:sz w:val="16"/>
                            <w:szCs w:val="16"/>
                          </w:rPr>
                        </w:pPr>
                      </w:p>
                    </w:txbxContent>
                  </v:textbox>
                </v:oval>
                <v:line id="Straight Connector 415" o:spid="_x0000_s1029" style="position:absolute;visibility:visible;mso-wrap-style:square" from="20288,50561" to="32305,50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Y6s8UAAADcAAAADwAAAGRycy9kb3ducmV2LnhtbESPUWsCMRCE3wv9D2ELvtWcWsVejSKF&#10;glRftP0B28v27vCyuSZbPf31RhB8HGbmG2a26FyjDhRi7dnAoJ+BIi68rbk08P318TwFFQXZYuOZ&#10;DJwowmL++DDD3Pojb+mwk1IlCMccDVQiba51LCpyGPu+JU7erw8OJclQahvwmOCu0cMsm2iHNaeF&#10;Clt6r6jY7/6dgb/1ZhVPP81QJuPz5z4sp68yisb0nrrlGyihTu7hW3tlDbwMxnA9k46An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zY6s8UAAADcAAAADwAAAAAAAAAA&#10;AAAAAAChAgAAZHJzL2Rvd25yZXYueG1sUEsFBgAAAAAEAAQA+QAAAJMDAAAAAA==&#10;" strokecolor="#4579b8 [3044]"/>
                <v:line id="Straight Connector 416" o:spid="_x0000_s1030" style="position:absolute;flip:y;visibility:visible;mso-wrap-style:square" from="19780,28019" to="34099,28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s8MYAAADcAAAADwAAAGRycy9kb3ducmV2LnhtbESPQWvCQBSE70L/w/IK3swmKlpSVykF&#10;MShUa3vo8ZF9TUKzb2N2NbG/vlsQPA4z8w2zWPWmFhdqXWVZQRLFIIhzqysuFHx+rEdPIJxH1lhb&#10;JgVXcrBaPgwWmGrb8Ttdjr4QAcIuRQWl900qpctLMugi2xAH79u2Bn2QbSF1i12Am1qO43gmDVYc&#10;Fkps6LWk/Od4NgqyjLfbX17vv5LDaeMn1e5t2s2VGj72L88gPPX+Hr61M61gmszg/0w4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oPrPDGAAAA3AAAAA8AAAAAAAAA&#10;AAAAAAAAoQIAAGRycy9kb3ducmV2LnhtbFBLBQYAAAAABAAEAPkAAACUAwAAAAA=&#10;" strokecolor="#4579b8 [3044]"/>
                <v:line id="Straight Connector 417" o:spid="_x0000_s1031" style="position:absolute;visibility:visible;mso-wrap-style:square" from="20208,36115" to="32289,36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gBX8YAAADcAAAADwAAAGRycy9kb3ducmV2LnhtbESPzWoCQRCE70LeYehAbjqriX8bR5FA&#10;QEwuMT5Au9PZXdzp2cx0dM3TOwEhx6KqvqIWq8416kQh1p4NDAcZKOLC25pLA/vP1/4MVBRki41n&#10;MnChCKvlXW+BufVn/qDTTkqVIBxzNFCJtLnWsajIYRz4ljh5Xz44lCRDqW3Ac4K7Ro+ybKId1pwW&#10;KmzppaLiuPtxBr7f3jfxcmhGMhn/bo9hPZvLYzTm4b5bP4MS6uQ/fGtvrIGn4RT+zqQjo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yoAV/GAAAA3AAAAA8AAAAAAAAA&#10;AAAAAAAAoQIAAGRycy9kb3ducmV2LnhtbFBLBQYAAAAABAAEAPkAAACUAwAAAAA=&#10;" strokecolor="#4579b8 [3044]"/>
                <v:line id="Straight Connector 418" o:spid="_x0000_s1032" style="position:absolute;visibility:visible;mso-wrap-style:square" from="20208,42862" to="32035,42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eVLcIAAADcAAAADwAAAGRycy9kb3ducmV2LnhtbERPzWrCQBC+F3yHZYTe6kZrxaauIgVB&#10;tJemfYBpdpoEs7Pp7qjRp3cPQo8f3/9i1btWnSjExrOB8SgDRVx623Bl4Ptr8zQHFQXZYuuZDFwo&#10;wmo5eFhgbv2ZP+lUSKVSCMccDdQiXa51LGtyGEe+I07crw8OJcFQaRvwnMJdqydZNtMOG04NNXb0&#10;XlN5KI7OwN/+YxsvP+1EZi/X3SGs56/yHI15HPbrN1BCvfyL7+6tNTAdp7XpTDoCe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TeVLcIAAADcAAAADwAAAAAAAAAAAAAA&#10;AAChAgAAZHJzL2Rvd25yZXYueG1sUEsFBgAAAAAEAAQA+QAAAJADAAAAAA==&#10;" strokecolor="#4579b8 [3044]"/>
                <v:shapetype id="_x0000_t125" coordsize="21600,21600" o:spt="125" path="m21600,21600l,21600,21600,,,xe">
                  <v:stroke joinstyle="miter"/>
                  <v:path o:extrusionok="f" gradientshapeok="t" o:connecttype="custom" o:connectlocs="10800,0;10800,10800;10800,21600" textboxrect="5400,5400,16200,16200"/>
                </v:shapetype>
                <v:shape id="Flowchart: Collate 419" o:spid="_x0000_s1033" type="#_x0000_t125" style="position:absolute;left:32575;top:27257;width:1524;height:152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w+p8UA&#10;AADcAAAADwAAAGRycy9kb3ducmV2LnhtbESPQYvCMBSE78L+h/AEL7KmisjaNcoiiOJl0S7W46N5&#10;tsXmpTSx1n9vFgSPw8x8wyxWnalES40rLSsYjyIQxJnVJecK/pLN5xcI55E1VpZJwYMcrJYfvQXG&#10;2t75QO3R5yJA2MWooPC+jqV0WUEG3cjWxMG72MagD7LJpW7wHuCmkpMomkmDJYeFAmtaF5Rdjzej&#10;YH/aJsl0mGYXr3/nw/35hOd0otSg3/18g/DU+Xf41d5pBdPxHP7PhCM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D6nxQAAANwAAAAPAAAAAAAAAAAAAAAAAJgCAABkcnMv&#10;ZG93bnJldi54bWxQSwUGAAAAAAQABAD1AAAAigMAAAAA&#10;" fillcolor="white [3212]" strokecolor="black [3213]" strokeweight=".25pt">
                  <v:textbox>
                    <w:txbxContent>
                      <w:p w:rsidR="008E7180" w:rsidRPr="00387302" w:rsidRDefault="008E7180" w:rsidP="00387302">
                        <w:pPr>
                          <w:rPr>
                            <w:rFonts w:eastAsia="Times New Roman"/>
                            <w:sz w:val="16"/>
                            <w:szCs w:val="16"/>
                          </w:rPr>
                        </w:pPr>
                      </w:p>
                    </w:txbxContent>
                  </v:textbox>
                </v:shape>
                <v:shape id="Flowchart: Collate 420" o:spid="_x0000_s1034" type="#_x0000_t125" style="position:absolute;left:32289;top:35353;width:1524;height:152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pdh8IA&#10;AADcAAAADwAAAGRycy9kb3ducmV2LnhtbERPTYvCMBC9L/gfwghexKZbZFlro4iwKF5k7aIeh2Zs&#10;i82kNFHrvzcHYY+P950te9OIO3WutqzgM4pBEBdW11wq+Mt/Jt8gnEfW2FgmBU9ysFwMPjJMtX3w&#10;L90PvhQhhF2KCirv21RKV1Rk0EW2JQ7cxXYGfYBdKXWHjxBuGpnE8Zc0WHNoqLCldUXF9XAzCnbH&#10;TZ5Px6fi4vV+Nt6dj3g+JUqNhv1qDsJT7//Fb/dWK5gmYX44E46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Wl2HwgAAANwAAAAPAAAAAAAAAAAAAAAAAJgCAABkcnMvZG93&#10;bnJldi54bWxQSwUGAAAAAAQABAD1AAAAhwMAAAAA&#10;" fillcolor="white [3212]" strokecolor="black [3213]" strokeweight=".25pt">
                  <v:textbox>
                    <w:txbxContent>
                      <w:p w:rsidR="008E7180" w:rsidRPr="00387302" w:rsidRDefault="008E7180" w:rsidP="00387302">
                        <w:pPr>
                          <w:rPr>
                            <w:rFonts w:eastAsia="Times New Roman"/>
                            <w:sz w:val="16"/>
                            <w:szCs w:val="16"/>
                          </w:rPr>
                        </w:pPr>
                      </w:p>
                    </w:txbxContent>
                  </v:textbox>
                </v:shape>
                <v:shape id="Flowchart: Collate 421" o:spid="_x0000_s1035" type="#_x0000_t125" style="position:absolute;left:32122;top:42108;width:1350;height:152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b4HMQA&#10;AADcAAAADwAAAGRycy9kb3ducmV2LnhtbESPQYvCMBSE74L/ITzBi2hqEdFqFFlYVryIVtTjo3m2&#10;xealNFnt/vuNIHgcZuYbZrluTSUe1LjSsoLxKAJBnFldcq7glH4PZyCcR9ZYWSYFf+Rgvep2lpho&#10;++QDPY4+FwHCLkEFhfd1IqXLCjLoRrYmDt7NNgZ9kE0udYPPADeVjKNoKg2WHBYKrOmroOx+/DUK&#10;duefNJ0MLtnN6/18sLue8XqJler32s0ChKfWf8Lv9lYrmMRjeJ0JR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W+BzEAAAA3AAAAA8AAAAAAAAAAAAAAAAAmAIAAGRycy9k&#10;b3ducmV2LnhtbFBLBQYAAAAABAAEAPUAAACJAwAAAAA=&#10;" fillcolor="white [3212]" strokecolor="black [3213]" strokeweight=".25pt">
                  <v:textbox>
                    <w:txbxContent>
                      <w:p w:rsidR="008E7180" w:rsidRPr="00387302" w:rsidRDefault="008E7180" w:rsidP="00387302">
                        <w:pPr>
                          <w:rPr>
                            <w:rFonts w:eastAsia="Times New Roman"/>
                            <w:sz w:val="16"/>
                            <w:szCs w:val="16"/>
                          </w:rPr>
                        </w:pPr>
                      </w:p>
                    </w:txbxContent>
                  </v:textbox>
                </v:shape>
                <v:shape id="Flowchart: Collate 422" o:spid="_x0000_s1036" type="#_x0000_t125" style="position:absolute;left:32305;top:49831;width:1524;height:152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Rma8QA&#10;AADcAAAADwAAAGRycy9kb3ducmV2LnhtbESPQYvCMBSE74L/ITxhL6KpRUSrUUQQFy+yVtTjo3m2&#10;xealNFG7/34jLHgcZuYbZrFqTSWe1LjSsoLRMAJBnFldcq7glG4HUxDOI2usLJOCX3KwWnY7C0y0&#10;ffEPPY8+FwHCLkEFhfd1IqXLCjLohrYmDt7NNgZ9kE0udYOvADeVjKNoIg2WHBYKrGlTUHY/PoyC&#10;/XmXpuP+Jbt5fZj199czXi+xUl+9dj0H4an1n/B/+1srGMcxvM+EI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ZmvEAAAA3AAAAA8AAAAAAAAAAAAAAAAAmAIAAGRycy9k&#10;b3ducmV2LnhtbFBLBQYAAAAABAAEAPUAAACJAwAAAAA=&#10;" fillcolor="white [3212]" strokecolor="black [3213]" strokeweight=".25pt">
                  <v:textbox>
                    <w:txbxContent>
                      <w:p w:rsidR="008E7180" w:rsidRPr="00387302" w:rsidRDefault="008E7180" w:rsidP="00387302">
                        <w:pPr>
                          <w:rPr>
                            <w:rFonts w:eastAsia="Times New Roman"/>
                            <w:sz w:val="16"/>
                            <w:szCs w:val="16"/>
                          </w:rPr>
                        </w:pPr>
                      </w:p>
                    </w:txbxContent>
                  </v:textbox>
                </v:shape>
                <v:rect id="Rectangle 423" o:spid="_x0000_s1037" style="position:absolute;left:45418;top:27257;width:3254;height:1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bgjcQA&#10;AADcAAAADwAAAGRycy9kb3ducmV2LnhtbESPzWrDMBCE74W8g9hAb40cNzTGiWJCoTT0UprkARZr&#10;YzuxVkaSf5qnrwqFHoeZ+YbZFpNpxUDON5YVLBcJCOLS6oYrBefT21MGwgdkja1lUvBNHord7GGL&#10;ubYjf9FwDJWIEPY5KqhD6HIpfVmTQb+wHXH0LtYZDFG6SmqHY4SbVqZJ8iINNhwXauzotabyduyN&#10;Arv8DB+ncdUzje49a65le19nSj3Op/0GRKAp/If/2getYJU+w++Ze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W4I3EAAAA3AAAAA8AAAAAAAAAAAAAAAAAmAIAAGRycy9k&#10;b3ducmV2LnhtbFBLBQYAAAAABAAEAPUAAACJAwAAAAA=&#10;" fillcolor="#4f81bd [3204]" strokecolor="#243f60 [1604]" strokeweight="2pt">
                  <v:textbox>
                    <w:txbxContent>
                      <w:p w:rsidR="008E7180" w:rsidRPr="00387302" w:rsidRDefault="008E7180" w:rsidP="00387302">
                        <w:pPr>
                          <w:rPr>
                            <w:rFonts w:eastAsia="Times New Roman"/>
                            <w:sz w:val="16"/>
                            <w:szCs w:val="16"/>
                          </w:rPr>
                        </w:pPr>
                      </w:p>
                    </w:txbxContent>
                  </v:textbox>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24" o:spid="_x0000_s1038" type="#_x0000_t5" style="position:absolute;left:46156;top:26391;width:1143;height:274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EnO8UA&#10;AADcAAAADwAAAGRycy9kb3ducmV2LnhtbESPQWvCQBSE74L/YXmF3symIYikriI10nopGnvp7TX7&#10;moRk34bsatJ/3y0UPA4z8w2z3k6mEzcaXGNZwVMUgyAurW64UvBxOSxWIJxH1thZJgU/5GC7mc/W&#10;mGk78pluha9EgLDLUEHtfZ9J6cqaDLrI9sTB+7aDQR/kUEk94BjgppNJHC+lwYbDQo09vdRUtsXV&#10;KDjazxib/Cttc3d6H7u8eu33O6UeH6bdMwhPk7+H/9tvWkGapPB3Jhw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c7xQAAANwAAAAPAAAAAAAAAAAAAAAAAJgCAABkcnMv&#10;ZG93bnJldi54bWxQSwUGAAAAAAQABAD1AAAAigMAAAAA&#10;" fillcolor="white [3212]" strokecolor="#243f60 [1604]" strokeweight="2pt">
                  <v:textbox>
                    <w:txbxContent>
                      <w:p w:rsidR="008E7180" w:rsidRPr="00387302" w:rsidRDefault="008E7180" w:rsidP="00387302">
                        <w:pPr>
                          <w:rPr>
                            <w:rFonts w:eastAsia="Times New Roman"/>
                            <w:sz w:val="16"/>
                            <w:szCs w:val="16"/>
                          </w:rPr>
                        </w:pPr>
                      </w:p>
                    </w:txbxContent>
                  </v:textbox>
                </v:shape>
                <v:rect id="Rectangle 425" o:spid="_x0000_s1039" style="position:absolute;left:45497;top:35972;width:3255;height:1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PdYsQA&#10;AADcAAAADwAAAGRycy9kb3ducmV2LnhtbESPzWrDMBCE74G+g9hCb4kckzTGiWJKoTTkUpr0ARZr&#10;azu1VkaSf5KnjwqFHoeZ+YbZFZNpxUDON5YVLBcJCOLS6oYrBV/nt3kGwgdkja1lUnAlD8X+YbbD&#10;XNuRP2k4hUpECPscFdQhdLmUvqzJoF/Yjjh639YZDFG6SmqHY4SbVqZJ8iwNNhwXauzotaby59Qb&#10;BXb5EY7ncdUzje49ay5le9tkSj09Ti9bEIGm8B/+ax+0glW6ht8z8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z3WLEAAAA3AAAAA8AAAAAAAAAAAAAAAAAmAIAAGRycy9k&#10;b3ducmV2LnhtbFBLBQYAAAAABAAEAPUAAACJAwAAAAA=&#10;" fillcolor="#4f81bd [3204]" strokecolor="#243f60 [1604]" strokeweight="2pt">
                  <v:textbox>
                    <w:txbxContent>
                      <w:p w:rsidR="008E7180" w:rsidRPr="00387302" w:rsidRDefault="008E7180" w:rsidP="00387302">
                        <w:pPr>
                          <w:rPr>
                            <w:rFonts w:eastAsia="Times New Roman"/>
                            <w:sz w:val="16"/>
                            <w:szCs w:val="16"/>
                          </w:rPr>
                        </w:pPr>
                      </w:p>
                    </w:txbxContent>
                  </v:textbox>
                </v:rect>
                <v:rect id="Rectangle 426" o:spid="_x0000_s1040" style="position:absolute;left:45497;top:50085;width:3255;height:1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FDFcIA&#10;AADcAAAADwAAAGRycy9kb3ducmV2LnhtbESP3YrCMBSE7xd8h3AE79ZUEbdUo4ggyt6IPw9waI5t&#10;tTkpSbTVp98Iwl4OM/MNM192phYPcr6yrGA0TEAQ51ZXXCg4nzbfKQgfkDXWlknBkzwsF72vOWba&#10;tnygxzEUIkLYZ6igDKHJpPR5SQb90DbE0btYZzBE6QqpHbYRbmo5TpKpNFhxXCixoXVJ+e14Nwrs&#10;aB9+T+3kztS6bVpd8/r1kyo16HerGYhAXfgPf9o7rWAynsL7TDwC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YUMVwgAAANwAAAAPAAAAAAAAAAAAAAAAAJgCAABkcnMvZG93&#10;bnJldi54bWxQSwUGAAAAAAQABAD1AAAAhwMAAAAA&#10;" fillcolor="#4f81bd [3204]" strokecolor="#243f60 [1604]" strokeweight="2pt">
                  <v:textbox>
                    <w:txbxContent>
                      <w:p w:rsidR="008E7180" w:rsidRPr="00387302" w:rsidRDefault="008E7180" w:rsidP="00387302">
                        <w:pPr>
                          <w:rPr>
                            <w:rFonts w:eastAsia="Times New Roman"/>
                            <w:sz w:val="16"/>
                            <w:szCs w:val="16"/>
                          </w:rPr>
                        </w:pPr>
                      </w:p>
                    </w:txbxContent>
                  </v:textbox>
                </v:rect>
                <v:rect id="Rectangle 427" o:spid="_x0000_s1041" style="position:absolute;left:45513;top:42513;width:3255;height:1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3mjsIA&#10;AADcAAAADwAAAGRycy9kb3ducmV2LnhtbESP0YrCMBRE3wX/IVzBN00V0VKNIsKysi+y6gdcmmtb&#10;bW5KEm316zeCsI/DzJxhVpvO1OJBzleWFUzGCQji3OqKCwXn09coBeEDssbaMil4kofNut9bYaZt&#10;y7/0OIZCRAj7DBWUITSZlD4vyaAf24Y4ehfrDIYoXSG1wzbCTS2nSTKXBiuOCyU2tCspvx3vRoGd&#10;HMLPqZ3dmVr3nVbXvH4tUqWGg267BBGoC//hT3uvFcymC3ifiUd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LeaOwgAAANwAAAAPAAAAAAAAAAAAAAAAAJgCAABkcnMvZG93&#10;bnJldi54bWxQSwUGAAAAAAQABAD1AAAAhwMAAAAA&#10;" fillcolor="#4f81bd [3204]" strokecolor="#243f60 [1604]" strokeweight="2pt">
                  <v:textbox>
                    <w:txbxContent>
                      <w:p w:rsidR="008E7180" w:rsidRPr="00387302" w:rsidRDefault="008E7180" w:rsidP="00387302">
                        <w:pPr>
                          <w:rPr>
                            <w:rFonts w:eastAsia="Times New Roman"/>
                            <w:sz w:val="16"/>
                            <w:szCs w:val="16"/>
                          </w:rPr>
                        </w:pPr>
                      </w:p>
                    </w:txbxContent>
                  </v:textbox>
                </v:rect>
                <v:shape id="Isosceles Triangle 428" o:spid="_x0000_s1042" type="#_x0000_t5" style="position:absolute;left:46315;top:35027;width:1143;height:274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wtPsIA&#10;AADcAAAADwAAAGRycy9kb3ducmV2LnhtbERPy2qDQBTdF/oPwy1014yVEIJ1FGktTTYhj266u3Vu&#10;VXTuiDON5u8zi0CWh/NO89n04kyjay0reF1EIIgrq1uuFXyfPl/WIJxH1thbJgUXcpBnjw8pJtpO&#10;fKDz0dcihLBLUEHj/ZBI6aqGDLqFHYgD92dHgz7AsZZ6xCmEm17GUbSSBlsODQ0O9N5Q1R3/jYKt&#10;/YmwLX+XXen2u6kv66/ho1Dq+Wku3kB4mv1dfHNvtIJlHNaGM+EIyO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0+wgAAANwAAAAPAAAAAAAAAAAAAAAAAJgCAABkcnMvZG93&#10;bnJldi54bWxQSwUGAAAAAAQABAD1AAAAhwMAAAAA&#10;" fillcolor="white [3212]" strokecolor="#243f60 [1604]" strokeweight="2pt">
                  <v:textbox>
                    <w:txbxContent>
                      <w:p w:rsidR="008E7180" w:rsidRPr="00387302" w:rsidRDefault="008E7180" w:rsidP="00387302">
                        <w:pPr>
                          <w:rPr>
                            <w:rFonts w:eastAsia="Times New Roman"/>
                            <w:sz w:val="16"/>
                            <w:szCs w:val="16"/>
                          </w:rPr>
                        </w:pPr>
                      </w:p>
                    </w:txbxContent>
                  </v:textbox>
                </v:shape>
                <v:shape id="Isosceles Triangle 429" o:spid="_x0000_s1043" type="#_x0000_t5" style="position:absolute;left:46219;top:41601;width:1143;height:274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CIpcQA&#10;AADcAAAADwAAAGRycy9kb3ducmV2LnhtbESPT4vCMBTE7wt+h/CEvWmqiKzVKKJd1Mviv4u3Z/Ns&#10;i81LaaLtfvuNIOxxmJnfMLNFa0rxpNoVlhUM+hEI4tTqgjMF59N37wuE88gaS8uk4JccLOadjxnG&#10;2jZ8oOfRZyJA2MWoIPe+iqV0aU4GXd9WxMG72dqgD7LOpK6xCXBTymEUjaXBgsNCjhWtckrvx4dR&#10;sLOXCIvkOronbv/TlEm2qdZLpT677XIKwlPr/8Pv9lYrGA0n8DoTj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giKXEAAAA3AAAAA8AAAAAAAAAAAAAAAAAmAIAAGRycy9k&#10;b3ducmV2LnhtbFBLBQYAAAAABAAEAPUAAACJAwAAAAA=&#10;" fillcolor="white [3212]" strokecolor="#243f60 [1604]" strokeweight="2pt">
                  <v:textbox>
                    <w:txbxContent>
                      <w:p w:rsidR="008E7180" w:rsidRPr="00387302" w:rsidRDefault="008E7180" w:rsidP="00387302">
                        <w:pPr>
                          <w:rPr>
                            <w:rFonts w:eastAsia="Times New Roman"/>
                            <w:sz w:val="16"/>
                            <w:szCs w:val="16"/>
                          </w:rPr>
                        </w:pPr>
                      </w:p>
                    </w:txbxContent>
                  </v:textbox>
                </v:shape>
                <v:shape id="Isosceles Triangle 430" o:spid="_x0000_s1044" type="#_x0000_t5" style="position:absolute;left:46362;top:49189;width:1143;height:274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O35cIA&#10;AADcAAAADwAAAGRycy9kb3ducmV2LnhtbERPTWvCQBC9F/wPywjedGMNIqmbIJpSvZRWe+ltmh2T&#10;YHY2ZLdJ/PfuodDj431vs9E0oqfO1ZYVLBcRCOLC6ppLBV+X1/kGhPPIGhvLpOBODrJ08rTFRNuB&#10;P6k/+1KEEHYJKqi8bxMpXVGRQbewLXHgrrYz6APsSqk7HEK4aeRzFK2lwZpDQ4Ut7Ssqbudfo+Bk&#10;vyOs85/4lruP96HJy7f2sFNqNh13LyA8jf5f/Oc+agXxKswPZ8IRk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A7flwgAAANwAAAAPAAAAAAAAAAAAAAAAAJgCAABkcnMvZG93&#10;bnJldi54bWxQSwUGAAAAAAQABAD1AAAAhwMAAAAA&#10;" fillcolor="white [3212]" strokecolor="#243f60 [1604]" strokeweight="2pt">
                  <v:textbox>
                    <w:txbxContent>
                      <w:p w:rsidR="008E7180" w:rsidRPr="00387302" w:rsidRDefault="008E7180" w:rsidP="00387302">
                        <w:pPr>
                          <w:rPr>
                            <w:rFonts w:eastAsia="Times New Roman"/>
                            <w:sz w:val="16"/>
                            <w:szCs w:val="16"/>
                          </w:rPr>
                        </w:pPr>
                      </w:p>
                    </w:txbxContent>
                  </v:textbox>
                </v:shape>
                <v:rect id="Rectangle 431" o:spid="_x0000_s1045" style="position:absolute;left:36195;top:26924;width:5334;height:2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TtpsQA&#10;AADcAAAADwAAAGRycy9kb3ducmV2LnhtbESPQWvCQBSE7wX/w/KE3urG1haJriJCrR56qApeH9mX&#10;bEj2bciuJvn3XUHwOMzMN8xy3dta3Kj1pWMF00kCgjhzuuRCwfn0/TYH4QOyxtoxKRjIw3o1elli&#10;ql3Hf3Q7hkJECPsUFZgQmlRKnxmy6CeuIY5e7lqLIcq2kLrFLsJtLd+T5EtaLDkuGGxoayirjler&#10;oPo9VGWzn+f5zgyf3YCX0M9+lHod95sFiEB9eIYf7b1WMPuYwv1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E7abEAAAA3AAAAA8AAAAAAAAAAAAAAAAAmAIAAGRycy9k&#10;b3ducmV2LnhtbFBLBQYAAAAABAAEAPUAAACJAwAAAAA=&#10;" fillcolor="white [3212]" strokecolor="black [3213]" strokeweight=".25pt">
                  <v:textbox>
                    <w:txbxContent>
                      <w:p w:rsidR="008E7180" w:rsidRPr="00387302" w:rsidRDefault="008E7180" w:rsidP="00387302">
                        <w:pPr>
                          <w:rPr>
                            <w:rFonts w:eastAsia="Times New Roman"/>
                            <w:sz w:val="16"/>
                            <w:szCs w:val="16"/>
                          </w:rPr>
                        </w:pPr>
                      </w:p>
                    </w:txbxContent>
                  </v:textbox>
                </v:rect>
                <v:rect id="Rectangle 432" o:spid="_x0000_s1046" style="position:absolute;left:36464;top:35242;width:5334;height:2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Zz0cUA&#10;AADcAAAADwAAAGRycy9kb3ducmV2LnhtbESPT2vCQBTE7wW/w/IEb3XjnxaJriKFqj30UBW8PrIv&#10;2ZDs25BdTfLt3UKhx2FmfsNsdr2txYNaXzpWMJsmIIgzp0suFFwvn68rED4ga6wdk4KBPOy2o5cN&#10;ptp1/EOPcyhEhLBPUYEJoUml9Jkhi37qGuLo5a61GKJsC6lb7CLc1nKeJO/SYslxwWBDH4ay6ny3&#10;Cqrvr6psTqs8P5jhrRvwFvrlUanJuN+vQQTqw3/4r33SCpaLOfyeiUdAb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VnPRxQAAANwAAAAPAAAAAAAAAAAAAAAAAJgCAABkcnMv&#10;ZG93bnJldi54bWxQSwUGAAAAAAQABAD1AAAAigMAAAAA&#10;" fillcolor="white [3212]" strokecolor="black [3213]" strokeweight=".25pt">
                  <v:textbox>
                    <w:txbxContent>
                      <w:p w:rsidR="008E7180" w:rsidRPr="00387302" w:rsidRDefault="008E7180" w:rsidP="00387302">
                        <w:pPr>
                          <w:rPr>
                            <w:rFonts w:eastAsia="Times New Roman"/>
                            <w:sz w:val="16"/>
                            <w:szCs w:val="16"/>
                          </w:rPr>
                        </w:pPr>
                      </w:p>
                    </w:txbxContent>
                  </v:textbox>
                </v:rect>
                <v:rect id="Rectangle 433" o:spid="_x0000_s1047" style="position:absolute;left:36195;top:41814;width:5334;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rWSsQA&#10;AADcAAAADwAAAGRycy9kb3ducmV2LnhtbESPQWvCQBSE7wX/w/IEb3VjtUWiq0ihVg89VAWvj+xL&#10;NiT7NmS3Jvn3XUHwOMzMN8x629ta3Kj1pWMFs2kCgjhzuuRCweX89boE4QOyxtoxKRjIw3Yzellj&#10;ql3Hv3Q7hUJECPsUFZgQmlRKnxmy6KeuIY5e7lqLIcq2kLrFLsJtLd+S5ENaLDkuGGzo01BWnf6s&#10;gurnWJXNYZnnezO8dwNeQ7/4Vmoy7ncrEIH68Aw/2getYDGfw/1MPAJy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a1krEAAAA3AAAAA8AAAAAAAAAAAAAAAAAmAIAAGRycy9k&#10;b3ducmV2LnhtbFBLBQYAAAAABAAEAPUAAACJAwAAAAA=&#10;" fillcolor="white [3212]" strokecolor="black [3213]" strokeweight=".25pt">
                  <v:textbox>
                    <w:txbxContent>
                      <w:p w:rsidR="008E7180" w:rsidRPr="00387302" w:rsidRDefault="008E7180" w:rsidP="00387302">
                        <w:pPr>
                          <w:rPr>
                            <w:rFonts w:eastAsia="Times New Roman"/>
                            <w:sz w:val="16"/>
                            <w:szCs w:val="16"/>
                          </w:rPr>
                        </w:pPr>
                      </w:p>
                    </w:txbxContent>
                  </v:textbox>
                </v:rect>
                <v:rect id="Rectangle 434" o:spid="_x0000_s1048" style="position:absolute;left:36195;top:49704;width:5334;height:2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NOPsUA&#10;AADcAAAADwAAAGRycy9kb3ducmV2LnhtbESPQWvCQBSE7wX/w/KE3uqmbSqSuooItXroQS30+si+&#10;ZEOyb0N2Ncm/7wqCx2FmvmGW68E24kqdrxwreJ0lIIhzpysuFfyev14WIHxA1tg4JgUjeVivJk9L&#10;zLTr+UjXUyhFhLDPUIEJoc2k9Lkhi37mWuLoFa6zGKLsSqk77CPcNvItSebSYsVxwWBLW0N5fbpY&#10;BfXPoa7a/aIodmb86Ef8C0P6rdTzdNh8ggg0hEf43t5rBel7Crcz8Qj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804+xQAAANwAAAAPAAAAAAAAAAAAAAAAAJgCAABkcnMv&#10;ZG93bnJldi54bWxQSwUGAAAAAAQABAD1AAAAigMAAAAA&#10;" fillcolor="white [3212]" strokecolor="black [3213]" strokeweight=".25pt">
                  <v:textbox>
                    <w:txbxContent>
                      <w:p w:rsidR="008E7180" w:rsidRPr="00387302" w:rsidRDefault="008E7180" w:rsidP="00387302">
                        <w:pPr>
                          <w:rPr>
                            <w:rFonts w:eastAsia="Times New Roman"/>
                            <w:sz w:val="16"/>
                            <w:szCs w:val="16"/>
                          </w:rPr>
                        </w:pPr>
                      </w:p>
                    </w:txbxContent>
                  </v:textbox>
                </v:rect>
                <v:line id="Straight Connector 435" o:spid="_x0000_s1049" style="position:absolute;visibility:visible;mso-wrap-style:square" from="52847,27971" to="52847,50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XG2cYAAADcAAAADwAAAGRycy9kb3ducmV2LnhtbESPQWvCQBSE70L/w/IKvelGq0ZSVwkF&#10;QetJ29LrI/uapM2+DbvbGPvrXUHwOMzMN8xy3ZtGdOR8bVnBeJSAIC6srrlU8PG+GS5A+ICssbFM&#10;Cs7kYb16GCwx0/bEB+qOoRQRwj5DBVUIbSalLyoy6Ee2JY7et3UGQ5SulNrhKcJNIydJMpcGa44L&#10;Fbb0WlHxe/wzChbF24/L03w3nn226X832c83X6lST499/gIiUB/u4Vt7qxVMn2dwPROPgFx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VxtnGAAAA3AAAAA8AAAAAAAAA&#10;AAAAAAAAoQIAAGRycy9kb3ducmV2LnhtbFBLBQYAAAAABAAEAPkAAACUAwAAAAA=&#10;" strokecolor="black [3213]"/>
                <v:line id="Straight Connector 436" o:spid="_x0000_s1050" style="position:absolute;visibility:visible;mso-wrap-style:square" from="55229,44942" to="55229,47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H4pMUAAADcAAAADwAAAGRycy9kb3ducmV2LnhtbESPUWvCQBCE34X+h2MLfdNLtQ2aeooU&#10;ClL7UusPWHNrEsztpXdbjf31XqHg4zAz3zDzZe9adaIQG88GHkcZKOLS24YrA7uvt+EUVBRki61n&#10;MnChCMvF3WCOhfVn/qTTViqVIBwLNFCLdIXWsazJYRz5jjh5Bx8cSpKh0jbgOcFdq8dZlmuHDaeF&#10;Gjt6rak8bn+cge/Nxzpe9u1Y8uff92NYTWcyicY83PerF1BCvdzC/+21NfA0yeHvTDoC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FH4pMUAAADcAAAADwAAAAAAAAAA&#10;AAAAAAChAgAAZHJzL2Rvd25yZXYueG1sUEsFBgAAAAAEAAQA+QAAAJMDAAAAAA==&#10;" strokecolor="#4579b8 [3044]"/>
                <v:line id="Straight Connector 437" o:spid="_x0000_s1051" style="position:absolute;flip:y;visibility:visible;mso-wrap-style:square" from="31146,20288" to="31146,28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u9QcUAAADcAAAADwAAAGRycy9kb3ducmV2LnhtbESP0WoCMRRE3wv+Q7iCbzVbq1vdGqUV&#10;hOKL1PoBl83tZunmZk1SXffrG0Ho4zAzZ5jlurONOJMPtWMFT+MMBHHpdM2VguPX9nEOIkRkjY1j&#10;UnClAOvV4GGJhXYX/qTzIVYiQTgUqMDE2BZShtKQxTB2LXHyvp23GJP0ldQeLwluGznJslxarDkt&#10;GGxpY6j8OfxaBU0fj/3ifWP67DS96v0+d362U2o07N5eQUTq4n/43v7QCqbPL3A7k46AX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ju9QcUAAADcAAAADwAAAAAAAAAA&#10;AAAAAAChAgAAZHJzL2Rvd25yZXYueG1sUEsFBgAAAAAEAAQA+QAAAJMDAAAAAA==&#10;" strokecolor="black [3213]"/>
                <v:line id="Straight Connector 438" o:spid="_x0000_s1052" style="position:absolute;visibility:visible;mso-wrap-style:square" from="31305,20256" to="33988,20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LJTcIAAADcAAAADwAAAGRycy9kb3ducmV2LnhtbERPzWoCMRC+C32HMEJvmlVb0dUoIhSk&#10;7UXbBxg34+7iZrJNRl379M2h4PHj+1+uO9eoK4VYezYwGmagiAtvay4NfH+9DWagoiBbbDyTgTtF&#10;WK+eekvMrb/xnq4HKVUK4ZijgUqkzbWORUUO49C3xIk7+eBQEgyltgFvKdw1epxlU+2w5tRQYUvb&#10;iorz4eIM/Hx87uL92Ixl+vr7fg6b2Vwm0ZjnfrdZgBLq5CH+d++sgZdJWpvOpCO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oLJTcIAAADcAAAADwAAAAAAAAAAAAAA&#10;AAChAgAAZHJzL2Rvd25yZXYueG1sUEsFBgAAAAAEAAQA+QAAAJADAAAAAA==&#10;" strokecolor="#4579b8 [3044]"/>
                <v:rect id="Rectangle 439" o:spid="_x0000_s1053" style="position:absolute;left:36687;top:19224;width:5334;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LhoMUA&#10;AADcAAAADwAAAGRycy9kb3ducmV2LnhtbESPQWvCQBSE74X+h+UVequbWls0ukoRbPXgwbTQ6yP7&#10;kg3Jvg3Z1ST/3hWEHoeZ+YZZbQbbiAt1vnKs4HWSgCDOna64VPD7s3uZg/ABWWPjmBSM5GGzfnxY&#10;Yapdzye6ZKEUEcI+RQUmhDaV0ueGLPqJa4mjV7jOYoiyK6XusI9w28hpknxIixXHBYMtbQ3ldXa2&#10;Curjoa7a/bwovsz43o/4F4bZt1LPT8PnEkSgIfyH7+29VjB7W8DtTDwC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8uGgxQAAANwAAAAPAAAAAAAAAAAAAAAAAJgCAABkcnMv&#10;ZG93bnJldi54bWxQSwUGAAAAAAQABAD1AAAAigMAAAAA&#10;" fillcolor="white [3212]" strokecolor="black [3213]" strokeweight=".25pt">
                  <v:textbox>
                    <w:txbxContent>
                      <w:p w:rsidR="008E7180" w:rsidRPr="00387302" w:rsidRDefault="008E7180" w:rsidP="00387302">
                        <w:pPr>
                          <w:rPr>
                            <w:rFonts w:eastAsia="Times New Roman"/>
                            <w:sz w:val="16"/>
                            <w:szCs w:val="16"/>
                          </w:rPr>
                        </w:pPr>
                      </w:p>
                    </w:txbxContent>
                  </v:textbox>
                </v:rect>
                <v:shapetype id="_x0000_t202" coordsize="21600,21600" o:spt="202" path="m,l,21600r21600,l21600,xe">
                  <v:stroke joinstyle="miter"/>
                  <v:path gradientshapeok="t" o:connecttype="rect"/>
                </v:shapetype>
                <v:shape id="TextBox 180" o:spid="_x0000_s1054" type="#_x0000_t202" style="position:absolute;left:36796;top:19078;width:5382;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QFpMAA&#10;AADcAAAADwAAAGRycy9kb3ducmV2LnhtbERPTYvCMBC9C/6HMMLeNFGq7HaNIsqCJ0XdFbwNzdiW&#10;bSalibb+e3MQPD7e93zZ2UrcqfGlYw3jkQJBnDlTcq7h9/Qz/AThA7LByjFpeJCH5aLfm2NqXMsH&#10;uh9DLmII+xQ1FCHUqZQ+K8iiH7maOHJX11gMETa5NA22MdxWcqLUTFosOTYUWNO6oOz/eLMa/nbX&#10;yzlR+3xjp3XrOiXZfkmtPwbd6htEoC68xS/31mhIkjg/no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1QFpMAAAADcAAAADwAAAAAAAAAAAAAAAACYAgAAZHJzL2Rvd25y&#10;ZXYueG1sUEsFBgAAAAAEAAQA9QAAAIUDAAAAAA==&#10;" filled="f" stroked="f">
                  <v:textbo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MFC</w:t>
                        </w:r>
                      </w:p>
                    </w:txbxContent>
                  </v:textbox>
                </v:shape>
                <v:shape id="TextBox 181" o:spid="_x0000_s1055" type="#_x0000_t202" style="position:absolute;left:36511;top:26539;width:566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igP8QA&#10;AADcAAAADwAAAGRycy9kb3ducmV2LnhtbESPQWvCQBSE7wX/w/IKvTW7kVhs6ipiKXhSqm2ht0f2&#10;mYRm34bsNon/3hUEj8PMfMMsVqNtRE+drx1rSBMFgrhwpuZSw9fx43kOwgdkg41j0nAmD6vl5GGB&#10;uXEDf1J/CKWIEPY5aqhCaHMpfVGRRZ+4ljh6J9dZDFF2pTQdDhFuGzlV6kVarDkuVNjSpqLi7/Bv&#10;NXzvTr8/mdqX73bWDm5Uku2r1PrpcVy/gQg0hnv41t4aDVmWwvVMPA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YoD/EAAAA3AAAAA8AAAAAAAAAAAAAAAAAmAIAAGRycy9k&#10;b3ducmV2LnhtbFBLBQYAAAAABAAEAPUAAACJAwAAAAA=&#10;" filled="f" stroked="f">
                  <v:textbo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MFC</w:t>
                        </w:r>
                      </w:p>
                    </w:txbxContent>
                  </v:textbox>
                </v:shape>
                <v:shape id="TextBox 182" o:spid="_x0000_s1056" type="#_x0000_t202" style="position:absolute;left:36526;top:34634;width:5493;height:2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o+SMQA&#10;AADcAAAADwAAAGRycy9kb3ducmV2LnhtbESPT2vCQBTE74LfYXlCb7rbkEqbuoooBU8V7R/o7ZF9&#10;JqHZtyG7JvHbu4LgcZiZ3zCL1WBr0VHrK8canmcKBHHuTMWFhu+vj+krCB+QDdaOScOFPKyW49EC&#10;M+N6PlB3DIWIEPYZaihDaDIpfV6SRT9zDXH0Tq61GKJsC2la7CPc1jJRai4tVhwXSmxoU1L+fzxb&#10;DT+fp7/fVO2LrX1pejcoyfZNav00GdbvIAIN4RG+t3dGQ5omcDs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KPkjEAAAA3AAAAA8AAAAAAAAAAAAAAAAAmAIAAGRycy9k&#10;b3ducmV2LnhtbFBLBQYAAAAABAAEAPUAAACJAwAAAAA=&#10;" filled="f" stroked="f">
                  <v:textbo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MFC</w:t>
                        </w:r>
                      </w:p>
                    </w:txbxContent>
                  </v:textbox>
                </v:shape>
                <v:shape id="TextBox 183" o:spid="_x0000_s1057" type="#_x0000_t202" style="position:absolute;left:36687;top:41362;width:5492;height:3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ab08QA&#10;AADcAAAADwAAAGRycy9kb3ducmV2LnhtbESPT2vCQBTE7wW/w/IEb7prTcVGV5GK4MninxZ6e2Sf&#10;STD7NmRXk377riD0OMzMb5jFqrOVuFPjS8caxiMFgjhzpuRcw/m0Hc5A+IBssHJMGn7Jw2rZe1lg&#10;alzLB7ofQy4ihH2KGooQ6lRKnxVk0Y9cTRy9i2sshiibXJoG2wi3lXxVaiotlhwXCqzpo6DserxZ&#10;DV/7y893oj7zjX2rW9cpyfZdaj3od+s5iEBd+A8/2zujIUkm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Gm9PEAAAA3AAAAA8AAAAAAAAAAAAAAAAAmAIAAGRycy9k&#10;b3ducmV2LnhtbFBLBQYAAAAABAAEAPUAAACJAwAAAAA=&#10;" filled="f" stroked="f">
                  <v:textbo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MFC</w:t>
                        </w:r>
                      </w:p>
                    </w:txbxContent>
                  </v:textbox>
                </v:shape>
                <v:shape id="TextBox 184" o:spid="_x0000_s1058" type="#_x0000_t202" style="position:absolute;left:36526;top:49205;width:5493;height:2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8Dp8QA&#10;AADcAAAADwAAAGRycy9kb3ducmV2LnhtbESPzWrDMBCE74W8g9hAbrWU4pbEiRJCS6Cnljo/kNti&#10;bWwTa2Us1XbfvioUchxm5htmvR1tI3rqfO1YwzxRIIgLZ2ouNRwP+8cFCB+QDTaOScMPedhuJg9r&#10;zIwb+Iv6PJQiQthnqKEKoc2k9EVFFn3iWuLoXV1nMUTZldJ0OES4beSTUi/SYs1xocKWXisqbvm3&#10;1XD6uF7Oqfos3+xzO7hRSbZLqfVsOu5WIAKN4R7+b78bDWmawt+ZeAT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vA6fEAAAA3AAAAA8AAAAAAAAAAAAAAAAAmAIAAGRycy9k&#10;b3ducmV2LnhtbFBLBQYAAAAABAAEAPUAAACJAwAAAAA=&#10;" filled="f" stroked="f">
                  <v:textbo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MFC</w:t>
                        </w:r>
                      </w:p>
                    </w:txbxContent>
                  </v:textbox>
                </v:shape>
                <v:shape id="_x0000_s1059" type="#_x0000_t202" style="position:absolute;left:35562;top:16316;width:9033;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mPMQA&#10;AADcAAAADwAAAGRycy9kb3ducmV2LnhtbESPT2vCQBTE74LfYXmCN7NbidKmboIoBU8V7R/o7ZF9&#10;JqHZtyG7Nem3dwsFj8PM/IbZFKNtxZV63zjW8JAoEMSlMw1XGt7fXhaPIHxANtg6Jg2/5KHIp5MN&#10;ZsYNfKLrOVQiQthnqKEOocuk9GVNFn3iOuLoXVxvMUTZV9L0OES4beVSqbW02HBcqLGjXU3l9/nH&#10;avh4vXx9pupY7e2qG9yoJNsnqfV8Nm6fQQQawz383z4YDWm6gr8z8Qj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jpjzEAAAA3AAAAA8AAAAAAAAAAAAAAAAAmAIAAGRycy9k&#10;b3ducmV2LnhtbFBLBQYAAAAABAAEAPUAAACJAwAAAAA=&#10;" filled="f" stroked="f">
                  <v:textbo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 xml:space="preserve">N2 </w:t>
                        </w:r>
                        <w:r w:rsidRPr="00387302">
                          <w:rPr>
                            <w:rFonts w:ascii="Calibri" w:hAnsi="Calibri" w:cs="Arial"/>
                            <w:color w:val="000000" w:themeColor="text1"/>
                            <w:kern w:val="24"/>
                            <w:sz w:val="16"/>
                            <w:szCs w:val="16"/>
                            <w:lang w:val="nb-NO"/>
                          </w:rPr>
                          <w:t>FLUSH</w:t>
                        </w:r>
                      </w:p>
                    </w:txbxContent>
                  </v:textbox>
                </v:shape>
                <v:shape id="TextBox 186" o:spid="_x0000_s1060" type="#_x0000_t202" style="position:absolute;left:666;top:25574;width:55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4S8MA&#10;AADcAAAADwAAAGRycy9kb3ducmV2LnhtbESPT4vCMBTE74LfITzBm01Wqux2jSLKgidF9w/s7dE8&#10;27LNS2mytn57Iwgeh5n5DbNY9bYWF2p95VjDS6JAEOfOVFxo+Pr8mLyC8AHZYO2YNFzJw2o5HCww&#10;M67jI11OoRARwj5DDWUITSalz0uy6BPXEEfv7FqLIcq2kKbFLsJtLadKzaXFiuNCiQ1tSsr/Tv9W&#10;w/f+/PuTqkOxtbOmc72SbN+k1uNRv34HEagPz/CjvTMa0nQO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4S8MAAADcAAAADwAAAAAAAAAAAAAAAACYAgAAZHJzL2Rv&#10;d25yZXYueG1sUEsFBgAAAAAEAAQA9QAAAIgDAAAAAA==&#10;" filled="f" stroked="f">
                  <v:textbo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N2</w:t>
                        </w:r>
                      </w:p>
                    </w:txbxContent>
                  </v:textbox>
                </v:shape>
                <v:shape id="TextBox 187" o:spid="_x0000_s1061" type="#_x0000_t202" style="position:absolute;top:34528;width:5588;height:2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2d0MQA&#10;AADcAAAADwAAAGRycy9kb3ducmV2LnhtbESPQWvCQBSE74X+h+UVvOluS9SaugmlIniqqFXw9sg+&#10;k9Ds25BdTfrvuwWhx2FmvmGW+WAbcaPO1441PE8UCOLCmZpLDV+H9fgVhA/IBhvHpOGHPOTZ48MS&#10;U+N63tFtH0oRIexT1FCF0KZS+qIii37iWuLoXVxnMUTZldJ02Ee4beSLUjNpsea4UGFLHxUV3/ur&#10;1XD8vJxPidqWKzttezcoyXYhtR49De9vIAIN4T98b2+MhiSZw9+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9ndDEAAAA3AAAAA8AAAAAAAAAAAAAAAAAmAIAAGRycy9k&#10;b3ducmV2LnhtbFBLBQYAAAAABAAEAPUAAACJAwAAAAA=&#10;" filled="f" stroked="f">
                  <v:textbo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H</w:t>
                        </w:r>
                        <w:r w:rsidRPr="008823E4">
                          <w:rPr>
                            <w:rFonts w:ascii="Calibri" w:hAnsi="Calibri" w:cs="Arial"/>
                            <w:color w:val="000000" w:themeColor="text1"/>
                            <w:kern w:val="24"/>
                            <w:sz w:val="16"/>
                            <w:szCs w:val="16"/>
                            <w:vertAlign w:val="subscript"/>
                            <w:lang w:val="nb-NO"/>
                          </w:rPr>
                          <w:t>2</w:t>
                        </w:r>
                        <w:r w:rsidRPr="00387302">
                          <w:rPr>
                            <w:rFonts w:ascii="Calibri" w:hAnsi="Calibri" w:cs="Arial"/>
                            <w:color w:val="000000" w:themeColor="text1"/>
                            <w:kern w:val="24"/>
                            <w:sz w:val="16"/>
                            <w:szCs w:val="16"/>
                            <w:lang w:val="nb-NO"/>
                          </w:rPr>
                          <w:t>S</w:t>
                        </w:r>
                      </w:p>
                    </w:txbxContent>
                  </v:textbox>
                </v:shape>
                <v:shape id="TextBox 188" o:spid="_x0000_s1062" type="#_x0000_t202" style="position:absolute;left:666;top:40354;width:55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IJosAA&#10;AADcAAAADwAAAGRycy9kb3ducmV2LnhtbERPTYvCMBC9C/6HMMLeNFGq7HaNIsqCJ0XdFbwNzdiW&#10;bSalibb+e3MQPD7e93zZ2UrcqfGlYw3jkQJBnDlTcq7h9/Qz/AThA7LByjFpeJCH5aLfm2NqXMsH&#10;uh9DLmII+xQ1FCHUqZQ+K8iiH7maOHJX11gMETa5NA22MdxWcqLUTFosOTYUWNO6oOz/eLMa/nbX&#10;yzlR+3xjp3XrOiXZfkmtPwbd6htEoC68xS/31mhIkrg2no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SIJosAAAADcAAAADwAAAAAAAAAAAAAAAACYAgAAZHJzL2Rvd25y&#10;ZXYueG1sUEsFBgAAAAAEAAQA9QAAAIUDAAAAAA==&#10;" filled="f" stroked="f">
                  <v:textbo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O2</w:t>
                        </w:r>
                      </w:p>
                    </w:txbxContent>
                  </v:textbox>
                </v:shape>
                <v:shape id="TextBox 189" o:spid="_x0000_s1063" type="#_x0000_t202" style="position:absolute;left:269;top:48133;width:5588;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6sOcQA&#10;AADcAAAADwAAAGRycy9kb3ducmV2LnhtbESPT2vCQBTE7wW/w/IKvTW7lVg0dSNiKXhSqm2ht0f2&#10;5Q/Nvg3ZrYnf3hUEj8PM/IZZrkbbihP1vnGs4SVRIIgLZxquNHwdP57nIHxANtg6Jg1n8rDKJw9L&#10;zIwb+JNOh1CJCGGfoYY6hC6T0hc1WfSJ64ijV7reYoiyr6TpcYhw28qpUq/SYsNxocaONjUVf4d/&#10;q+F7V/7+pGpfvdtZN7hRSbYLqfXT47h+AxFoDPfwrb01GtJ0Adcz8QjI/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urDnEAAAA3AAAAA8AAAAAAAAAAAAAAAAAmAIAAGRycy9k&#10;b3ducmV2LnhtbFBLBQYAAAAABAAEAPUAAACJAwAAAAA=&#10;" filled="f" stroked="f">
                  <v:textbo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H2</w:t>
                        </w:r>
                      </w:p>
                    </w:txbxContent>
                  </v:textbox>
                </v:shape>
                <v:shape id="Flowchart: Collate 450" o:spid="_x0000_s1064" type="#_x0000_t125" style="position:absolute;left:33401;top:19494;width:1524;height:152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wu+sEA&#10;AADcAAAADwAAAGRycy9kb3ducmV2LnhtbERPTYvCMBC9C/6HMIIX0XTFFa1GkQVRvCxaUY9DM7bF&#10;ZlKaqPXfm4Pg8fG+58vGlOJBtSssK/gZRCCIU6sLzhQck3V/AsJ5ZI2lZVLwIgfLRbs1x1jbJ+/p&#10;cfCZCCHsYlSQe1/FUro0J4NuYCviwF1tbdAHWGdS1/gM4aaUwygaS4MFh4YcK/rLKb0d7kbB7rRJ&#10;klHvnF69/p/2dpcTXs5DpbqdZjUD4anxX/HHvdUKRr9hfjgTj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cLvrBAAAA3AAAAA8AAAAAAAAAAAAAAAAAmAIAAGRycy9kb3du&#10;cmV2LnhtbFBLBQYAAAAABAAEAPUAAACGAwAAAAA=&#10;" fillcolor="white [3212]" strokecolor="black [3213]" strokeweight=".25pt">
                  <v:textbox>
                    <w:txbxContent>
                      <w:p w:rsidR="008E7180" w:rsidRPr="00387302" w:rsidRDefault="008E7180" w:rsidP="00387302">
                        <w:pPr>
                          <w:rPr>
                            <w:rFonts w:eastAsia="Times New Roman"/>
                            <w:sz w:val="16"/>
                            <w:szCs w:val="16"/>
                          </w:rPr>
                        </w:pPr>
                      </w:p>
                    </w:txbxContent>
                  </v:textbox>
                </v:shape>
                <v:shape id="Flowchart: Collate 451" o:spid="_x0000_s1065" type="#_x0000_t125" style="position:absolute;left:82581;top:52959;width:1000;height:2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VjqsQA&#10;AADcAAAADwAAAGRycy9kb3ducmV2LnhtbESPT4vCMBTE7wt+h/CEva2portSjVJEYWFP/kGvz+bZ&#10;FJuX2sTa/fZGWNjjMDO/YebLzlaipcaXjhUMBwkI4tzpkgsFh/3mYwrCB2SNlWNS8Eselove2xxT&#10;7R68pXYXChEh7FNUYEKoUyl9bsiiH7iaOHoX11gMUTaF1A0+ItxWcpQkn9JiyXHBYE0rQ/l1d7cK&#10;stMqO8i9CcW6O3pqf87ydvlS6r3fZTMQgbrwH/5rf2sF48kQXmfiE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FY6rEAAAA3AAAAA8AAAAAAAAAAAAAAAAAmAIAAGRycy9k&#10;b3ducmV2LnhtbFBLBQYAAAAABAAEAPUAAACJAwAAAAA=&#10;" fillcolor="white [3212]" strokecolor="black [3213]" strokeweight=".25pt">
                  <v:textbox>
                    <w:txbxContent>
                      <w:p w:rsidR="008E7180" w:rsidRPr="00387302" w:rsidRDefault="008E7180" w:rsidP="00387302">
                        <w:pPr>
                          <w:rPr>
                            <w:rFonts w:eastAsia="Times New Roman"/>
                            <w:sz w:val="16"/>
                            <w:szCs w:val="16"/>
                          </w:rPr>
                        </w:pPr>
                      </w:p>
                    </w:txbxContent>
                  </v:textbox>
                </v:shape>
                <v:shape id="Straight Arrow Connector 452" o:spid="_x0000_s1066" type="#_x0000_t32" style="position:absolute;left:41529;top:27860;width:3889;height:1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n15sEAAADcAAAADwAAAGRycy9kb3ducmV2LnhtbESP3WoCMRCF7wu+Q5iCdzVb0VK2RhFb&#10;wTut9QHGzbiJ3UyWJOr69kYQvDycn48zmXWuEWcK0XpW8D4oQBBXXluuFez+lm+fIGJC1th4JgVX&#10;ijCb9l4mWGp/4V86b1Mt8gjHEhWYlNpSylgZchgHviXO3sEHhynLUEsd8JLHXSOHRfEhHVrOBIMt&#10;LQxV/9uTy9y5PY6/g+bqZ3+0m2BwfWhQqf5rN/8CkahLz/CjvdIKRuMh3M/kIyCn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ufXmwQAAANwAAAAPAAAAAAAAAAAAAAAA&#10;AKECAABkcnMvZG93bnJldi54bWxQSwUGAAAAAAQABAD5AAAAjwMAAAAA&#10;" strokecolor="black [3213]">
                  <v:stroke endarrow="open"/>
                </v:shape>
                <v:shape id="Straight Arrow Connector 453" o:spid="_x0000_s1067" type="#_x0000_t32" style="position:absolute;left:42021;top:20256;width:13208;height: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WIscMAAADcAAAADwAAAGRycy9kb3ducmV2LnhtbESPQWvCQBSE7wX/w/IEb3Wjaa2k2YjU&#10;CtKbqXh+ZF+TkOzbsLuN6b/vCoUeh5n5hsl3k+nFSM63lhWslgkI4srqlmsFl8/j4xaED8gae8uk&#10;4Ic87IrZQ46Ztjc+01iGWkQI+wwVNCEMmZS+asigX9qBOHpf1hkMUbpaaoe3CDe9XCfJRhpsOS40&#10;ONBbQ1VXfhsFLaeB14f0SB/vnXupr91o04tSi/m0fwURaAr/4b/2SSt4ek7hfiYeAV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1iLHDAAAA3AAAAA8AAAAAAAAAAAAA&#10;AAAAoQIAAGRycy9kb3ducmV2LnhtbFBLBQYAAAAABAAEAPkAAACRAwAAAAA=&#10;" strokecolor="black [3213]">
                  <v:stroke endarrow="open"/>
                </v:shape>
                <v:shape id="Straight Arrow Connector 454" o:spid="_x0000_s1068" type="#_x0000_t32" style="position:absolute;left:41798;top:36290;width:3715;height: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wQxcMAAADcAAAADwAAAGRycy9kb3ducmV2LnhtbESPQWvCQBSE7wX/w/IEb3Wj0bbEbKS0&#10;CsWbVnp+ZF+TkOzbsLuN8d+7BcHjMDPfMPl2NJ0YyPnGsoLFPAFBXFrdcKXg/L1/fgPhA7LGzjIp&#10;uJKHbTF5yjHT9sJHGk6hEhHCPkMFdQh9JqUvazLo57Ynjt6vdQZDlK6S2uElwk0nl0nyIg02HBdq&#10;7OmjprI9/RkFDaeBl5/png671r1WP+1g07NSs+n4vgERaAyP8L39pRWs1iv4PxOPgCx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cEMXDAAAA3AAAAA8AAAAAAAAAAAAA&#10;AAAAoQIAAGRycy9kb3ducmV2LnhtbFBLBQYAAAAABAAEAPkAAACRAwAAAAA=&#10;" strokecolor="black [3213]">
                  <v:stroke endarrow="open"/>
                </v:shape>
                <v:shape id="Straight Arrow Connector 455" o:spid="_x0000_s1069" type="#_x0000_t32" style="position:absolute;left:41529;top:43053;width:3984;height: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C1XsMAAADcAAAADwAAAGRycy9kb3ducmV2LnhtbESPQWvCQBSE74L/YXmCN91otC0xGymt&#10;QvGmlZ4f2dckJPs27G5j+u+7QsHjMDPfMPl+NJ0YyPnGsoLVMgFBXFrdcKXg+nlcvIDwAVljZ5kU&#10;/JKHfTGd5Jhpe+MzDZdQiQhhn6GCOoQ+k9KXNRn0S9sTR+/bOoMhSldJ7fAW4aaT6yR5kgYbjgs1&#10;9vRWU9lefoyChtPA6/f0SKdD656rr3aw6VWp+Wx83YEINIZH+L/9oRVstlu4n4lHQB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lQtV7DAAAA3AAAAA8AAAAAAAAAAAAA&#10;AAAAoQIAAGRycy9kb3ducmV2LnhtbFBLBQYAAAAABAAEAPkAAACRAwAAAAA=&#10;" strokecolor="black [3213]">
                  <v:stroke endarrow="open"/>
                </v:shape>
                <v:shape id="Straight Arrow Connector 456" o:spid="_x0000_s1070" type="#_x0000_t32" style="position:absolute;left:41338;top:50561;width:4159;height:1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IrKcIAAADcAAAADwAAAGRycy9kb3ducmV2LnhtbESPQWvCQBSE70L/w/IK3nRTY1OJrlKq&#10;QulNK54f2WcSkn0bdrcx/nu3IHgcZuYbZrUZTCt6cr62rOBtmoAgLqyuuVRw+t1PFiB8QNbYWiYF&#10;N/KwWb+MVphre+UD9cdQighhn6OCKoQul9IXFRn0U9sRR+9incEQpSuldniNcNPKWZJk0mDNcaHC&#10;jr4qKprjn1FQcxp4tk339LNr3Ed5bnqbnpQavw6fSxCBhvAMP9rfWsH8PYP/M/EI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IrKcIAAADcAAAADwAAAAAAAAAAAAAA&#10;AAChAgAAZHJzL2Rvd25yZXYueG1sUEsFBgAAAAAEAAQA+QAAAJADAAAAAA==&#10;" strokecolor="black [3213]">
                  <v:stroke endarrow="open"/>
                </v:shape>
                <v:shape id="Straight Arrow Connector 457" o:spid="_x0000_s1071" type="#_x0000_t32" style="position:absolute;left:52943;top:47196;width:10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6OssMAAADcAAAADwAAAGRycy9kb3ducmV2LnhtbESPzWrDMBCE74W8g9hAb42cuEmKG9mE&#10;tIGQW37oebG2trG1MpLiuG9fBQo9DjPzDbMpRtOJgZxvLCuYzxIQxKXVDVcKrpf9yxsIH5A1dpZJ&#10;wQ95KPLJ0wYzbe98ouEcKhEh7DNUUIfQZ1L6siaDfmZ74uh9W2cwROkqqR3eI9x0cpEkK2mw4bhQ&#10;Y0+7msr2fDMKGk4DLz7SPR0/W7euvtrBplelnqfj9h1EoDH8h//aB63gdbmGx5l4BGT+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OjrLDAAAA3AAAAA8AAAAAAAAAAAAA&#10;AAAAoQIAAGRycy9kb3ducmV2LnhtbFBLBQYAAAAABAAEAPkAAACRAwAAAAA=&#10;" strokecolor="black [3213]">
                  <v:stroke endarrow="open"/>
                </v:shape>
                <v:shape id="Straight Arrow Connector 458" o:spid="_x0000_s1072" type="#_x0000_t32" style="position:absolute;left:34163;top:27971;width:20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EawL8AAADcAAAADwAAAGRycy9kb3ducmV2LnhtbERPy4rCMBTdD/gP4QqzG1Oto1KNIjqC&#10;zM4Hri/NtS1tbkoSa+fvJwvB5eG8V5veNKIj5yvLCsajBARxbnXFhYLr5fC1AOEDssbGMin4Iw+b&#10;9eBjhZm2Tz5Rdw6FiCHsM1RQhtBmUvq8JIN+ZFviyN2tMxgidIXUDp8x3DRykiQzabDi2FBiS7uS&#10;8vr8MAoqTgNP9umBfn9qNy9udWfTq1Kfw367BBGoD2/xy33UCqbfcW08E4+AXP8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1EawL8AAADcAAAADwAAAAAAAAAAAAAAAACh&#10;AgAAZHJzL2Rvd25yZXYueG1sUEsFBgAAAAAEAAQA+QAAAI0DAAAAAA==&#10;" strokecolor="black [3213]">
                  <v:stroke endarrow="open"/>
                </v:shape>
                <v:shape id="Straight Arrow Connector 459" o:spid="_x0000_s1073" type="#_x0000_t32" style="position:absolute;left:33813;top:36115;width:2651;height:1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2/W8MAAADcAAAADwAAAGRycy9kb3ducmV2LnhtbESPQWvCQBSE70L/w/IK3nRTo7ZN3YRi&#10;FcSbVnp+ZF+TkOzbsLuN6b/vFgSPw8x8w2yK0XRiIOcbywqe5gkI4tLqhisFl8/97AWED8gaO8uk&#10;4Jc8FPnDZIOZtlc+0XAOlYgQ9hkqqEPoMyl9WZNBP7c9cfS+rTMYonSV1A6vEW46uUiStTTYcFyo&#10;sadtTWV7/jEKGk4DLz7SPR13rXuuvtrBphelpo/j+xuIQGO4h2/tg1awXL3C/5l4BGT+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dv1vDAAAA3AAAAA8AAAAAAAAAAAAA&#10;AAAAoQIAAGRycy9kb3ducmV2LnhtbFBLBQYAAAAABAAEAPkAAACRAwAAAAA=&#10;" strokecolor="black [3213]">
                  <v:stroke endarrow="open"/>
                </v:shape>
                <v:shape id="Straight Arrow Connector 460" o:spid="_x0000_s1074" type="#_x0000_t32" style="position:absolute;left:33543;top:42830;width:2652;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vce8AAAADcAAAADwAAAGRycy9kb3ducmV2LnhtbERPz2uDMBS+D/Y/hDfYbY3V0g1nlLGu&#10;UHabLTs/zKuK5kWS1Lr/fjkUevz4fhfVYkYxk/O9ZQXrVQKCuLG651bB6bh/eQPhA7LG0TIp+CMP&#10;Vfn4UGCu7ZV/aK5DK2II+xwVdCFMuZS+6cigX9mJOHJn6wyGCF0rtcNrDDejTJNkKw32HBs6nOiz&#10;o2aoL0ZBz1ngdJft6ftrcK/t7zDb7KTU89Py8Q4i0BLu4pv7oBVstnF+PBOPgC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dL3HvAAAAA3AAAAA8AAAAAAAAAAAAAAAAA&#10;oQIAAGRycy9kb3ducmV2LnhtbFBLBQYAAAAABAAEAPkAAACOAwAAAAA=&#10;" strokecolor="black [3213]">
                  <v:stroke endarrow="open"/>
                </v:shape>
                <v:shape id="Straight Arrow Connector 461" o:spid="_x0000_s1075" type="#_x0000_t32" style="position:absolute;left:33067;top:50593;width:3128;height:1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54MMAAADcAAAADwAAAGRycy9kb3ducmV2LnhtbESPwWrDMBBE74X8g9hCb7WcuCTFtWxC&#10;k0DorUnIebG2trG1MpLquH8fFQo9DjPzhimq2QxiIuc7ywqWSQqCuLa640bB5Xx4fgXhA7LGwTIp&#10;+CEPVbl4KDDX9safNJ1CIyKEfY4K2hDGXEpft2TQJ3Ykjt6XdQZDlK6R2uEtws0gV2m6lgY7jgst&#10;jvTeUt2fvo2CjrPAq112oI997zbNtZ9sdlHq6XHevoEINIf/8F/7qBW8rJfweyYeAV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HeeDDAAAA3AAAAA8AAAAAAAAAAAAA&#10;AAAAoQIAAGRycy9kb3ducmV2LnhtbFBLBQYAAAAABAAEAPkAAACRAwAAAAA=&#10;" strokecolor="black [3213]">
                  <v:stroke endarrow="open"/>
                </v:shape>
                <v:oval id="Oval 462" o:spid="_x0000_s1076" style="position:absolute;left:55229;top:17954;width:4588;height:4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JpocYA&#10;AADcAAAADwAAAGRycy9kb3ducmV2LnhtbESPQWvCQBSE70L/w/IKvemmohJSV7GC2IoX09LS22v2&#10;NRvMvg3ZbYz/3hUEj8PMfMPMl72tRUetrxwreB4lIIgLpysuFXx+bIYpCB+QNdaOScGZPCwXD4M5&#10;Ztqd+EBdHkoRIewzVGBCaDIpfWHIoh+5hjh6f661GKJsS6lbPEW4reU4SWbSYsVxwWBDa0PFMf+3&#10;CtJ9t8uP5ie8rrZfuvtupr9n/67U02O/egERqA/38K39phVMZmO4nolHQC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JpocYAAADcAAAADwAAAAAAAAAAAAAAAACYAgAAZHJz&#10;L2Rvd25yZXYueG1sUEsFBgAAAAAEAAQA9QAAAIsDAAAAAA==&#10;" fillcolor="white [3212]" strokecolor="black [3213]" strokeweight=".25pt">
                  <v:textbox>
                    <w:txbxContent>
                      <w:p w:rsidR="008E7180" w:rsidRPr="00387302" w:rsidRDefault="008E7180" w:rsidP="00387302">
                        <w:pPr>
                          <w:rPr>
                            <w:rFonts w:eastAsia="Times New Roman"/>
                            <w:sz w:val="16"/>
                            <w:szCs w:val="16"/>
                          </w:rPr>
                        </w:pPr>
                      </w:p>
                    </w:txbxContent>
                  </v:textbox>
                </v:oval>
                <v:shape id="Straight Arrow Connector 463" o:spid="_x0000_s1077" type="#_x0000_t32" style="position:absolute;left:59817;top:20288;width:331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mawMEAAADcAAAADwAAAGRycy9kb3ducmV2LnhtbESP3WoCMRCF7wt9hzAF72q22opsjSK1&#10;Qu+sPw8wbsZN7GayJKmub28EwcvD+fk4k1nnGnGiEK1nBW/9AgRx5bXlWsFuu3wdg4gJWWPjmRRc&#10;KMJs+vw0wVL7M6/ptEm1yCMcS1RgUmpLKWNlyGHs+5Y4ewcfHKYsQy11wHMed40cFMVIOrScCQZb&#10;+jJU/W3+XebO7fFjETRX3/uj/Q0GV4cGleq9dPNPEIm69Ajf2z9awftoCLcz+QjI6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mZrAwQAAANwAAAAPAAAAAAAAAAAAAAAA&#10;AKECAABkcnMvZG93bnJldi54bWxQSwUGAAAAAAQABAD5AAAAjwMAAAAA&#10;" strokecolor="black [3213]">
                  <v:stroke endarrow="open"/>
                </v:shape>
                <v:line id="Straight Connector 464" o:spid="_x0000_s1078" style="position:absolute;flip:y;visibility:visible;mso-wrap-style:square" from="63007,20462" to="63007,47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oMK8QAAADcAAAADwAAAGRycy9kb3ducmV2LnhtbESPUWvCMBSF3wf+h3AF32aqdGXrjKKC&#10;MPYiOn/ApblrypqbmkSt/fXLYODj4ZzzHc5i1dtWXMmHxrGC2TQDQVw53XCt4PS1e34FESKyxtYx&#10;KbhTgNVy9LTAUrsbH+h6jLVIEA4lKjAxdqWUoTJkMUxdR5y8b+ctxiR9LbXHW4LbVs6zrJAWG04L&#10;BjvaGqp+jheroB3iaXjbbM2QnfO73u8L518+lZqM+/U7iEh9fIT/2x9aQV7k8HcmHQG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WgwrxAAAANwAAAAPAAAAAAAAAAAA&#10;AAAAAKECAABkcnMvZG93bnJldi54bWxQSwUGAAAAAAQABAD5AAAAkgMAAAAA&#10;" strokecolor="black [3213]"/>
                <v:shape id="Straight Arrow Connector 465" o:spid="_x0000_s1079" type="#_x0000_t32" style="position:absolute;left:57515;top:12954;width:0;height:50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WT4sUAAADcAAAADwAAAGRycy9kb3ducmV2LnhtbESPQWsCMRSE7wX/Q3iCt5pVqy2rUaRQ&#10;qAcpVVuvj+S5u7h5WTZP3f77Rij0OMzMN8xi1flaXamNVWADo2EGitgGV3Fh4LB/e3wBFQXZYR2Y&#10;DPxQhNWy97DA3IUbf9J1J4VKEI45GihFmlzraEvyGIehIU7eKbQeJcm20K7FW4L7Wo+zbKY9VpwW&#10;SmzotSR73l28gUs4bddf7nnyPTrKxlay+SA7NWbQ79ZzUEKd/If/2u/OwNNsCvcz6Qjo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6WT4sUAAADcAAAADwAAAAAAAAAA&#10;AAAAAAChAgAAZHJzL2Rvd25yZXYueG1sUEsFBgAAAAAEAAQA+QAAAJMDAAAAAA==&#10;" strokecolor="#4579b8 [3044]">
                  <v:stroke endarrow="open"/>
                </v:shape>
                <v:line id="Straight Connector 466" o:spid="_x0000_s1080" style="position:absolute;flip:x;visibility:visible;mso-wrap-style:square" from="57515,22637" to="57515,30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Q3x8QAAADcAAAADwAAAGRycy9kb3ducmV2LnhtbESP0WoCMRRE3wv+Q7iCbzWr2KWuRmkF&#10;QfoitX7AZXPdLG5u1iTqul9vCoU+DjNzhlmuO9uIG/lQO1YwGWcgiEuna64UHH+2r+8gQkTW2Dgm&#10;BQ8KsF4NXpZYaHfnb7odYiUShEOBCkyMbSFlKA1ZDGPXEifv5LzFmKSvpPZ4T3DbyGmW5dJizWnB&#10;YEsbQ+X5cLUKmj4e+/nnxvTZZfbQ+33u/NuXUqNh97EAEamL/+G/9k4rmOU5/J5JR0C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xDfHxAAAANwAAAAPAAAAAAAAAAAA&#10;AAAAAKECAABkcnMvZG93bnJldi54bWxQSwUGAAAAAAQABAD5AAAAkgMAAAAA&#10;" strokecolor="black [3213]"/>
                <v:shape id="Straight Arrow Connector 467" o:spid="_x0000_s1081" type="#_x0000_t32" style="position:absolute;left:57515;top:30257;width:125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JED8MAAADcAAAADwAAAGRycy9kb3ducmV2LnhtbESPwWrDMBBE74X8g9hCb41cu8TBjWJC&#10;k0DorU7IebG2trG1MpLquH8fFQo9DjPzhtmUsxnERM53lhW8LBMQxLXVHTcKLufj8xqED8gaB8uk&#10;4Ic8lNvFwwYLbW/8SVMVGhEh7AtU0IYwFlL6uiWDfmlH4uh9WWcwROkaqR3eItwMMk2SlTTYcVxo&#10;caT3luq++jYKOs4Cp/vsSB+H3uXNtZ9sdlHq6XHevYEINIf/8F/7pBW8rnL4PROP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iRA/DAAAA3AAAAA8AAAAAAAAAAAAA&#10;AAAAoQIAAGRycy9kb3ducmV2LnhtbFBLBQYAAAAABAAEAPkAAACRAwAAAAA=&#10;" strokecolor="black [3213]">
                  <v:stroke endarrow="open"/>
                </v:shape>
                <v:line id="Straight Connector 468" o:spid="_x0000_s1082" style="position:absolute;flip:y;visibility:visible;mso-wrap-style:square" from="74644,30130" to="83089,30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cGLsEAAADcAAAADwAAAGRycy9kb3ducmV2LnhtbERP3WrCMBS+H/gO4QjezVTRsnVGmYIg&#10;uxF/HuDQnDXF5qRLotY+/XIhePnx/S9WnW3EjXyoHSuYjDMQxKXTNVcKzqft+weIEJE1No5JwYMC&#10;rJaDtwUW2t35QLdjrEQK4VCgAhNjW0gZSkMWw9i1xIn7dd5iTNBXUnu8p3DbyGmW5dJizanBYEsb&#10;Q+XleLUKmj6e+8/1xvTZ3+yh9/vc+fmPUqNh9/0FIlIXX+Kne6cVzPK0Np1JR0A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FwYuwQAAANwAAAAPAAAAAAAAAAAAAAAA&#10;AKECAABkcnMvZG93bnJldi54bWxQSwUGAAAAAAQABAD5AAAAjwMAAAAA&#10;" strokecolor="black [3213]"/>
                <v:shape id="Straight Arrow Connector 469" o:spid="_x0000_s1083" type="#_x0000_t32" style="position:absolute;left:83089;top:30130;width:0;height:51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F15sMAAADcAAAADwAAAGRycy9kb3ducmV2LnhtbESPQWvCQBSE74L/YXmCN91oxLYxGymt&#10;QvGmlZ4f2dckJPs27G5j+u+7QsHjMDPfMPl+NJ0YyPnGsoLVMgFBXFrdcKXg+nlcPIPwAVljZ5kU&#10;/JKHfTGd5Jhpe+MzDZdQiQhhn6GCOoQ+k9KXNRn0S9sTR+/bOoMhSldJ7fAW4aaT6yTZSoMNx4Ua&#10;e3qrqWwvP0ZBw2ng9Xt6pNOhdU/VVzvY9KrUfDa+7kAEGsMj/N/+0Ao22xe4n4lHQB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xdebDAAAA3AAAAA8AAAAAAAAAAAAA&#10;AAAAoQIAAGRycy9kb3ducmV2LnhtbFBLBQYAAAAABAAEAPkAAACRAwAAAAA=&#10;" strokecolor="black [3213]">
                  <v:stroke endarrow="open"/>
                </v:shape>
                <v:shape id="Flowchart: Collate 470" o:spid="_x0000_s1084" type="#_x0000_t125" style="position:absolute;left:78359;top:48402;width:1524;height:184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ymsEA&#10;AADcAAAADwAAAGRycy9kb3ducmV2LnhtbERPTYvCMBC9C/6HMIIX0XRFVq1GkQVRvCxaUY9DM7bF&#10;ZlKaqPXfm4Pg8fG+58vGlOJBtSssK/gZRCCIU6sLzhQck3V/AsJ5ZI2lZVLwIgfLRbs1x1jbJ+/p&#10;cfCZCCHsYlSQe1/FUro0J4NuYCviwF1tbdAHWGdS1/gM4aaUwyj6lQYLDg05VvSXU3o73I2C3WmT&#10;JKPeOb16/T/t7S4nvJyHSnU7zWoGwlPjv+KPe6sVjMZhfjgTj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pcprBAAAA3AAAAA8AAAAAAAAAAAAAAAAAmAIAAGRycy9kb3du&#10;cmV2LnhtbFBLBQYAAAAABAAEAPUAAACGAwAAAAA=&#10;" fillcolor="white [3212]" strokecolor="black [3213]" strokeweight=".25pt">
                  <v:textbox>
                    <w:txbxContent>
                      <w:p w:rsidR="008E7180" w:rsidRPr="00387302" w:rsidRDefault="008E7180" w:rsidP="00387302">
                        <w:pPr>
                          <w:rPr>
                            <w:rFonts w:eastAsia="Times New Roman"/>
                            <w:sz w:val="16"/>
                            <w:szCs w:val="16"/>
                          </w:rPr>
                        </w:pPr>
                      </w:p>
                    </w:txbxContent>
                  </v:textbox>
                </v:shape>
                <v:line id="Straight Connector 471" o:spid="_x0000_s1085" style="position:absolute;visibility:visible;mso-wrap-style:square" from="72421,37242" to="72421,49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PsYcMAAADcAAAADwAAAGRycy9kb3ducmV2LnhtbESPQWsCMRSE7wX/Q3gFbzWrLla2RhGh&#10;6MWDbr2/bp6bpZuXJUnX9d+bQsHjMDPfMKvNYFvRkw+NYwXTSQaCuHK64VrBV/n5tgQRIrLG1jEp&#10;uFOAzXr0ssJCuxufqD/HWiQIhwIVmBi7QspQGbIYJq4jTt7VeYsxSV9L7fGW4LaVsyxbSIsNpwWD&#10;He0MVT/nX6ugGvqLL3ffV39c5GZW7v0xn3ulxq/D9gNEpCE+w//tg1aQv0/h70w6An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T7GHDAAAA3AAAAA8AAAAAAAAAAAAA&#10;AAAAoQIAAGRycy9kb3ducmV2LnhtbFBLBQYAAAAABAAEAPkAAACRAwAAAAA=&#10;" strokecolor="black [3213]">
                  <v:stroke dashstyle="longDash"/>
                </v:line>
                <v:shape id="Straight Arrow Connector 472" o:spid="_x0000_s1086" type="#_x0000_t32" style="position:absolute;left:72421;top:49323;width:57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ZLgMMAAADcAAAADwAAAGRycy9kb3ducmV2LnhtbESPQYvCMBSE74L/ITzBi6ypIipdo6gg&#10;CHqxevD4aN62ZZuX0sRa/fVGEDwOM/MNs1i1phQN1a6wrGA0jEAQp1YXnCm4nHc/cxDOI2ssLZOC&#10;BzlYLbudBcba3vlETeIzESDsYlSQe1/FUro0J4NuaCvi4P3Z2qAPss6krvEe4KaU4yiaSoMFh4Uc&#10;K9rmlP4nN6Mge25O82M70xuDBzMY6ejaFBel+r12/QvCU+u/4U97rxVMZmN4nwlH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GS4DDAAAA3AAAAA8AAAAAAAAAAAAA&#10;AAAAoQIAAGRycy9kb3ducmV2LnhtbFBLBQYAAAAABAAEAPkAAACRAwAAAAA=&#10;" strokecolor="black [3213]">
                  <v:stroke dashstyle="longDash" endarrow="open"/>
                </v:shape>
                <v:shape id="Straight Arrow Connector 473" o:spid="_x0000_s1087" type="#_x0000_t32" style="position:absolute;left:83264;top:46434;width:0;height:6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DU0cMAAADcAAAADwAAAGRycy9kb3ducmV2LnhtbESPwWrDMBBE74H+g9hCb4kcu8TFjWJK&#10;20DpLU7IebE2trG1MpLqOH8fFQo9DjPzhtmWsxnERM53lhWsVwkI4trqjhsFp+N++QLCB2SNg2VS&#10;cCMP5e5hscVC2ysfaKpCIyKEfYEK2hDGQkpft2TQr+xIHL2LdQZDlK6R2uE1ws0g0yTZSIMdx4UW&#10;R3pvqe6rH6Og4yxw+pHt6fuzd3lz7iebnZR6epzfXkEEmsN/+K/9pRU85xn8nolHQO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A1NHDAAAA3AAAAA8AAAAAAAAAAAAA&#10;AAAAoQIAAGRycy9kb3ducmV2LnhtbFBLBQYAAAAABAAEAPkAAACRAwAAAAA=&#10;" strokecolor="black [3213]">
                  <v:stroke endarrow="open"/>
                </v:shape>
                <v:shape id="Straight Arrow Connector 474" o:spid="_x0000_s1088" type="#_x0000_t32" style="position:absolute;left:80248;top:49403;width:28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N2b8QAAADcAAAADwAAAGRycy9kb3ducmV2LnhtbESPQYvCMBSE7wv+h/AEL4umiqjUpqIL&#10;C8LuxerB46N5tsXmpTSxVn+9WVjwOMzMN0yy6U0tOmpdZVnBdBKBIM6trrhQcDp+j1cgnEfWWFsm&#10;BQ9ysEkHHwnG2t75QF3mCxEg7GJUUHrfxFK6vCSDbmIb4uBdbGvQB9kWUrd4D3BTy1kULaTBisNC&#10;iQ19lZRfs5tRUDx3h9Vvv9Q7gz/mc6qjc1edlBoN++0ahKfev8P/7b1WMF/O4e9MOAIyf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Y3ZvxAAAANwAAAAPAAAAAAAAAAAA&#10;AAAAAKECAABkcnMvZG93bnJldi54bWxQSwUGAAAAAAQABAD5AAAAkgMAAAAA&#10;" strokecolor="black [3213]">
                  <v:stroke dashstyle="longDash" endarrow="open"/>
                </v:shape>
                <v:line id="Straight Connector 475" o:spid="_x0000_s1089" style="position:absolute;visibility:visible;mso-wrap-style:square" from="83089,55038" to="83089,58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9/GcUAAADcAAAADwAAAGRycy9kb3ducmV2LnhtbESPQWvCQBSE7wX/w/KE3upGUSPRVYIg&#10;2PZUW/H6yD6TtNm3YXeNqb/eLRQ8DjPzDbPa9KYRHTlfW1YwHiUgiAuray4VfH3uXhYgfEDW2Fgm&#10;Bb/kYbMePK0w0/bKH9QdQikihH2GCqoQ2kxKX1Rk0I9sSxy9s3UGQ5SulNrhNcJNIydJMpcGa44L&#10;Fba0raj4OVyMgkXx9u3yNH8dz45teusm7/PdKVXqedjnSxCB+vAI/7f3WsE0ncHfmXgE5P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j9/GcUAAADcAAAADwAAAAAAAAAA&#10;AAAAAAChAgAAZHJzL2Rvd25yZXYueG1sUEsFBgAAAAAEAAQA+QAAAJMDAAAAAA==&#10;" strokecolor="black [3213]"/>
                <v:shape id="Straight Arrow Connector 476" o:spid="_x0000_s1090" type="#_x0000_t32" style="position:absolute;left:83081;top:57909;width:109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d3ScMAAADcAAAADwAAAGRycy9kb3ducmV2LnhtbESPwWrDMBBE74X8g9hCb41cu8TBjWJC&#10;k0DorU7IebG2trG1MpLquH8fFQo9DjPzhtmUsxnERM53lhW8LBMQxLXVHTcKLufj8xqED8gaB8uk&#10;4Ic8lNvFwwYLbW/8SVMVGhEh7AtU0IYwFlL6uiWDfmlH4uh9WWcwROkaqR3eItwMMk2SlTTYcVxo&#10;caT3luq++jYKOs4Cp/vsSB+H3uXNtZ9sdlHq6XHevYEINIf/8F/7pBW85iv4PROP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I3d0nDAAAA3AAAAA8AAAAAAAAAAAAA&#10;AAAAoQIAAGRycy9kb3ducmV2LnhtbFBLBQYAAAAABAAEAPkAAACRAwAAAAA=&#10;" strokecolor="black [3213]">
                  <v:stroke endarrow="open"/>
                </v:shape>
                <v:rect id="Rectangle 477" o:spid="_x0000_s1091" style="position:absolute;left:94039;top:55829;width:9964;height:4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tpicQA&#10;AADcAAAADwAAAGRycy9kb3ducmV2LnhtbESPQWvCQBSE74X+h+UVvNWNxapEVxGhVQ8e1EKvj+xL&#10;NiT7NmS3Jvn3XUHwOMzMN8xq09ta3Kj1pWMFk3ECgjhzuuRCwc/1630BwgdkjbVjUjCQh8369WWF&#10;qXYdn+l2CYWIEPYpKjAhNKmUPjNk0Y9dQxy93LUWQ5RtIXWLXYTbWn4kyUxaLDkuGGxoZyirLn9W&#10;QXU6VmVzWOT5txk+uwF/Qz/dKzV667dLEIH68Aw/2getYDqfw/1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LaYnEAAAA3AAAAA8AAAAAAAAAAAAAAAAAmAIAAGRycy9k&#10;b3ducmV2LnhtbFBLBQYAAAAABAAEAPUAAACJAwAAAAA=&#10;" fillcolor="white [3212]" strokecolor="black [3213]" strokeweight=".25pt">
                  <v:textbox>
                    <w:txbxContent>
                      <w:p w:rsidR="008E7180" w:rsidRPr="00387302" w:rsidRDefault="008E7180" w:rsidP="00387302">
                        <w:pPr>
                          <w:rPr>
                            <w:rFonts w:eastAsia="Times New Roman"/>
                            <w:sz w:val="16"/>
                            <w:szCs w:val="16"/>
                          </w:rPr>
                        </w:pPr>
                      </w:p>
                    </w:txbxContent>
                  </v:textbox>
                </v:rect>
                <v:shape id="TextBox 165" o:spid="_x0000_s1092" type="#_x0000_t202" style="position:absolute;left:95324;top:56245;width:9960;height:3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7DH78A&#10;AADcAAAADwAAAGRycy9kb3ducmV2LnhtbERPy4rCMBTdC/MP4Q7MThMHnx2jDIrgSvEJs7s017bY&#10;3JQmY+vfm4Xg8nDes0VrS3Gn2heONfR7CgRx6kzBmYbTcd2dgPAB2WDpmDQ8yMNi/tGZYWJcw3u6&#10;H0ImYgj7BDXkIVSJlD7NyaLvuYo4cldXWwwR1pk0NTYx3JbyW6mRtFhwbMixomVO6e3wbzWct9e/&#10;y0DtspUdVo1rlWQ7lVp/fba/PyACteEtfrk3RsNgHNfGM/EI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TsMfvwAAANwAAAAPAAAAAAAAAAAAAAAAAJgCAABkcnMvZG93bnJl&#10;di54bWxQSwUGAAAAAAQABAD1AAAAhAMAAAAA&#10;" filled="f" stroked="f">
                  <v:textbo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Analysis</w:t>
                        </w:r>
                      </w:p>
                    </w:txbxContent>
                  </v:textbox>
                </v:shape>
                <v:shape id="Straight Arrow Connector 479" o:spid="_x0000_s1093" type="#_x0000_t32" style="position:absolute;left:90773;top:51355;width:0;height:6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EPOsUAAADcAAAADwAAAGRycy9kb3ducmV2LnhtbESPS2sCQRCE74H8h6EDucVZzUPdOIoI&#10;gXgQ0fi4NjPt7pKdnmWn1c2/dwKBHIuq+oqazDpfqwu1sQpsoN/LQBHb4CouDOy+Pp5GoKIgO6wD&#10;k4EfijCb3t9NMHfhyhu6bKVQCcIxRwOlSJNrHW1JHmMvNMTJO4XWoyTZFtq1eE1wX+tBlr1pjxWn&#10;hRIbWpRkv7dnb+AcTqv53g2fD/2jLG0lyzXZV2MeH7r5OyihTv7Df+1PZ+BlOIbfM+kI6O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zEPOsUAAADcAAAADwAAAAAAAAAA&#10;AAAAAAChAgAAZHJzL2Rvd25yZXYueG1sUEsFBgAAAAAEAAQA+QAAAJMDAAAAAA==&#10;" strokecolor="#4579b8 [3044]">
                  <v:stroke endarrow="open"/>
                </v:shape>
                <v:shape id="TextBox 184" o:spid="_x0000_s1094" type="#_x0000_t202" style="position:absolute;left:54292;top:9032;width:9827;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2/PsEA&#10;AADcAAAADwAAAGRycy9kb3ducmV2LnhtbERPz2vCMBS+D/wfwhO8rYlDR1dNi2wIOylTN9jt0Tzb&#10;YvNSmsx2/705CB4/vt/rYrStuFLvG8ca5okCQVw603Cl4XTcPqcgfEA22DomDf/kocgnT2vMjBv4&#10;i66HUIkYwj5DDXUIXSalL2uy6BPXEUfu7HqLIcK+kqbHIYbbVr4o9SotNhwbauzovabycvizGr53&#10;59+fhdpXH3bZDW5Uku2b1Ho2HTcrEIHG8BDf3Z9GwyKN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tvz7BAAAA3AAAAA8AAAAAAAAAAAAAAAAAmAIAAGRycy9kb3du&#10;cmV2LnhtbFBLBQYAAAAABAAEAPUAAACGAwAAAAA=&#10;" filled="f" stroked="f">
                  <v:textbo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 xml:space="preserve">   </w:t>
                        </w:r>
                        <w:r w:rsidRPr="00387302">
                          <w:rPr>
                            <w:rFonts w:ascii="Calibri" w:hAnsi="Calibri" w:cs="Arial"/>
                            <w:color w:val="000000" w:themeColor="text1"/>
                            <w:kern w:val="24"/>
                            <w:sz w:val="16"/>
                            <w:szCs w:val="16"/>
                            <w:lang w:val="nb-NO"/>
                          </w:rPr>
                          <w:t>vent</w:t>
                        </w:r>
                      </w:p>
                    </w:txbxContent>
                  </v:textbox>
                </v:shape>
                <v:shape id="TextBox 255" o:spid="_x0000_s1095" type="#_x0000_t202" style="position:absolute;left:88042;top:48482;width:9843;height:3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EapcMA&#10;AADcAAAADwAAAGRycy9kb3ducmV2LnhtbESPQYvCMBSE78L+h/AWvGmiqGjXKIsieFLUXWFvj+bZ&#10;lm1eShNt/fdGEDwOM/MNM1+2thQ3qn3hWMOgr0AQp84UnGn4OW16UxA+IBssHZOGO3lYLj46c0yM&#10;a/hAt2PIRISwT1BDHkKVSOnTnCz6vquIo3dxtcUQZZ1JU2MT4baUQ6Um0mLBcSHHilY5pf/Hq9Xw&#10;u7v8nUdqn63tuGpcqyTbmdS6+9l+f4EI1IZ3+NXeGg2j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6EapcMAAADcAAAADwAAAAAAAAAAAAAAAACYAgAAZHJzL2Rv&#10;d25yZXYueG1sUEsFBgAAAAAEAAQA9QAAAIgDAAAAAA==&#10;" filled="f" stroked="f">
                  <v:textbo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vent</w:t>
                        </w:r>
                      </w:p>
                    </w:txbxContent>
                  </v:textbox>
                </v:shape>
                <v:shape id="_x0000_s1096" type="#_x0000_t202" style="position:absolute;left:24145;width:9843;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OE0sQA&#10;AADcAAAADwAAAGRycy9kb3ducmV2LnhtbESPQWvCQBSE7wX/w/IEb3VXsUWjmyAWoaeWpip4e2Sf&#10;STD7NmS3Sfrvu4VCj8PMfMPsstE2oqfO1441LOYKBHHhTM2lhtPn8XENwgdkg41j0vBNHrJ08rDD&#10;xLiBP6jPQykihH2CGqoQ2kRKX1Rk0c9dSxy9m+sshii7UpoOhwi3jVwq9Swt1hwXKmzpUFFxz7+s&#10;hvPb7XpZqffyxT61gxuVZLuRWs+m434LItAY/sN/7VejYbVewu+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zhNLEAAAA3AAAAA8AAAAAAAAAAAAAAAAAmAIAAGRycy9k&#10;b3ducmV2LnhtbFBLBQYAAAAABAAEAPUAAACJAwAAAAA=&#10;" filled="f" stroked="f">
                  <v:textbo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 xml:space="preserve">   </w:t>
                        </w:r>
                        <w:r w:rsidRPr="00387302">
                          <w:rPr>
                            <w:rFonts w:ascii="Calibri" w:hAnsi="Calibri" w:cs="Arial"/>
                            <w:color w:val="000000" w:themeColor="text1"/>
                            <w:kern w:val="24"/>
                            <w:sz w:val="16"/>
                            <w:szCs w:val="16"/>
                            <w:lang w:val="nb-NO"/>
                          </w:rPr>
                          <w:t>vent</w:t>
                        </w:r>
                      </w:p>
                    </w:txbxContent>
                  </v:textbox>
                </v:shape>
                <v:shape id="Straight Arrow Connector 483" o:spid="_x0000_s1097" type="#_x0000_t32" style="position:absolute;left:27638;top:3365;width:16;height:80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zaVsUAAADcAAAADwAAAGRycy9kb3ducmV2LnhtbESPX2vCMBTF3wd+h3AF32a6rRPpjCIb&#10;A0VQ6gbDt2tz15Y1NyWJtn57Iwx8PJw/P85s0ZtGnMn52rKCp3ECgriwuuZSwffX5+MUhA/IGhvL&#10;pOBCHhbzwcMMM207zum8D6WII+wzVFCF0GZS+qIig35sW+Lo/VpnMETpSqkddnHcNPI5SSbSYM2R&#10;UGFL7xUVf/uTiZCPNH/d/GyOKeXLXXdcH7bBHZQaDfvlG4hAfbiH/9srrSCdvsDtTDwCc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zaVsUAAADcAAAADwAAAAAAAAAA&#10;AAAAAAChAgAAZHJzL2Rvd25yZXYueG1sUEsFBgAAAAAEAAQA+QAAAJMDAAAAAA==&#10;" strokecolor="#4579b8 [3044]">
                  <v:stroke endarrow="open"/>
                </v:shape>
                <v:shape id="Flowchart: Collate 484" o:spid="_x0000_s1098" type="#_x0000_t125" style="position:absolute;left:26765;top:46847;width:1159;height:2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LsdcIA&#10;AADcAAAADwAAAGRycy9kb3ducmV2LnhtbESPQYvCMBSE74L/ITzBm6aK7Eo1ShEFwdOq7F6fzbMp&#10;Ni+1ibX+e7OwsMdhZr5hluvOVqKlxpeOFUzGCQji3OmSCwXn0240B+EDssbKMSl4kYf1qt9bYqrd&#10;k7+oPYZCRAj7FBWYEOpUSp8bsujHriaO3tU1FkOUTSF1g88It5WcJsmHtFhyXDBY08ZQfjs+rILs&#10;Z5Od5cmEYtt9e2oPF3m/fio1HHTZAkSgLvyH/9p7rWA2n8HvmXgE5Oo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Uux1wgAAANwAAAAPAAAAAAAAAAAAAAAAAJgCAABkcnMvZG93&#10;bnJldi54bWxQSwUGAAAAAAQABAD1AAAAhwMAAAAA&#10;" fillcolor="white [3212]" strokecolor="black [3213]" strokeweight=".25pt">
                  <v:textbox>
                    <w:txbxContent>
                      <w:p w:rsidR="008E7180" w:rsidRPr="00387302" w:rsidRDefault="008E7180" w:rsidP="00387302">
                        <w:pPr>
                          <w:rPr>
                            <w:rFonts w:eastAsia="Times New Roman"/>
                            <w:sz w:val="16"/>
                            <w:szCs w:val="16"/>
                          </w:rPr>
                        </w:pPr>
                      </w:p>
                    </w:txbxContent>
                  </v:textbox>
                </v:shape>
                <v:shape id="Flowchart: Collate 485" o:spid="_x0000_s1099" type="#_x0000_t125" style="position:absolute;left:30146;top:38639;width:1159;height:2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5J7sMA&#10;AADcAAAADwAAAGRycy9kb3ducmV2LnhtbESPQWvCQBSE74X+h+UVvNWNpVqJrhKkBcGTGvT6zD6z&#10;wezbNLuN8d+7gtDjMDPfMPNlb2vRUesrxwpGwwQEceF0xaWCfP/zPgXhA7LG2jEpuJGH5eL1ZY6p&#10;dlfeUrcLpYgQ9ikqMCE0qZS+MGTRD11DHL2zay2GKNtS6havEW5r+ZEkE2mx4rhgsKGVoeKy+7MK&#10;suMqy+XehPK7P3jqNif5e/5SavDWZzMQgfrwH36211rB53QMjzPxCM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5J7sMAAADcAAAADwAAAAAAAAAAAAAAAACYAgAAZHJzL2Rv&#10;d25yZXYueG1sUEsFBgAAAAAEAAQA9QAAAIgDAAAAAA==&#10;" fillcolor="white [3212]" strokecolor="black [3213]" strokeweight=".25pt">
                  <v:textbox>
                    <w:txbxContent>
                      <w:p w:rsidR="008E7180" w:rsidRPr="00387302" w:rsidRDefault="008E7180" w:rsidP="00387302">
                        <w:pPr>
                          <w:rPr>
                            <w:rFonts w:eastAsia="Times New Roman"/>
                            <w:sz w:val="16"/>
                            <w:szCs w:val="16"/>
                          </w:rPr>
                        </w:pPr>
                      </w:p>
                    </w:txbxContent>
                  </v:textbox>
                </v:shape>
                <v:shape id="Flowchart: Collate 486" o:spid="_x0000_s1100" type="#_x0000_t125" style="position:absolute;left:23399;top:31686;width:1159;height:2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zXmcQA&#10;AADcAAAADwAAAGRycy9kb3ducmV2LnhtbESPQWvCQBSE7wX/w/KE3urGUlKJriEEC4WeqtJen9ln&#10;Nph9G7PbJP33XUHocZiZb5hNPtlWDNT7xrGC5SIBQVw53XCt4Hh4e1qB8AFZY+uYFPySh3w7e9hg&#10;pt3InzTsQy0ihH2GCkwIXSalrwxZ9AvXEUfv7HqLIcq+lrrHMcJtK5+TJJUWG44LBjsqDVWX/Y9V&#10;UHyXxVEeTKh305en4eMkr+dXpR7nU7EGEWgK/+F7+10reFmlcDs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M15nEAAAA3AAAAA8AAAAAAAAAAAAAAAAAmAIAAGRycy9k&#10;b3ducmV2LnhtbFBLBQYAAAAABAAEAPUAAACJAwAAAAA=&#10;" fillcolor="white [3212]" strokecolor="black [3213]" strokeweight=".25pt">
                  <v:textbox>
                    <w:txbxContent>
                      <w:p w:rsidR="008E7180" w:rsidRPr="00387302" w:rsidRDefault="008E7180" w:rsidP="00387302">
                        <w:pPr>
                          <w:rPr>
                            <w:rFonts w:eastAsia="Times New Roman"/>
                            <w:sz w:val="16"/>
                            <w:szCs w:val="16"/>
                          </w:rPr>
                        </w:pPr>
                      </w:p>
                    </w:txbxContent>
                  </v:textbox>
                </v:shape>
                <v:shape id="Flowchart: Collate 487" o:spid="_x0000_s1101" type="#_x0000_t125" style="position:absolute;left:29257;top:23590;width:1143;height:2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yAsMA&#10;AADcAAAADwAAAGRycy9kb3ducmV2LnhtbESPT4vCMBTE78J+h/AWvGmqiErXKEVWWPDkH/T6tnk2&#10;xeal22Rr/fZGEDwOM/MbZrHqbCVaanzpWMFomIAgzp0uuVBwPGwGcxA+IGusHJOCO3lYLT96C0y1&#10;u/GO2n0oRISwT1GBCaFOpfS5IYt+6Gri6F1cYzFE2RRSN3iLcFvJcZJMpcWS44LBmtaG8uv+3yrI&#10;zuvsKA8mFN/dyVO7/ZV/l5lS/c8u+wIRqAvv8Kv9oxVM5jN4no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YByAsMAAADcAAAADwAAAAAAAAAAAAAAAACYAgAAZHJzL2Rv&#10;d25yZXYueG1sUEsFBgAAAAAEAAQA9QAAAIgDAAAAAA==&#10;" fillcolor="white [3212]" strokecolor="black [3213]" strokeweight=".25pt">
                  <v:textbox>
                    <w:txbxContent>
                      <w:p w:rsidR="008E7180" w:rsidRPr="00387302" w:rsidRDefault="008E7180" w:rsidP="00387302">
                        <w:pPr>
                          <w:rPr>
                            <w:rFonts w:eastAsia="Times New Roman"/>
                            <w:sz w:val="16"/>
                            <w:szCs w:val="16"/>
                          </w:rPr>
                        </w:pPr>
                      </w:p>
                    </w:txbxContent>
                  </v:textbox>
                </v:shape>
                <v:shape id="Straight Arrow Connector 488" o:spid="_x0000_s1102" type="#_x0000_t32" style="position:absolute;left:27352;top:48482;width:0;height:2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hIJ8MAAADcAAAADwAAAGRycy9kb3ducmV2LnhtbERPTUvDQBC9C/0Pywje7EaJUmK3pVQE&#10;paCkLUhv0+w0Cc3Oht21if/eOQg9Pt73fDm6Tl0oxNazgYdpBoq48rbl2sB+93Y/AxUTssXOMxn4&#10;pQjLxeRmjoX1A5d02aZaSQjHAg00KfWF1rFqyGGc+p5YuJMPDpPAUGsbcJBw1+nHLHvWDluWhgZ7&#10;WjdUnbc/Tkpe8/Jp87055lSuvobjx+EzhYMxd7fj6gVUojFdxf/ud2sgn8laOSNHQ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4SCfDAAAA3AAAAA8AAAAAAAAAAAAA&#10;AAAAoQIAAGRycy9kb3ducmV2LnhtbFBLBQYAAAAABAAEAPkAAACRAwAAAAA=&#10;" strokecolor="#4579b8 [3044]">
                  <v:stroke endarrow="open"/>
                </v:shape>
                <v:shape id="Straight Arrow Connector 489" o:spid="_x0000_s1103" type="#_x0000_t32" style="position:absolute;left:30607;top:40640;width:0;height:20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TtvMUAAADcAAAADwAAAGRycy9kb3ducmV2LnhtbESPX2vCMBTF3wd+h3CFvc10oxtajSIb&#10;gw1BqQri27W5a8uam5Jktn57Iwx8PJw/P85s0ZtGnMn52rKC51ECgriwuuZSwX73+TQG4QOyxsYy&#10;KbiQh8V88DDDTNuOczpvQyniCPsMFVQhtJmUvqjIoB/Zljh6P9YZDFG6UmqHXRw3jXxJkjdpsOZI&#10;qLCl94qK3+2fiZCPNH9dHVanlPLlpjt9H9fBHZV6HPbLKYhAfbiH/9tfWkE6nsDtTDwCc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fTtvMUAAADcAAAADwAAAAAAAAAA&#10;AAAAAAChAgAAZHJzL2Rvd25yZXYueG1sUEsFBgAAAAAEAAQA+QAAAJMDAAAAAA==&#10;" strokecolor="#4579b8 [3044]">
                  <v:stroke endarrow="open"/>
                </v:shape>
                <v:shape id="Straight Arrow Connector 490" o:spid="_x0000_s1104" type="#_x0000_t32" style="position:absolute;left:23955;top:33559;width:32;height:26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fS/MMAAADcAAAADwAAAGRycy9kb3ducmV2LnhtbERPTUvDQBC9C/0PyxS82Y0SRdNuS6kI&#10;SsGSKpTeptkxCc3Oht21if/eOQgeH+97sRpdpy4UYuvZwO0sA0VcedtybeDz4+XmEVRMyBY7z2Tg&#10;hyKslpOrBRbWD1zSZZ9qJSEcCzTQpNQXWseqIYdx5nti4b58cJgEhlrbgIOEu07fZdmDdtiyNDTY&#10;06ah6rz/dlLynJf328P2lFO53g2nt+N7Ckdjrqfjeg4q0Zj+xX/uV2sgf5L5ckaOgF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X0vzDAAAA3AAAAA8AAAAAAAAAAAAA&#10;AAAAoQIAAGRycy9kb3ducmV2LnhtbFBLBQYAAAAABAAEAPkAAACRAwAAAAA=&#10;" strokecolor="#4579b8 [3044]">
                  <v:stroke endarrow="open"/>
                </v:shape>
                <v:shape id="Straight Arrow Connector 491" o:spid="_x0000_s1105" type="#_x0000_t32" style="position:absolute;left:30051;top:25669;width:0;height:23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t3Z8UAAADcAAAADwAAAGRycy9kb3ducmV2LnhtbESPX2vCMBTF3wf7DuEO9jZTRze0M4o4&#10;BhuCUhXEt2tz1xabm5Jktn57Iwx8PJw/P85k1ptGnMn52rKC4SABQVxYXXOpYLf9ehmB8AFZY2OZ&#10;FFzIw2z6+DDBTNuOczpvQiniCPsMFVQhtJmUvqjIoB/Yljh6v9YZDFG6UmqHXRw3jXxNkndpsOZI&#10;qLClRUXFafNnIuQzzd+W++UxpXy+7o4/h1VwB6Wen/r5B4hAfbiH/9vfWkE6HsLtTDwCcn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lt3Z8UAAADcAAAADwAAAAAAAAAA&#10;AAAAAAChAgAAZHJzL2Rvd25yZXYueG1sUEsFBgAAAAAEAAQA+QAAAJMDAAAAAA==&#10;" strokecolor="#4579b8 [3044]">
                  <v:stroke endarrow="open"/>
                </v:shape>
                <v:shape id="Straight Arrow Connector 492" o:spid="_x0000_s1106" type="#_x0000_t32" style="position:absolute;left:27352;top:14335;width:0;height:325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npEMUAAADcAAAADwAAAGRycy9kb3ducmV2LnhtbESPX2vCMBTF3wW/Q7iCb5oq3XDVKLIh&#10;bAiTusHw7dpc22JzU5LMdt9+GQx8PJw/P85q05tG3Mj52rKC2TQBQVxYXXOp4PNjN1mA8AFZY2OZ&#10;FPyQh816OFhhpm3HOd2OoRRxhH2GCqoQ2kxKX1Rk0E9tSxy9i3UGQ5SulNphF8dNI+dJ8igN1hwJ&#10;Fbb0XFFxPX6bCHlJ84f91/6cUr49dOe303twJ6XGo367BBGoD/fwf/tVK0if5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npEMUAAADcAAAADwAAAAAAAAAA&#10;AAAAAAChAgAAZHJzL2Rvd25yZXYueG1sUEsFBgAAAAAEAAQA+QAAAJMDAAAAAA==&#10;" strokecolor="#4579b8 [3044]">
                  <v:stroke endarrow="open"/>
                </v:shape>
                <v:line id="Straight Connector 493" o:spid="_x0000_s1107" style="position:absolute;flip:x y;visibility:visible;mso-wrap-style:square" from="30718,37211" to="30718,38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1kocYAAADcAAAADwAAAGRycy9kb3ducmV2LnhtbESPQWvCQBSE74L/YXlCb81Ga0uNrqJF&#10;pT2VWi/eHtlnEsy+TXfXGP313ULB4zAz3zCzRWdq0ZLzlWUFwyQFQZxbXXGhYP+9eXwF4QOyxtoy&#10;KbiSh8W835thpu2Fv6jdhUJECPsMFZQhNJmUPi/JoE9sQxy9o3UGQ5SukNrhJcJNLUdp+iINVhwX&#10;SmzoraT8tDsbBXp927b1T34y8uO6Wn+On9GtDko9DLrlFESgLtzD/+13rWA8eYK/M/EIyP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NZKHGAAAA3AAAAA8AAAAAAAAA&#10;AAAAAAAAoQIAAGRycy9kb3ducmV2LnhtbFBLBQYAAAAABAAEAPkAAACUAwAAAAA=&#10;" strokecolor="#4579b8 [3044]"/>
                <v:line id="Straight Connector 494" o:spid="_x0000_s1108" style="position:absolute;flip:y;visibility:visible;mso-wrap-style:square" from="24130,8429" to="24130,31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KURsYAAADcAAAADwAAAGRycy9kb3ducmV2LnhtbESPQWvCQBSE74X+h+UVvOlGDVZTV5GC&#10;GCzYVj30+Mi+JqHZt2l2NbG/3hWEHoeZ+YaZLztTiTM1rrSsYDiIQBBnVpecKzge1v0pCOeRNVaW&#10;ScGFHCwXjw9zTLRt+ZPOe5+LAGGXoILC+zqR0mUFGXQDWxMH79s2Bn2QTS51g22Am0qOomgiDZYc&#10;Fgqs6bWg7Gd/MgrSlLfbP16/fw0/fjd+XL7t4vZZqd5Tt3oB4anz/+F7O9UK4lkMtzPh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ClEbGAAAA3AAAAA8AAAAAAAAA&#10;AAAAAAAAoQIAAGRycy9kb3ducmV2LnhtbFBLBQYAAAAABAAEAPkAAACUAwAAAAA=&#10;" strokecolor="#4579b8 [3044]"/>
                <v:shape id="Straight Arrow Connector 495" o:spid="_x0000_s1109" type="#_x0000_t32" style="position:absolute;left:23876;top:8429;width:36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mqgcQAAADcAAAADwAAAGRycy9kb3ducmV2LnhtbESPQWvCQBSE70L/w/IK3uqmakqMriJC&#10;0KvaQr09s88kNPs2ZDca/70rFDwOM/MNs1j1phZXal1lWcHnKAJBnFtdcaHg+5h9JCCcR9ZYWyYF&#10;d3KwWr4NFphqe+M9XQ++EAHCLkUFpfdNKqXLSzLoRrYhDt7FtgZ9kG0hdYu3ADe1HEfRlzRYcVgo&#10;saFNSfnfoTMKJpdzv038WibZr910XRzHP9lJqeF7v56D8NT7V/i/vdMKprMYnmfCEZD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6aqBxAAAANwAAAAPAAAAAAAAAAAA&#10;AAAAAKECAABkcnMvZG93bnJldi54bWxQSwUGAAAAAAQABAD5AAAAkgMAAAAA&#10;" strokecolor="#4579b8 [3044]">
                  <v:stroke endarrow="open"/>
                </v:shape>
                <v:shape id="Straight Arrow Connector 496" o:spid="_x0000_s1110" type="#_x0000_t32" style="position:absolute;left:27447;top:37226;width:3445;height: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LvE8UAAADcAAAADwAAAGRycy9kb3ducmV2LnhtbESPX2vCMBTF3wd+h3AHe5vpRpXZGUU2&#10;BhuCUhXEt2tz1xabm5Jktn57Iwh7PJw/P8503ptGnMn52rKCl2ECgriwuuZSwW779fwGwgdkjY1l&#10;UnAhD/PZ4GGKmbYd53TehFLEEfYZKqhCaDMpfVGRQT+0LXH0fq0zGKJ0pdQOuzhuGvmaJGNpsOZI&#10;qLClj4qK0+bPRMhnmo+W++UxpXyx7o4/h1VwB6WeHvvFO4hAffgP39vfWkE6GcPtTDwC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LvE8UAAADcAAAADwAAAAAAAAAA&#10;AAAAAAChAgAAZHJzL2Rvd25yZXYueG1sUEsFBgAAAAAEAAQA+QAAAJMDAAAAAA==&#10;" strokecolor="#4579b8 [3044]">
                  <v:stroke endarrow="open"/>
                </v:shape>
                <v:line id="Straight Connector 497" o:spid="_x0000_s1111" style="position:absolute;flip:y;visibility:visible;mso-wrap-style:square" from="29829,22018" to="29829,23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AKMccAAADcAAAADwAAAGRycy9kb3ducmV2LnhtbESPQWvCQBSE74L/YXmCN7OxFa3RVUpB&#10;DBaq1R56fGSfSWj2bZpdTdpf7xYKHoeZ+YZZrjtTiSs1rrSsYBzFIIgzq0vOFXycNqMnEM4ja6ws&#10;k4IfcrBe9XtLTLRt+Z2uR5+LAGGXoILC+zqR0mUFGXSRrYmDd7aNQR9kk0vdYBvgppIPcTyVBksO&#10;CwXW9FJQ9nW8GAVpyrvdL2/2n+PD99Y/lq9vk3am1HDQPS9AeOr8PfzfTrWCyXwGf2fCEZCr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4kAoxxwAAANwAAAAPAAAAAAAA&#10;AAAAAAAAAKECAABkcnMvZG93bnJldi54bWxQSwUGAAAAAAQABAD5AAAAlQMAAAAA&#10;" strokecolor="#4579b8 [3044]"/>
                <v:shape id="Straight Arrow Connector 498" o:spid="_x0000_s1112" type="#_x0000_t32" style="position:absolute;left:27447;top:22018;width:2509;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FMW8EAAADcAAAADwAAAGRycy9kb3ducmV2LnhtbERPS2sCMRC+F/ofwhR6q1ltq3ZrFCkU&#10;6qGI7+uQjLuLm8myGXX99+ZQ6PHje09mna/VhdpYBTbQ72WgiG1wFRcGtpvvlzGoKMgO68Bk4EYR&#10;ZtPHhwnmLlx5RZe1FCqFcMzRQCnS5FpHW5LH2AsNceKOofUoCbaFdi1eU7iv9SDLhtpjxamhxIa+&#10;SrKn9dkbOIfj73znRq/7/kEWtpLFkuy7Mc9P3fwTlFAn/+I/948z8PaR1qYz6Qjo6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cUxbwQAAANwAAAAPAAAAAAAAAAAAAAAA&#10;AKECAABkcnMvZG93bnJldi54bWxQSwUGAAAAAAQABAD5AAAAjwMAAAAA&#10;" strokecolor="#4579b8 [3044]">
                  <v:stroke endarrow="open"/>
                </v:shape>
                <v:rect id="Rectangle 499" o:spid="_x0000_s1113" style="position:absolute;left:26955;top:11414;width:1350;height:3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EegMMA&#10;AADcAAAADwAAAGRycy9kb3ducmV2LnhtbESP3YrCMBSE74V9h3AWvNNUEa1doywLongj/jzAoTnb&#10;VpuTkkRbfXojLOzlMDPfMItVZ2pxJ+crywpGwwQEcW51xYWC82k9SEH4gKyxtkwKHuRhtfzoLTDT&#10;tuUD3Y+hEBHCPkMFZQhNJqXPSzLoh7Yhjt6vdQZDlK6Q2mEb4aaW4ySZSoMVx4USG/opKb8eb0aB&#10;He3D7tRObkyt26TVJa+fs1Sp/mf3/QUiUBf+w3/trVYwmc/hfSYeAb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EegMMAAADcAAAADwAAAAAAAAAAAAAAAACYAgAAZHJzL2Rv&#10;d25yZXYueG1sUEsFBgAAAAAEAAQA9QAAAIgDAAAAAA==&#10;" fillcolor="#4f81bd [3204]" strokecolor="#243f60 [1604]" strokeweight="2pt">
                  <v:textbox>
                    <w:txbxContent>
                      <w:p w:rsidR="008E7180" w:rsidRPr="00387302" w:rsidRDefault="008E7180" w:rsidP="00387302">
                        <w:pPr>
                          <w:rPr>
                            <w:rFonts w:eastAsia="Times New Roman"/>
                            <w:sz w:val="16"/>
                            <w:szCs w:val="16"/>
                          </w:rPr>
                        </w:pPr>
                      </w:p>
                    </w:txbxContent>
                  </v:textbox>
                </v:rect>
                <v:shape id="Isosceles Triangle 500" o:spid="_x0000_s1114" type="#_x0000_t5" style="position:absolute;left:27146;top:12176;width:1159;height:2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sCWcQA&#10;AADcAAAADwAAAGRycy9kb3ducmV2LnhtbERPTWsCMRC9C/0PYQq9SE0s1ZatUUQQhOqhagu9TTfj&#10;7uJmsmxGXf31zaHQ4+N9T2adr9WZ2lgFtjAcGFDEeXAVFxb2u+XjK6goyA7rwGThShFm07veBDMX&#10;LvxB560UKoVwzNBCKdJkWse8JI9xEBrixB1C61ESbAvtWrykcF/rJ2PG2mPFqaHEhhYl5cftyVvo&#10;v/x8bT7f5eYP1/X4+dvUI9ksrX247+ZvoIQ6+Rf/uVfOwsik+elMOgJ6+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LAlnEAAAA3AAAAA8AAAAAAAAAAAAAAAAAmAIAAGRycy9k&#10;b3ducmV2LnhtbFBLBQYAAAAABAAEAPUAAACJAwAAAAA=&#10;" fillcolor="white [3212]" strokecolor="#243f60 [1604]" strokeweight="2pt">
                  <v:textbox>
                    <w:txbxContent>
                      <w:p w:rsidR="008E7180" w:rsidRPr="00387302" w:rsidRDefault="008E7180" w:rsidP="00387302">
                        <w:pPr>
                          <w:rPr>
                            <w:rFonts w:eastAsia="Times New Roman"/>
                            <w:sz w:val="16"/>
                            <w:szCs w:val="16"/>
                          </w:rPr>
                        </w:pPr>
                      </w:p>
                    </w:txbxContent>
                  </v:textbox>
                </v:shape>
                <v:line id="Straight Connector 501" o:spid="_x0000_s1115" style="position:absolute;visibility:visible;mso-wrap-style:square" from="82931,35258" to="82931,46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Wl8MQAAADcAAAADwAAAGRycy9kb3ducmV2LnhtbESPUWsCMRCE3wv9D2ELvtWcimJPo0ih&#10;INaXqj9ge1nvDi+ba7LV01/fCAUfh5n5hpkvO9eoM4VYezYw6GegiAtvay4NHPYfr1NQUZAtNp7J&#10;wJUiLBfPT3PMrb/wF513UqoE4ZijgUqkzbWORUUOY9+3xMk7+uBQkgyltgEvCe4aPcyyiXZYc1qo&#10;sKX3iorT7tcZ+PncruP1uxnKZHzbnMJq+iajaEzvpVvNQAl18gj/t9fWwDgbwP1MOgJ6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aXwxAAAANwAAAAPAAAAAAAAAAAA&#10;AAAAAKECAABkcnMvZG93bnJldi54bWxQSwUGAAAAAAQABAD5AAAAkgMAAAAA&#10;" strokecolor="#4579b8 [3044]"/>
                <v:line id="Straight Connector 502" o:spid="_x0000_s1116" style="position:absolute;visibility:visible;mso-wrap-style:square" from="83550,35131" to="83550,46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7h8UAAADcAAAADwAAAGRycy9kb3ducmV2LnhtbESPUWvCQBCE3wv9D8cWfKsXI4pGT5FC&#10;QWxfav0Ba25Ngrm99G6r0V/fKxT6OMzMN8xy3btWXSjExrOB0TADRVx623Bl4PD5+jwDFQXZYuuZ&#10;DNwownr1+LDEwvorf9BlL5VKEI4FGqhFukLrWNbkMA59R5y8kw8OJclQaRvwmuCu1XmWTbXDhtNC&#10;jR291FSe99/OwNfb+zbejm0u08l9dw6b2VzG0ZjBU79ZgBLq5T/8195aA5Msh98z6Qjo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c7h8UAAADcAAAADwAAAAAAAAAA&#10;AAAAAAChAgAAZHJzL2Rvd25yZXYueG1sUEsFBgAAAAAEAAQA+QAAAJMDAAAAAA==&#10;" strokecolor="#4579b8 [3044]"/>
                <v:rect id="Rectangle 503" o:spid="_x0000_s1117" style="position:absolute;left:78787;top:34988;width:3143;height:113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rB9cQA&#10;AADcAAAADwAAAGRycy9kb3ducmV2LnhtbESPX0vDQBDE3wW/w7GCL9Lc+aelpLkWEQI+CbZFX5fc&#10;Nolm90Lu2iTf3hMEH4eZ+Q1T7Cbu1IWG0HqxcJ8ZUCSVd63UFo6HcrEGFSKKw84LWZgpwG57fVVg&#10;7vwo73TZx1oliIQcLTQx9rnWoWqIMWS+J0neyQ+MMcmh1m7AMcG50w/GrDRjK2mhwZ5eGqq+92e2&#10;8PQZ7j7Wb3o2kY9fzHO5PI+ltbc30/MGVKQp/of/2q/OwtI8wu+ZdAT0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qwfXEAAAA3AAAAA8AAAAAAAAAAAAAAAAAmAIAAGRycy9k&#10;b3ducmV2LnhtbFBLBQYAAAAABAAEAPUAAACJAwAAAAA=&#10;" filled="f" strokecolor="black [3213]" strokeweight=".25pt">
                  <v:textbox>
                    <w:txbxContent>
                      <w:p w:rsidR="008E7180" w:rsidRPr="00387302" w:rsidRDefault="008E7180" w:rsidP="00387302">
                        <w:pPr>
                          <w:rPr>
                            <w:rFonts w:eastAsia="Times New Roman"/>
                            <w:sz w:val="16"/>
                            <w:szCs w:val="16"/>
                          </w:rPr>
                        </w:pPr>
                      </w:p>
                    </w:txbxContent>
                  </v:textbox>
                </v:rect>
                <v:rect id="Rectangle 504" o:spid="_x0000_s1118" style="position:absolute;left:84883;top:35147;width:3159;height:113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NZgcQA&#10;AADcAAAADwAAAGRycy9kb3ducmV2LnhtbESPQWvCQBSE70L/w/IKvYjuWrRIdJUiBHoq1Iq9PrLP&#10;JDbvbciuJvn33UKhx2FmvmG2+4Ebdacu1F4sLOYGFEnhXS2lhdNnPluDChHFYeOFLIwUYL97mGwx&#10;c76XD7ofY6kSREKGFqoY20zrUFTEGOa+JUnexXeMMcmu1K7DPsG50c/GvGjGWtJChS0dKiq+jze2&#10;sPwK0/P6XY8m8unKPOarW59b+/Q4vG5ARRrif/iv/eYsrMwSfs+kI6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DWYHEAAAA3AAAAA8AAAAAAAAAAAAAAAAAmAIAAGRycy9k&#10;b3ducmV2LnhtbFBLBQYAAAAABAAEAPUAAACJAwAAAAA=&#10;" filled="f" strokecolor="black [3213]" strokeweight=".25pt">
                  <v:textbox>
                    <w:txbxContent>
                      <w:p w:rsidR="008E7180" w:rsidRPr="00387302" w:rsidRDefault="008E7180" w:rsidP="00387302">
                        <w:pPr>
                          <w:rPr>
                            <w:rFonts w:eastAsia="Times New Roman"/>
                            <w:sz w:val="16"/>
                            <w:szCs w:val="16"/>
                          </w:rPr>
                        </w:pPr>
                      </w:p>
                    </w:txbxContent>
                  </v:textbox>
                </v:rect>
                <v:line id="Straight Connector 505" o:spid="_x0000_s1119" style="position:absolute;flip:y;visibility:visible;mso-wrap-style:square" from="84232,21844" to="84232,45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hDjcQAAADcAAAADwAAAGRycy9kb3ducmV2LnhtbESP0WoCMRRE34X+Q7iFvmlS6Uq7GqUV&#10;CqUvovUDLpvbzeLmZptEXffrG0HwcZiZM8xi1btWnCjExrOG54kCQVx503CtYf/zOX4FEROywdYz&#10;abhQhNXyYbTA0vgzb+m0S7XIEI4larApdaWUsbLkME58R5y9Xx8cpixDLU3Ac4a7Vk6VmkmHDecF&#10;ix2tLVWH3dFpaIe0H94+1nZQfy8Xs9nMfCi+tX567N/nIBL16R6+tb+MhkIVcD2Tj4B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KEONxAAAANwAAAAPAAAAAAAAAAAA&#10;AAAAAKECAABkcnMvZG93bnJldi54bWxQSwUGAAAAAAQABAD5AAAAkgMAAAAA&#10;" strokecolor="black [3213]"/>
                <v:rect id="Rectangle 506" o:spid="_x0000_s1120" style="position:absolute;left:76990;top:15330;width:13776;height:6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Cw8sQA&#10;AADcAAAADwAAAGRycy9kb3ducmV2LnhtbESPQWvCQBSE7wX/w/KE3upGUZHoKiJY9dBDVfD6yL5k&#10;Q7JvQ3Zrkn/fFQo9DjPzDbPZ9bYWT2p96VjBdJKAIM6cLrlQcL8dP1YgfEDWWDsmBQN52G1HbxtM&#10;tev4m57XUIgIYZ+iAhNCk0rpM0MW/cQ1xNHLXWsxRNkWUrfYRbit5SxJltJiyXHBYEMHQ1l1/bEK&#10;qq9LVTbnVZ5/mmHRDfgI/fyk1Pu4369BBOrDf/ivfdYKFskSXmfiEZ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gsPLEAAAA3AAAAA8AAAAAAAAAAAAAAAAAmAIAAGRycy9k&#10;b3ducmV2LnhtbFBLBQYAAAAABAAEAPUAAACJAwAAAAA=&#10;" fillcolor="white [3212]" strokecolor="black [3213]" strokeweight=".25pt">
                  <v:textbox>
                    <w:txbxContent>
                      <w:p w:rsidR="008E7180" w:rsidRPr="00387302" w:rsidRDefault="008E7180" w:rsidP="00387302">
                        <w:pPr>
                          <w:rPr>
                            <w:rFonts w:eastAsia="Times New Roman"/>
                            <w:sz w:val="16"/>
                            <w:szCs w:val="16"/>
                          </w:rPr>
                        </w:pPr>
                      </w:p>
                    </w:txbxContent>
                  </v:textbox>
                </v:rect>
                <v:shape id="TextBox 317" o:spid="_x0000_s1121" type="#_x0000_t202" style="position:absolute;left:78200;top:15557;width:18669;height:6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YrjcQA&#10;AADcAAAADwAAAGRycy9kb3ducmV2LnhtbESPT2vCQBTE74LfYXlCb3XXolWjq0il0JPF+Ae8PbLP&#10;JJh9G7Jbk377rlDwOMzMb5jlurOVuFPjS8caRkMFgjhzpuRcw/Hw+ToD4QOywcoxafglD+tVv7fE&#10;xLiW93RPQy4ihH2CGooQ6kRKnxVk0Q9dTRy9q2sshiibXJoG2wi3lXxT6l1aLDkuFFjTR0HZLf2x&#10;Gk676+U8Vt/51k7q1nVKsp1LrV8G3WYBIlAXnuH/9pfRMFF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2K43EAAAA3AAAAA8AAAAAAAAAAAAAAAAAmAIAAGRycy9k&#10;b3ducmV2LnhtbFBLBQYAAAAABAAEAPUAAACJAwAAAAA=&#10;" filled="f" stroked="f">
                  <v:textbo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 xml:space="preserve">Temperature </w:t>
                        </w:r>
                      </w:p>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measurement</w:t>
                        </w:r>
                      </w:p>
                    </w:txbxContent>
                  </v:textbox>
                </v:shape>
                <v:shape id="Straight Arrow Connector 508" o:spid="_x0000_s1122" type="#_x0000_t32" style="position:absolute;left:34925;top:20256;width:17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OfBcAAAADcAAAADwAAAGRycy9kb3ducmV2LnhtbERPy4rCMBTdD/gP4Q6403SUSumYighF&#10;t75Ad9fm9sE0N6VJtf79ZDEwy8N5rzejacWTetdYVvA1j0AQF1Y3XCm4nPNZAsJ5ZI2tZVLwJgeb&#10;bPKxxlTbFx/pefKVCCHsUlRQe9+lUrqiJoNubjviwJW2N+gD7Cupe3yFcNPKRRStpMGGQ0ONHe1q&#10;Kn5Og1GwLB/jPvFbmeQ3uxuGOI6v+V2p6ee4/QbhafT/4j/3QSuIo7A2nAlHQGa/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IDnwXAAAAA3AAAAA8AAAAAAAAAAAAAAAAA&#10;oQIAAGRycy9kb3ducmV2LnhtbFBLBQYAAAAABAAEAPkAAACOAwAAAAA=&#10;" strokecolor="#4579b8 [3044]">
                  <v:stroke endarrow="open"/>
                </v:shape>
                <v:line id="Straight Connector 509" o:spid="_x0000_s1123" style="position:absolute;visibility:visible;mso-wrap-style:square" from="523,28209" to="5588,28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Op9sQAAADcAAAADwAAAGRycy9kb3ducmV2LnhtbESPUWsCMRCE34X+h7AF3zSnouhpFCkU&#10;xPaltj9gvax3h5fNNdnq6a9vCgUfh5n5hlltOteoC4VYezYwGmagiAtvay4NfH2+DuagoiBbbDyT&#10;gRtF2KyfeivMrb/yB10OUqoE4ZijgUqkzbWORUUO49C3xMk7+eBQkgyltgGvCe4aPc6ymXZYc1qo&#10;sKWXiorz4ccZ+H5738XbsRnLbHrfn8N2vpBJNKb/3G2XoIQ6eYT/2ztrYJot4O9MOgJ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Q6n2xAAAANwAAAAPAAAAAAAAAAAA&#10;AAAAAKECAABkcnMvZG93bnJldi54bWxQSwUGAAAAAAQABAD5AAAAkgMAAAAA&#10;" strokecolor="#4579b8 [3044]"/>
                <v:line id="Straight Connector 510" o:spid="_x0000_s1124" style="position:absolute;visibility:visible;mso-wrap-style:square" from="3810,36417" to="6127,3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CWtsEAAADcAAAADwAAAGRycy9kb3ducmV2LnhtbERPzWoCMRC+F3yHMIK3mlVR7NYoIghi&#10;e6n6ANPNdHdxM1mTUVefvjkUevz4/herzjXqRiHWng2Mhhko4sLbmksDp+P2dQ4qCrLFxjMZeFCE&#10;1bL3ssDc+jt/0e0gpUohHHM0UIm0udaxqMhhHPqWOHE/PjiUBEOpbcB7CneNHmfZTDusOTVU2NKm&#10;ouJ8uDoDl4/PXXx8N2OZTZ/7c1jP32QSjRn0u/U7KKFO/sV/7p01MB2l+elMOgJ6+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oJa2wQAAANwAAAAPAAAAAAAAAAAAAAAA&#10;AKECAABkcnMvZG93bnJldi54bWxQSwUGAAAAAAQABAD5AAAAjwMAAAAA&#10;" strokecolor="#4579b8 [3044]"/>
                <v:line id="Straight Connector 511" o:spid="_x0000_s1125" style="position:absolute;visibility:visible;mso-wrap-style:square" from="1190,42973" to="6254,42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zLcUAAADcAAAADwAAAGRycy9kb3ducmV2LnhtbESP3WrCQBSE7wt9h+UUvKubKIpNXUUK&#10;Bam98ecBTrOnSTB7Nt091dindwuCl8PMfMPMl71r1YlCbDwbyIcZKOLS24YrA4f9+/MMVBRki61n&#10;MnChCMvF48McC+vPvKXTTiqVIBwLNFCLdIXWsazJYRz6jjh53z44lCRDpW3Ac4K7Vo+ybKodNpwW&#10;auzorabyuPt1Bn42n+t4+WpHMp38fRzDavYi42jM4KlfvYIS6uUevrXX1sAkz+H/TDoC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wzLcUAAADcAAAADwAAAAAAAAAA&#10;AAAAAAChAgAAZHJzL2Rvd25yZXYueG1sUEsFBgAAAAAEAAQA+QAAAJMDAAAAAA==&#10;" strokecolor="#4579b8 [3044]"/>
                <v:line id="Straight Connector 512" o:spid="_x0000_s1126" style="position:absolute;visibility:visible;mso-wrap-style:square" from="1190,50482" to="6254,50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6tWsUAAADcAAAADwAAAGRycy9kb3ducmV2LnhtbESPUWvCQBCE34X+h2MLfdOLKYqNniIF&#10;QWxfavsDtrk1Ceb20rtVo7++Vyj4OMzMN8xi1btWnSnExrOB8SgDRVx623Bl4OtzM5yBioJssfVM&#10;Bq4UYbV8GCywsP7CH3TeS6UShGOBBmqRrtA6ljU5jCPfESfv4INDSTJU2ga8JLhrdZ5lU+2w4bRQ&#10;Y0evNZXH/ckZ+Hl738brd5vLdHLbHcN69iLP0Zinx349ByXUyz38395aA5NxDn9n0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j6tWsUAAADcAAAADwAAAAAAAAAA&#10;AAAAAAChAgAAZHJzL2Rvd25yZXYueG1sUEsFBgAAAAAEAAQA+QAAAJMDAAAAAA==&#10;" strokecolor="#4579b8 [3044]"/>
                <v:shape id="Straight Arrow Connector 513" o:spid="_x0000_s1127" type="#_x0000_t32" style="position:absolute;left:48847;top:36401;width:4096;height: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7mIMEAAADcAAAADwAAAGRycy9kb3ducmV2LnhtbESP3WoCMRCF74W+Q5iCd5q1YpGtUUQr&#10;eFerPsC4GTexm8mSRF3fvhEKvTycn48zW3SuETcK0XpWMBoWIIgrry3XCo6HzWAKIiZkjY1nUvCg&#10;CIv5S2+GpfZ3/qbbPtUij3AsUYFJqS2ljJUhh3HoW+LsnX1wmLIMtdQB73ncNfKtKN6lQ8uZYLCl&#10;laHqZ391mbu0l8k6aK4+Txe7Cwa/zg0q1X/tlh8gEnXpP/zX3moFk9EYnmfyEZDz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fuYgwQAAANwAAAAPAAAAAAAAAAAAAAAA&#10;AKECAABkcnMvZG93bnJldi54bWxQSwUGAAAAAAQABAD5AAAAjwMAAAAA&#10;" strokecolor="black [3213]">
                  <v:stroke endarrow="open"/>
                </v:shape>
                <v:shape id="Straight Arrow Connector 514" o:spid="_x0000_s1128" type="#_x0000_t32" style="position:absolute;left:49053;top:43195;width:3794;height:1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emmMMAAADcAAAADwAAAGRycy9kb3ducmV2LnhtbESPzWrDMBCE74W+g9hCb42cOEmLazmU&#10;tIGQW37oebG2trG1MpLiuG8fBQI5DjPzDZOvRtOJgZxvLCuYThIQxKXVDVcKTsfN2wcIH5A1dpZJ&#10;wT95WBXPTzlm2l54T8MhVCJC2GeooA6hz6T0ZU0G/cT2xNH7s85giNJVUju8RLjp5CxJltJgw3Gh&#10;xp7WNZXt4WwUNJwGnn2nG9r9tO69+m0Hm56Uen0Zvz5BBBrDI3xvb7WCxXQOtzPxCMji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XppjDAAAA3AAAAA8AAAAAAAAAAAAA&#10;AAAAoQIAAGRycy9kb3ducmV2LnhtbFBLBQYAAAAABAAEAPkAAACRAwAAAAA=&#10;" strokecolor="black [3213]">
                  <v:stroke endarrow="open"/>
                </v:shape>
                <v:shape id="Straight Arrow Connector 515" o:spid="_x0000_s1129" type="#_x0000_t32" style="position:absolute;left:48958;top:50673;width:3889;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vbz8EAAADcAAAADwAAAGRycy9kb3ducmV2LnhtbESP3WoCMRCF7wu+QxjBu5q1sFJWo4i2&#10;4F3rzwOMm3ET3UyWJNXt2zeC0MvD+fk482XvWnGjEK1nBZNxAYK49tpyo+B4+Hx9BxETssbWMyn4&#10;pQjLxeBljpX2d97RbZ8akUc4VqjApNRVUsbakMM49h1x9s4+OExZhkbqgPc87lr5VhRT6dByJhjs&#10;aG2ovu5/XOau7KXcBM31x+liv4PBr3OLSo2G/WoGIlGf/sPP9lYrKCclPM7kIyA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29vPwQAAANwAAAAPAAAAAAAAAAAAAAAA&#10;AKECAABkcnMvZG93bnJldi54bWxQSwUGAAAAAAQABAD5AAAAjwMAAAAA&#10;" strokecolor="black [3213]">
                  <v:stroke endarrow="open"/>
                </v:shape>
                <v:shape id="Straight Arrow Connector 516" o:spid="_x0000_s1130" type="#_x0000_t32" style="position:absolute;left:48672;top:27860;width:4271;height:1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mddMMAAADcAAAADwAAAGRycy9kb3ducmV2LnhtbESPwWrDMBBE74X8g9hCb7WcmCbFtWxC&#10;k0DorUnIebG2trG1MpLquH8fFQo9DjPzhimq2QxiIuc7ywqWSQqCuLa640bB5Xx4fgXhA7LGwTIp&#10;+CEPVbl4KDDX9safNJ1CIyKEfY4K2hDGXEpft2TQJ3Ykjt6XdQZDlK6R2uEtws0gV2m6lgY7jgst&#10;jvTeUt2fvo2CjrPAq112oI997zbNtZ9sdlHq6XHevoEINIf/8F/7qBW8LNfweyYeAV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JnXTDAAAA3AAAAA8AAAAAAAAAAAAA&#10;AAAAoQIAAGRycy9kb3ducmV2LnhtbFBLBQYAAAAABAAEAPkAAACRAwAAAAA=&#10;" strokecolor="black [3213]">
                  <v:stroke endarrow="open"/>
                </v:shape>
                <v:oval id="Oval 517" o:spid="_x0000_s1131" style="position:absolute;left:54292;top:42846;width:1873;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K22cYA&#10;AADcAAAADwAAAGRycy9kb3ducmV2LnhtbESPQWvCQBSE70L/w/IK3nSjoIbUVWxB1NKLaWnp7TX7&#10;mg1m34bsGuO/7xYEj8PMfMMs172tRUetrxwrmIwTEMSF0xWXCj7et6MUhA/IGmvHpOBKHtarh8ES&#10;M+0ufKQuD6WIEPYZKjAhNJmUvjBk0Y9dQxy9X9daDFG2pdQtXiLc1nKaJHNpseK4YLChF0PFKT9b&#10;Belb95qfzHd43uw+dffVzH6u/qDU8LHfPIEI1Id7+NbeawWzyQL+z8Qj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K22cYAAADcAAAADwAAAAAAAAAAAAAAAACYAgAAZHJz&#10;L2Rvd25yZXYueG1sUEsFBgAAAAAEAAQA9QAAAIsDAAAAAA==&#10;" fillcolor="white [3212]" strokecolor="black [3213]" strokeweight=".25pt">
                  <v:textbox>
                    <w:txbxContent>
                      <w:p w:rsidR="008E7180" w:rsidRPr="00387302" w:rsidRDefault="008E7180" w:rsidP="00387302">
                        <w:pPr>
                          <w:rPr>
                            <w:rFonts w:eastAsia="Times New Roman"/>
                            <w:sz w:val="16"/>
                            <w:szCs w:val="16"/>
                          </w:rPr>
                        </w:pPr>
                      </w:p>
                    </w:txbxContent>
                  </v:textbox>
                </v:oval>
                <v:rect id="Rectangle 518" o:spid="_x0000_s1132" style="position:absolute;left:5699;top:26955;width:14081;height:2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oXxsIA&#10;AADcAAAADwAAAGRycy9kb3ducmV2LnhtbERPu2rDMBTdC/kHcQvdGtklLsGNEkqgjTNkSFroerGu&#10;LWPryliqH39fDYGOh/PeHWbbiZEG3zhWkK4TEMSl0w3XCr6/Pp63IHxA1tg5JgULeTjsVw87zLWb&#10;+ErjLdQihrDPUYEJoc+l9KUhi37teuLIVW6wGCIcaqkHnGK47eRLkrxKiw3HBoM9HQ2V7e3XKmgv&#10;57bpi21VfZolmxb8CfPmpNTT4/z+BiLQHP7Fd3ehFWRpXBvPxCM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6hfGwgAAANwAAAAPAAAAAAAAAAAAAAAAAJgCAABkcnMvZG93&#10;bnJldi54bWxQSwUGAAAAAAQABAD1AAAAhwMAAAAA&#10;" fillcolor="white [3212]" strokecolor="black [3213]" strokeweight=".25pt">
                  <v:textbox>
                    <w:txbxContent>
                      <w:p w:rsidR="008E7180" w:rsidRPr="00387302" w:rsidRDefault="008E7180" w:rsidP="00387302">
                        <w:pPr>
                          <w:rPr>
                            <w:rFonts w:eastAsia="Times New Roman"/>
                            <w:sz w:val="16"/>
                            <w:szCs w:val="16"/>
                          </w:rPr>
                        </w:pPr>
                      </w:p>
                    </w:txbxContent>
                  </v:textbox>
                </v:rect>
                <v:shape id="TextBox 131" o:spid="_x0000_s1133" type="#_x0000_t202" style="position:absolute;left:5969;top:26717;width:1341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yMucMA&#10;AADcAAAADwAAAGRycy9kb3ducmV2LnhtbESPQYvCMBSE78L+h/AWvGmiqKzVKIsieFLU3QVvj+bZ&#10;lm1eShNt/fdGEDwOM/MNM1+2thQ3qn3hWMOgr0AQp84UnGn4OW16XyB8QDZYOiYNd/KwXHx05pgY&#10;1/CBbseQiQhhn6CGPIQqkdKnOVn0fVcRR+/iaoshyjqTpsYmwm0ph0pNpMWC40KOFa1ySv+PV6vh&#10;d3c5/43UPlvbcdW4Vkm2U6l197P9noEI1IZ3+NXeGg3j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yMucMAAADcAAAADwAAAAAAAAAAAAAAAACYAgAAZHJzL2Rv&#10;d25yZXYueG1sUEsFBgAAAAAEAAQA9QAAAIgDAAAAAA==&#10;" filled="f" stroked="f">
                  <v:textbo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REDUCTION VALVE</w:t>
                        </w:r>
                      </w:p>
                    </w:txbxContent>
                  </v:textbox>
                </v:shape>
                <v:rect id="Rectangle 520" o:spid="_x0000_s1134" style="position:absolute;left:6080;top:49672;width:14081;height:2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DRfcIA&#10;AADcAAAADwAAAGRycy9kb3ducmV2LnhtbERPz2uDMBS+D/Y/hDfYrcaWtRRrlDLY1h12WFvo9WGe&#10;RjQvYrKq//1yGOz48f3Oy9n24k6jbx0rWCcpCOLK6ZYbBdfL22oPwgdkjb1jUrCQh7J4fMgx027i&#10;b7qfQyNiCPsMFZgQhkxKXxmy6BM3EEeudqPFEOHYSD3iFMNtLzdpupMWW44NBgd6NVR15x+roPv6&#10;7NrhtK/rd7NspwVvYX75UOr5aT4eQASaw7/4z33SCrabOD+eiUdAF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8NF9wgAAANwAAAAPAAAAAAAAAAAAAAAAAJgCAABkcnMvZG93&#10;bnJldi54bWxQSwUGAAAAAAQABAD1AAAAhwMAAAAA&#10;" fillcolor="white [3212]" strokecolor="black [3213]" strokeweight=".25pt">
                  <v:textbox>
                    <w:txbxContent>
                      <w:p w:rsidR="008E7180" w:rsidRPr="00387302" w:rsidRDefault="008E7180" w:rsidP="00387302">
                        <w:pPr>
                          <w:rPr>
                            <w:rFonts w:eastAsia="Times New Roman"/>
                            <w:sz w:val="16"/>
                            <w:szCs w:val="16"/>
                          </w:rPr>
                        </w:pPr>
                      </w:p>
                    </w:txbxContent>
                  </v:textbox>
                </v:rect>
                <v:rect id="Rectangle 521" o:spid="_x0000_s1135" style="position:absolute;left:5937;top:41544;width:14081;height:2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x05sQA&#10;AADcAAAADwAAAGRycy9kb3ducmV2LnhtbESPT4vCMBTE7wt+h/AEb2uq6CLVKCKsfw57WHfB66N5&#10;bUqbl9JkbfvtjSDscZiZ3zCbXW9rcafWl44VzKYJCOLM6ZILBb8/n+8rED4ga6wdk4KBPOy2o7cN&#10;ptp1/E33ayhEhLBPUYEJoUml9Jkhi37qGuLo5a61GKJsC6lb7CLc1nKeJB/SYslxwWBDB0NZdf2z&#10;CqqvS1U251WeH82w7Aa8hX5xUmoy7vdrEIH68B9+tc9awXI+g+eZeATk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8dObEAAAA3AAAAA8AAAAAAAAAAAAAAAAAmAIAAGRycy9k&#10;b3ducmV2LnhtbFBLBQYAAAAABAAEAPUAAACJAwAAAAA=&#10;" fillcolor="white [3212]" strokecolor="black [3213]" strokeweight=".25pt">
                  <v:textbox>
                    <w:txbxContent>
                      <w:p w:rsidR="008E7180" w:rsidRPr="00387302" w:rsidRDefault="008E7180" w:rsidP="00387302">
                        <w:pPr>
                          <w:rPr>
                            <w:rFonts w:eastAsia="Times New Roman"/>
                            <w:sz w:val="16"/>
                            <w:szCs w:val="16"/>
                          </w:rPr>
                        </w:pPr>
                      </w:p>
                    </w:txbxContent>
                  </v:textbox>
                </v:rect>
                <v:rect id="Rectangle 522" o:spid="_x0000_s1136" style="position:absolute;left:6016;top:35004;width:14081;height:2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7qkcUA&#10;AADcAAAADwAAAGRycy9kb3ducmV2LnhtbESPT2vCQBTE7wW/w/KE3urGUItEVxGh/jn0UBW8PrIv&#10;2ZDs25DdmuTbu4VCj8PM/IZZbwfbiAd1vnKsYD5LQBDnTldcKrhdP9+WIHxA1tg4JgUjedhuJi9r&#10;zLTr+Zsel1CKCGGfoQITQptJ6XNDFv3MtcTRK1xnMUTZlVJ32Ee4bWSaJB/SYsVxwWBLe0N5ffmx&#10;Cuqvc121p2VRHMy46Ee8h+H9qNTrdNitQAQawn/4r33SChZpCr9n4hGQm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buqRxQAAANwAAAAPAAAAAAAAAAAAAAAAAJgCAABkcnMv&#10;ZG93bnJldi54bWxQSwUGAAAAAAQABAD1AAAAigMAAAAA&#10;" fillcolor="white [3212]" strokecolor="black [3213]" strokeweight=".25pt">
                  <v:textbox>
                    <w:txbxContent>
                      <w:p w:rsidR="008E7180" w:rsidRPr="00387302" w:rsidRDefault="008E7180" w:rsidP="00387302">
                        <w:pPr>
                          <w:rPr>
                            <w:rFonts w:eastAsia="Times New Roman"/>
                            <w:sz w:val="16"/>
                            <w:szCs w:val="16"/>
                          </w:rPr>
                        </w:pPr>
                      </w:p>
                    </w:txbxContent>
                  </v:textbox>
                </v:rect>
                <v:shape id="TextBox 1" o:spid="_x0000_s1137" type="#_x0000_t202" style="position:absolute;left:6350;top:49418;width:1341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hx7sMA&#10;AADcAAAADwAAAGRycy9kb3ducmV2LnhtbESPQWsCMRSE74L/ITzBmyZaLXY1ilgKPSm1teDtsXnu&#10;Lm5elk10139vBMHjMDPfMItVa0txpdoXjjWMhgoEcepMwZmGv9+vwQyED8gGS8ek4UYeVstuZ4GJ&#10;cQ3/0HUfMhEh7BPUkIdQJVL6NCeLfugq4uidXG0xRFln0tTYRLgt5Vipd2mx4LiQY0WbnNLz/mI1&#10;HLan4/9E7bJPO60a1yrJ9kNq3e+16zmIQG14hZ/tb6NhOn6D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hx7sMAAADcAAAADwAAAAAAAAAAAAAAAACYAgAAZHJzL2Rv&#10;d25yZXYueG1sUEsFBgAAAAAEAAQA9QAAAIgDAAAAAA==&#10;" filled="f" stroked="f">
                  <v:textbo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 xml:space="preserve">REDUCTION </w:t>
                        </w:r>
                        <w:r w:rsidRPr="00387302">
                          <w:rPr>
                            <w:rFonts w:ascii="Calibri" w:hAnsi="Calibri" w:cs="Arial"/>
                            <w:color w:val="000000" w:themeColor="text1"/>
                            <w:kern w:val="24"/>
                            <w:sz w:val="16"/>
                            <w:szCs w:val="16"/>
                            <w:lang w:val="nb-NO"/>
                          </w:rPr>
                          <w:t>VALVE</w:t>
                        </w:r>
                      </w:p>
                    </w:txbxContent>
                  </v:textbox>
                </v:shape>
                <v:shape id="TextBox 128" o:spid="_x0000_s1138" type="#_x0000_t202" style="position:absolute;left:6381;top:41449;width:13418;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HpmsQA&#10;AADcAAAADwAAAGRycy9kb3ducmV2LnhtbESPQWvCQBSE74L/YXmF3sxuxUibZhVpEXqymLaCt0f2&#10;mYRm34bsauK/7wpCj8PMfMPk69G24kK9bxxreEoUCOLSmYYrDd9f29kzCB+QDbaOScOVPKxX00mO&#10;mXED7+lShEpECPsMNdQhdJmUvqzJok9cRxy9k+sthij7Spoehwi3rZwrtZQWG44LNXb0VlP5W5yt&#10;hp/d6XhYqM/q3abd4EYl2b5IrR8fxs0riEBj+A/f2x9GQzpfwO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R6ZrEAAAA3AAAAA8AAAAAAAAAAAAAAAAAmAIAAGRycy9k&#10;b3ducmV2LnhtbFBLBQYAAAAABAAEAPUAAACJAwAAAAA=&#10;" filled="f" stroked="f">
                  <v:textbo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 xml:space="preserve">REDUCTION </w:t>
                        </w:r>
                        <w:r w:rsidRPr="00387302">
                          <w:rPr>
                            <w:rFonts w:ascii="Calibri" w:hAnsi="Calibri" w:cs="Arial"/>
                            <w:color w:val="000000" w:themeColor="text1"/>
                            <w:kern w:val="24"/>
                            <w:sz w:val="16"/>
                            <w:szCs w:val="16"/>
                            <w:lang w:val="nb-NO"/>
                          </w:rPr>
                          <w:t>VALVE</w:t>
                        </w:r>
                      </w:p>
                    </w:txbxContent>
                  </v:textbox>
                </v:shape>
                <v:shape id="TextBox 130" o:spid="_x0000_s1139" type="#_x0000_t202" style="position:absolute;left:6254;top:34798;width:13418;height:2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1MAcQA&#10;AADcAAAADwAAAGRycy9kb3ducmV2LnhtbESPT4vCMBTE7wt+h/AEb2ui2MXtGkUUwZOy/lnY26N5&#10;tsXmpTTR1m9vFhY8DjPzG2a26Gwl7tT40rGG0VCBIM6cKTnXcDpu3qcgfEA2WDkmDQ/ysJj33maY&#10;GtfyN90PIRcRwj5FDUUIdSqlzwqy6IeuJo7exTUWQ5RNLk2DbYTbSo6V+pAWS44LBda0Kii7Hm5W&#10;w3l3+f2ZqH2+tknduk5Jtp9S60G/W36BCNSFV/i/vTUaknECf2fi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dTAHEAAAA3AAAAA8AAAAAAAAAAAAAAAAAmAIAAGRycy9k&#10;b3ducmV2LnhtbFBLBQYAAAAABAAEAPUAAACJAwAAAAA=&#10;" filled="f" stroked="f">
                  <v:textbo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 xml:space="preserve">REDUCTION </w:t>
                        </w:r>
                        <w:r w:rsidRPr="00387302">
                          <w:rPr>
                            <w:rFonts w:ascii="Calibri" w:hAnsi="Calibri" w:cs="Arial"/>
                            <w:color w:val="000000" w:themeColor="text1"/>
                            <w:kern w:val="24"/>
                            <w:sz w:val="16"/>
                            <w:szCs w:val="16"/>
                            <w:lang w:val="nb-NO"/>
                          </w:rPr>
                          <w:t>VALVE</w:t>
                        </w:r>
                      </w:p>
                    </w:txbxContent>
                  </v:textbox>
                </v:shape>
                <v:shape id="TextBox 180" o:spid="_x0000_s1140" type="#_x0000_t202" style="position:absolute;left:54737;top:17954;width:6353;height:4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SdsQA&#10;AADcAAAADwAAAGRycy9kb3ducmV2LnhtbESPQWvCQBSE70L/w/IK3nS3YkKbukpRCp4qpq3g7ZF9&#10;JqHZtyG7TeK/7wpCj8PMfMOsNqNtRE+drx1reJorEMSFMzWXGr4+32fPIHxANtg4Jg1X8rBZP0xW&#10;mBk38JH6PJQiQthnqKEKoc2k9EVFFv3ctcTRu7jOYoiyK6XpcIhw28iFUqm0WHNcqLClbUXFT/5r&#10;NXx/XM6npTqUO5u0gxuVZPsitZ4+jm+vIAKN4T98b++NhmSRwu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P0nbEAAAA3AAAAA8AAAAAAAAAAAAAAAAAmAIAAGRycy9k&#10;b3ducmV2LnhtbFBLBQYAAAAABAAEAPUAAACJAwAAAAA=&#10;" filled="f" stroked="f">
                  <v:textbo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4-</w:t>
                        </w:r>
                        <w:r>
                          <w:rPr>
                            <w:rFonts w:ascii="Calibri" w:hAnsi="Calibri" w:cs="Arial"/>
                            <w:color w:val="000000" w:themeColor="text1"/>
                            <w:kern w:val="24"/>
                            <w:sz w:val="16"/>
                            <w:szCs w:val="16"/>
                            <w:lang w:val="nb-NO"/>
                          </w:rPr>
                          <w:t>w</w:t>
                        </w:r>
                        <w:r w:rsidRPr="00387302">
                          <w:rPr>
                            <w:rFonts w:ascii="Calibri" w:hAnsi="Calibri" w:cs="Arial"/>
                            <w:color w:val="000000" w:themeColor="text1"/>
                            <w:kern w:val="24"/>
                            <w:sz w:val="16"/>
                            <w:szCs w:val="16"/>
                            <w:lang w:val="nb-NO"/>
                          </w:rPr>
                          <w:t>ay</w:t>
                        </w:r>
                      </w:p>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valve</w:t>
                        </w:r>
                      </w:p>
                    </w:txbxContent>
                  </v:textbox>
                </v:shape>
                <v:oval id="Oval 527" o:spid="_x0000_s1141" style="position:absolute;left:70056;top:27908;width:4588;height:4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58ZMYA&#10;AADcAAAADwAAAGRycy9kb3ducmV2LnhtbESPQWvCQBSE7wX/w/KE3upGQQ2pq2ihtJZejNLS2zP7&#10;zAazb0N2G+O/7xYEj8PMfMMsVr2tRUetrxwrGI8SEMSF0xWXCg7716cUhA/IGmvHpOBKHlbLwcMC&#10;M+0uvKMuD6WIEPYZKjAhNJmUvjBk0Y9cQxy9k2sthijbUuoWLxFuazlJkpm0WHFcMNjQi6HinP9a&#10;Beln95GfzU/YrN++dPfdTI9Xv1Xqcdivn0EE6sM9fGu/awXTyRz+z8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58ZMYAAADcAAAADwAAAAAAAAAAAAAAAACYAgAAZHJz&#10;L2Rvd25yZXYueG1sUEsFBgAAAAAEAAQA9QAAAIsDAAAAAA==&#10;" fillcolor="white [3212]" strokecolor="black [3213]" strokeweight=".25pt">
                  <v:textbox>
                    <w:txbxContent>
                      <w:p w:rsidR="008E7180" w:rsidRPr="00387302" w:rsidRDefault="008E7180" w:rsidP="00387302">
                        <w:pPr>
                          <w:rPr>
                            <w:rFonts w:eastAsia="Times New Roman"/>
                            <w:sz w:val="16"/>
                            <w:szCs w:val="16"/>
                          </w:rPr>
                        </w:pPr>
                      </w:p>
                    </w:txbxContent>
                  </v:textbox>
                </v:oval>
                <v:shape id="TextBox 180" o:spid="_x0000_s1142" type="#_x0000_t202" style="position:absolute;left:69561;top:28015;width:6403;height:4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zjn8EA&#10;AADcAAAADwAAAGRycy9kb3ducmV2LnhtbERPy2rCQBTdF/yH4QrdNTOKKW3MKKIIXVVqH+Dukrkm&#10;wcydkBmT9O+dheDycN75erSN6KnztWMNs0SBIC6cqbnU8PO9f3kD4QOywcYxafgnD+vV5CnHzLiB&#10;v6g/hlLEEPYZaqhCaDMpfVGRRZ+4ljhyZ9dZDBF2pTQdDjHcNnKu1Ku0WHNsqLClbUXF5Xi1Gn4/&#10;z6e/hTqUO5u2gxuVZPsutX6ejpsliEBjeIjv7g+jIZ3Ht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c45/BAAAA3AAAAA8AAAAAAAAAAAAAAAAAmAIAAGRycy9kb3du&#10;cmV2LnhtbFBLBQYAAAAABAAEAPUAAACGAwAAAAA=&#10;" filled="f" stroked="f">
                  <v:textbo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3-</w:t>
                        </w:r>
                        <w:r>
                          <w:rPr>
                            <w:rFonts w:ascii="Calibri" w:hAnsi="Calibri" w:cs="Arial"/>
                            <w:color w:val="000000" w:themeColor="text1"/>
                            <w:kern w:val="24"/>
                            <w:sz w:val="16"/>
                            <w:szCs w:val="16"/>
                            <w:lang w:val="nb-NO"/>
                          </w:rPr>
                          <w:t>w</w:t>
                        </w:r>
                        <w:r w:rsidRPr="00387302">
                          <w:rPr>
                            <w:rFonts w:ascii="Calibri" w:hAnsi="Calibri" w:cs="Arial"/>
                            <w:color w:val="000000" w:themeColor="text1"/>
                            <w:kern w:val="24"/>
                            <w:sz w:val="16"/>
                            <w:szCs w:val="16"/>
                            <w:lang w:val="nb-NO"/>
                          </w:rPr>
                          <w:t>ay</w:t>
                        </w:r>
                      </w:p>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valve</w:t>
                        </w:r>
                      </w:p>
                    </w:txbxContent>
                  </v:textbox>
                </v:shape>
                <v:shape id="_x0000_s1143" type="#_x0000_t202" style="position:absolute;left:59975;top:54848;width:12542;height:3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BGBMQA&#10;AADcAAAADwAAAGRycy9kb3ducmV2LnhtbESPQWvCQBSE7wX/w/KE3uquYopGN0EsQk8tTVXw9sg+&#10;k2D2bchuTfrvu4VCj8PMfMNs89G24k69bxxrmM8UCOLSmYYrDcfPw9MKhA/IBlvHpOGbPOTZ5GGL&#10;qXEDf9C9CJWIEPYpaqhD6FIpfVmTRT9zHXH0rq63GKLsK2l6HCLctnKh1LO02HBcqLGjfU3lrfiy&#10;Gk5v18t5qd6rF5t0gxuVZLuWWj9Ox90GRKAx/If/2q9GQ7JY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QRgTEAAAA3AAAAA8AAAAAAAAAAAAAAAAAmAIAAGRycy9k&#10;b3ducmV2LnhtbFBLBQYAAAAABAAEAPUAAACJAwAAAAA=&#10;" filled="f" stroked="f">
                  <v:textbox>
                    <w:txbxContent>
                      <w:p w:rsidR="008E7180" w:rsidRPr="00387302" w:rsidRDefault="008E7180" w:rsidP="00387302">
                        <w:pPr>
                          <w:pStyle w:val="NormalWeb"/>
                          <w:spacing w:before="0" w:beforeAutospacing="0" w:after="0" w:afterAutospacing="0"/>
                          <w:textAlignment w:val="baseline"/>
                          <w:rPr>
                            <w:sz w:val="16"/>
                            <w:szCs w:val="16"/>
                          </w:rPr>
                        </w:pPr>
                        <w:r>
                          <w:rPr>
                            <w:rFonts w:ascii="Calibri" w:hAnsi="Calibri" w:cs="Arial"/>
                            <w:color w:val="000000" w:themeColor="text1"/>
                            <w:kern w:val="24"/>
                            <w:sz w:val="16"/>
                            <w:szCs w:val="16"/>
                            <w:lang w:val="nb-NO"/>
                          </w:rPr>
                          <w:t xml:space="preserve">   </w:t>
                        </w:r>
                        <w:r>
                          <w:rPr>
                            <w:rFonts w:ascii="Calibri" w:hAnsi="Calibri" w:cs="Arial"/>
                            <w:color w:val="000000" w:themeColor="text1"/>
                            <w:kern w:val="24"/>
                            <w:sz w:val="16"/>
                            <w:szCs w:val="16"/>
                            <w:lang w:val="nb-NO"/>
                          </w:rPr>
                          <w:t>B</w:t>
                        </w:r>
                        <w:r w:rsidRPr="00387302">
                          <w:rPr>
                            <w:rFonts w:ascii="Calibri" w:hAnsi="Calibri" w:cs="Arial"/>
                            <w:color w:val="000000" w:themeColor="text1"/>
                            <w:kern w:val="24"/>
                            <w:sz w:val="16"/>
                            <w:szCs w:val="16"/>
                            <w:lang w:val="nb-NO"/>
                          </w:rPr>
                          <w:t>y-pass</w:t>
                        </w:r>
                      </w:p>
                    </w:txbxContent>
                  </v:textbox>
                </v:shape>
                <v:shape id="Straight Arrow Connector 530" o:spid="_x0000_s1144" type="#_x0000_t32" style="position:absolute;left:68659;top:46656;width:3683;height:82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CCW8MAAADcAAAADwAAAGRycy9kb3ducmV2LnhtbERPTWvCQBC9C/0PyxR6q5u2KiV1FWkp&#10;VAQltlC8jdlpEpqdDbtbE/+9cyh4fLzv+XJwrTpRiI1nAw/jDBRx6W3DlYGvz/f7Z1AxIVtsPZOB&#10;M0VYLm5Gc8yt77mg0z5VSkI45migTqnLtY5lTQ7j2HfEwv344DAJDJW2AXsJd61+zLKZdtiwNNTY&#10;0WtN5e/+z0nJ26SYbr43xwkVq11/XB+2KRyMubsdVi+gEg3pKv53f1gD0yeZL2fkCOjF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QglvDAAAA3AAAAA8AAAAAAAAAAAAA&#10;AAAAoQIAAGRycy9kb3ducmV2LnhtbFBLBQYAAAAABAAEAPkAAACRAwAAAAA=&#10;" strokecolor="#4579b8 [3044]">
                  <v:stroke endarrow="open"/>
                </v:shape>
                <v:shape id="_x0000_s1145" type="#_x0000_t202" style="position:absolute;left:97885;top:35390;width:12541;height:3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c38QA&#10;AADcAAAADwAAAGRycy9kb3ducmV2LnhtbESPQWvCQBSE74L/YXmCt7qr1WJjNiKWQk+W2lrw9sg+&#10;k2D2bciuJv57t1DwOMzMN0y67m0trtT6yrGG6USBIM6dqbjQ8PP9/rQE4QOywdoxabiRh3U2HKSY&#10;GNfxF133oRARwj5BDWUITSKlz0uy6CeuIY7eybUWQ5RtIU2LXYTbWs6UepEWK44LJTa0LSk/7y9W&#10;w2F3Ov7O1WfxZhdN53ol2b5KrcejfrMCEagPj/B/+8NoWDxP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3N/EAAAA3AAAAA8AAAAAAAAAAAAAAAAAmAIAAGRycy9k&#10;b3ducmV2LnhtbFBLBQYAAAAABAAEAPUAAACJAwAAAAA=&#10;" filled="f" stroked="f">
                  <v:textbo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 xml:space="preserve">   </w:t>
                        </w:r>
                        <w:r w:rsidRPr="00387302">
                          <w:rPr>
                            <w:rFonts w:ascii="Calibri" w:hAnsi="Calibri" w:cs="Arial"/>
                            <w:color w:val="000000" w:themeColor="text1"/>
                            <w:kern w:val="24"/>
                            <w:sz w:val="16"/>
                            <w:szCs w:val="16"/>
                            <w:lang w:val="nb-NO"/>
                          </w:rPr>
                          <w:t>oven</w:t>
                        </w:r>
                      </w:p>
                    </w:txbxContent>
                  </v:textbox>
                </v:shape>
                <v:shape id="_x0000_s1146" type="#_x0000_t202" style="position:absolute;left:98064;top:41243;width:12541;height:3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1CqMMA&#10;AADcAAAADwAAAGRycy9kb3ducmV2LnhtbESPQWsCMRSE74L/ITzBmyZaLXY1ilgKPSm1teDtsXnu&#10;Lm5elk10139vBMHjMDPfMItVa0txpdoXjjWMhgoEcepMwZmGv9+vwQyED8gGS8ek4UYeVstuZ4GJ&#10;cQ3/0HUfMhEh7BPUkIdQJVL6NCeLfugq4uidXG0xRFln0tTYRLgt5Vipd2mx4LiQY0WbnNLz/mI1&#10;HLan4/9E7bJPO60a1yrJ9kNq3e+16zmIQG14hZ/tb6Nh+jaG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1CqMMAAADcAAAADwAAAAAAAAAAAAAAAACYAgAAZHJzL2Rv&#10;d25yZXYueG1sUEsFBgAAAAAEAAQA9QAAAIgDAAAAAA==&#10;" filled="f" stroked="f">
                  <v:textbo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 xml:space="preserve">  </w:t>
                        </w:r>
                        <w:r w:rsidRPr="00387302">
                          <w:rPr>
                            <w:rFonts w:ascii="Calibri" w:hAnsi="Calibri" w:cs="Arial"/>
                            <w:color w:val="000000" w:themeColor="text1"/>
                            <w:kern w:val="24"/>
                            <w:sz w:val="16"/>
                            <w:szCs w:val="16"/>
                            <w:lang w:val="nb-NO"/>
                          </w:rPr>
                          <w:t>Reactor</w:t>
                        </w:r>
                      </w:p>
                    </w:txbxContent>
                  </v:textbox>
                </v:shape>
                <v:shape id="Straight Arrow Connector 533" o:spid="_x0000_s1147" type="#_x0000_t32" style="position:absolute;left:88456;top:37242;width:9423;height: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KOjcQAAADcAAAADwAAAGRycy9kb3ducmV2LnhtbESPQWvCQBSE70L/w/IKvenGBq2kriKF&#10;Qj0U0bb2+th9JqHZtyH71PTfu4LgcZiZb5j5sveNOlEX68AGxqMMFLENrubSwPfX+3AGKgqywyYw&#10;GfinCMvFw2COhQtn3tJpJ6VKEI4FGqhE2kLraCvyGEehJU7eIXQeJcmu1K7Dc4L7Rj9n2VR7rDkt&#10;VNjSW0X2b3f0Bo7h8Ln6cS/5fvwra1vLekN2YszTY796BSXUyz18a384A5M8h+uZdAT04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Uo6NxAAAANwAAAAPAAAAAAAAAAAA&#10;AAAAAKECAABkcnMvZG93bnJldi54bWxQSwUGAAAAAAQABAD5AAAAkgMAAAAA&#10;" strokecolor="#4579b8 [3044]">
                  <v:stroke endarrow="open"/>
                </v:shape>
                <v:shape id="Straight Arrow Connector 534" o:spid="_x0000_s1148" type="#_x0000_t32" style="position:absolute;left:82926;top:43092;width:15138;height:1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uEWMUAAADcAAAADwAAAGRycy9kb3ducmV2LnhtbESPX2vCMBTF3wd+h3AHe5vptjqkM4ps&#10;DCaCUhXEt2tz1xabm5Jktn57Iwh7PJw/P85k1ptGnMn52rKCl2ECgriwuuZSwW77/TwG4QOyxsYy&#10;KbiQh9l08DDBTNuOczpvQiniCPsMFVQhtJmUvqjIoB/aljh6v9YZDFG6UmqHXRw3jXxNkndpsOZI&#10;qLClz4qK0+bPRMhXmo+W++UxpXy+7o6Lwyq4g1JPj/38A0SgPvyH7+0frWD0lsLtTDwCcn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quEWMUAAADcAAAADwAAAAAAAAAA&#10;AAAAAAChAgAAZHJzL2Rvd25yZXYueG1sUEsFBgAAAAAEAAQA+QAAAJMDAAAAAA==&#10;" strokecolor="#4579b8 [3044]">
                  <v:stroke endarrow="open"/>
                </v:shape>
                <v:line id="Straight Connector 535" o:spid="_x0000_s1149" style="position:absolute;visibility:visible;mso-wrap-style:square" from="72405,32861" to="72485,35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cP8QAAADcAAAADwAAAGRycy9kb3ducmV2LnhtbESPT2sCMRTE74LfITzBm2brn6VsjVIE&#10;sRcPde39dfPcLN28LEm6rt++EYQeh5n5DbPZDbYVPfnQOFbwMs9AEFdON1wruJSH2SuIEJE1to5J&#10;wZ0C7Lbj0QYL7W78Sf051iJBOBSowMTYFVKGypDFMHcdcfKuzluMSfpaao+3BLetXGRZLi02nBYM&#10;drQ3VP2cf62Caui/fLn/vvpTvjKL8uhPq6VXajoZ3t9ARBrif/jZ/tAK1ss1PM6kIy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o1w/xAAAANwAAAAPAAAAAAAAAAAA&#10;AAAAAKECAABkcnMvZG93bnJldi54bWxQSwUGAAAAAAQABAD5AAAAkgMAAAAA&#10;" strokecolor="black [3213]">
                  <v:stroke dashstyle="longDash"/>
                </v:line>
                <v:shape id="Flowchart: Collate 536" o:spid="_x0000_s1150" type="#_x0000_t125" style="position:absolute;left:71913;top:34798;width:1000;height:2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IR48QA&#10;AADcAAAADwAAAGRycy9kb3ducmV2LnhtbESPT2vCQBTE74LfYXlCb7rR4h9SVwmiUPBUDe31mX1m&#10;Q7NvY3aN6bfvFgoeh5n5DbPe9rYWHbW+cqxgOklAEBdOV1wqyM+H8QqED8gaa8ek4Ic8bDfDwRpT&#10;7R78Qd0plCJC2KeowITQpFL6wpBFP3ENcfSurrUYomxLqVt8RLit5SxJFtJixXHBYEM7Q8X36W4V&#10;ZF+7LJdnE8p9/+mpO17k7bpU6mXUZ28gAvXhGf5vv2sF89cF/J2JR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EePEAAAA3AAAAA8AAAAAAAAAAAAAAAAAmAIAAGRycy9k&#10;b3ducmV2LnhtbFBLBQYAAAAABAAEAPUAAACJAwAAAAA=&#10;" fillcolor="white [3212]" strokecolor="black [3213]" strokeweight=".25pt">
                  <v:textbox>
                    <w:txbxContent>
                      <w:p w:rsidR="008E7180" w:rsidRPr="00387302" w:rsidRDefault="008E7180" w:rsidP="00387302">
                        <w:pPr>
                          <w:rPr>
                            <w:rFonts w:eastAsia="Times New Roman"/>
                            <w:sz w:val="16"/>
                            <w:szCs w:val="16"/>
                          </w:rPr>
                        </w:pPr>
                      </w:p>
                    </w:txbxContent>
                  </v:textbox>
                </v:shape>
                <v:shape id="Straight Arrow Connector 537" o:spid="_x0000_s1151" type="#_x0000_t32" style="position:absolute;left:104003;top:58086;width:53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DBysUAAADcAAAADwAAAGRycy9kb3ducmV2LnhtbESPzWrDMBCE74W8g9hAb7XcGLfGjRJC&#10;wKTXpikkt621/qHWylhy7Lx9VCj0OMzMN8x6O5tOXGlwrWUFz1EMgri0uuVawemzeMpAOI+ssbNM&#10;Cm7kYLtZPKwx13biD7oefS0ChF2OChrv+1xKVzZk0EW2Jw5eZQeDPsihlnrAKcBNJ1dx/CINthwW&#10;Guxp31D5cxyNgqT6ng+Z38msONv9OKZp+lVclHpczrs3EJ5m/x/+a79rBWnyCr9nwhGQm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fDBysUAAADcAAAADwAAAAAAAAAA&#10;AAAAAAChAgAAZHJzL2Rvd25yZXYueG1sUEsFBgAAAAAEAAQA+QAAAJMDAAAAAA==&#10;" strokecolor="#4579b8 [3044]">
                  <v:stroke endarrow="open"/>
                </v:shape>
                <v:shape id="TextBox 255" o:spid="_x0000_s1152" type="#_x0000_t202" style="position:absolute;left:109306;top:56245;width:9842;height:3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V1QsAA&#10;AADcAAAADwAAAGRycy9kb3ducmV2LnhtbERPy4rCMBTdC/MP4Q7MThNnVLRjlEERXCk+YXaX5toW&#10;m5vSRFv/3iwEl4fzns5bW4o71b5wrKHfUyCIU2cKzjQcD6vuGIQPyAZLx6ThQR7ms4/OFBPjGt7R&#10;fR8yEUPYJ6ghD6FKpPRpThZ9z1XEkbu42mKIsM6kqbGJ4baU30qNpMWCY0OOFS1ySq/7m9Vw2lz+&#10;zwO1zZZ2WDWuVZLtRGr99dn+/YII1Ia3+OVeGw3Dn7g2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8V1QsAAAADcAAAADwAAAAAAAAAAAAAAAACYAgAAZHJzL2Rvd25y&#10;ZXYueG1sUEsFBgAAAAAEAAQA9QAAAIUDAAAAAA==&#10;" filled="f" stroked="f">
                  <v:textbox>
                    <w:txbxContent>
                      <w:p w:rsidR="008E7180" w:rsidRPr="00387302" w:rsidRDefault="008E7180" w:rsidP="00387302">
                        <w:pPr>
                          <w:pStyle w:val="NormalWeb"/>
                          <w:spacing w:before="0" w:beforeAutospacing="0" w:after="0" w:afterAutospacing="0"/>
                          <w:textAlignment w:val="baseline"/>
                          <w:rPr>
                            <w:sz w:val="16"/>
                            <w:szCs w:val="16"/>
                          </w:rPr>
                        </w:pPr>
                        <w:r w:rsidRPr="00387302">
                          <w:rPr>
                            <w:rFonts w:ascii="Calibri" w:hAnsi="Calibri" w:cs="Arial"/>
                            <w:color w:val="000000" w:themeColor="text1"/>
                            <w:kern w:val="24"/>
                            <w:sz w:val="16"/>
                            <w:szCs w:val="16"/>
                            <w:lang w:val="nb-NO"/>
                          </w:rPr>
                          <w:t>vent</w:t>
                        </w:r>
                      </w:p>
                    </w:txbxContent>
                  </v:textbox>
                </v:shape>
              </v:group>
            </w:pict>
          </mc:Fallback>
        </mc:AlternateContent>
      </w:r>
    </w:p>
    <w:p w:rsidR="00F31E31" w:rsidRDefault="00F31E31" w:rsidP="00CA5A57"/>
    <w:p w:rsidR="00F31E31" w:rsidRDefault="00F31E31" w:rsidP="00CA5A57"/>
    <w:p w:rsidR="00F31E31" w:rsidRDefault="00F31E31" w:rsidP="00CA5A57"/>
    <w:p w:rsidR="00F31E31" w:rsidRDefault="00F31E31" w:rsidP="00CA5A57"/>
    <w:p w:rsidR="00F31E31" w:rsidRDefault="008823E4" w:rsidP="00CA5A57">
      <w:r>
        <w:rPr>
          <w:noProof/>
        </w:rPr>
        <mc:AlternateContent>
          <mc:Choice Requires="wps">
            <w:drawing>
              <wp:anchor distT="0" distB="0" distL="114300" distR="114300" simplePos="0" relativeHeight="251716608" behindDoc="0" locked="0" layoutInCell="1" allowOverlap="1" wp14:anchorId="0BEC5729" wp14:editId="04D87AA4">
                <wp:simplePos x="0" y="0"/>
                <wp:positionH relativeFrom="column">
                  <wp:posOffset>2395855</wp:posOffset>
                </wp:positionH>
                <wp:positionV relativeFrom="paragraph">
                  <wp:posOffset>240219</wp:posOffset>
                </wp:positionV>
                <wp:extent cx="659130" cy="196215"/>
                <wp:effectExtent l="0" t="0" r="0" b="0"/>
                <wp:wrapNone/>
                <wp:docPr id="542" name="Text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7180" w:rsidRPr="00387302" w:rsidRDefault="008E7180" w:rsidP="008823E4">
                            <w:pPr>
                              <w:pStyle w:val="NormalWeb"/>
                              <w:spacing w:before="0" w:beforeAutospacing="0" w:after="0" w:afterAutospacing="0"/>
                              <w:textAlignment w:val="baseline"/>
                              <w:rPr>
                                <w:sz w:val="16"/>
                                <w:szCs w:val="16"/>
                              </w:rPr>
                            </w:pPr>
                            <w:r>
                              <w:rPr>
                                <w:rFonts w:ascii="Calibri" w:hAnsi="Calibri" w:cs="Arial"/>
                                <w:color w:val="000000" w:themeColor="text1"/>
                                <w:kern w:val="24"/>
                                <w:sz w:val="16"/>
                                <w:szCs w:val="16"/>
                                <w:lang w:val="nb-NO"/>
                              </w:rPr>
                              <w:t>N2</w:t>
                            </w:r>
                          </w:p>
                        </w:txbxContent>
                      </wps:txbx>
                      <wps:bodyPr wrap="square">
                        <a:noAutofit/>
                      </wps:bodyPr>
                    </wps:wsp>
                  </a:graphicData>
                </a:graphic>
              </wp:anchor>
            </w:drawing>
          </mc:Choice>
          <mc:Fallback>
            <w:pict>
              <v:shape id="TextBox 185" o:spid="_x0000_s1153" type="#_x0000_t202" style="position:absolute;margin-left:188.65pt;margin-top:18.9pt;width:51.9pt;height:15.4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" filled="f" stroked="f">
                <v:textbox>
                  <w:txbxContent>
                    <w:p w:rsidR="008E7180" w:rsidRPr="00387302" w:rsidRDefault="008E7180" w:rsidP="008823E4">
                      <w:pPr>
                        <w:pStyle w:val="NormalWeb"/>
                        <w:spacing w:before="0" w:beforeAutospacing="0" w:after="0" w:afterAutospacing="0"/>
                        <w:textAlignment w:val="baseline"/>
                        <w:rPr>
                          <w:sz w:val="16"/>
                          <w:szCs w:val="16"/>
                        </w:rPr>
                      </w:pPr>
                      <w:r>
                        <w:rPr>
                          <w:rFonts w:ascii="Calibri" w:hAnsi="Calibri" w:cs="Arial"/>
                          <w:color w:val="000000" w:themeColor="text1"/>
                          <w:kern w:val="24"/>
                          <w:sz w:val="16"/>
                          <w:szCs w:val="16"/>
                          <w:lang w:val="nb-NO"/>
                        </w:rPr>
                        <w:t>N2</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7FE5A8A3" wp14:editId="288364DC">
                <wp:simplePos x="0" y="0"/>
                <wp:positionH relativeFrom="column">
                  <wp:posOffset>5969479</wp:posOffset>
                </wp:positionH>
                <wp:positionV relativeFrom="paragraph">
                  <wp:posOffset>233836</wp:posOffset>
                </wp:positionV>
                <wp:extent cx="697770" cy="1043940"/>
                <wp:effectExtent l="38100" t="0" r="26670" b="60960"/>
                <wp:wrapNone/>
                <wp:docPr id="540" name="Straight Arrow Connector 540"/>
                <wp:cNvGraphicFramePr/>
                <a:graphic xmlns:a="http://schemas.openxmlformats.org/drawingml/2006/main">
                  <a:graphicData uri="http://schemas.microsoft.com/office/word/2010/wordprocessingShape">
                    <wps:wsp>
                      <wps:cNvCnPr/>
                      <wps:spPr>
                        <a:xfrm flipH="1">
                          <a:off x="0" y="0"/>
                          <a:ext cx="697770" cy="104394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40" o:spid="_x0000_s1026" type="#_x0000_t32" style="position:absolute;margin-left:470.05pt;margin-top:18.4pt;width:54.95pt;height:82.2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" strokecolor="#4a7ebb">
                <v:stroke endarrow="open"/>
              </v:shape>
            </w:pict>
          </mc:Fallback>
        </mc:AlternateContent>
      </w:r>
      <w:r>
        <w:rPr>
          <w:noProof/>
        </w:rPr>
        <mc:AlternateContent>
          <mc:Choice Requires="wps">
            <w:drawing>
              <wp:anchor distT="0" distB="0" distL="114300" distR="114300" simplePos="0" relativeHeight="251714560" behindDoc="0" locked="0" layoutInCell="1" allowOverlap="1" wp14:anchorId="53C11820" wp14:editId="31C7530D">
                <wp:simplePos x="0" y="0"/>
                <wp:positionH relativeFrom="column">
                  <wp:posOffset>5563870</wp:posOffset>
                </wp:positionH>
                <wp:positionV relativeFrom="paragraph">
                  <wp:posOffset>233680</wp:posOffset>
                </wp:positionV>
                <wp:extent cx="1103630" cy="1043940"/>
                <wp:effectExtent l="38100" t="0" r="20320" b="60960"/>
                <wp:wrapNone/>
                <wp:docPr id="541" name="Straight Arrow Connector 541"/>
                <wp:cNvGraphicFramePr/>
                <a:graphic xmlns:a="http://schemas.openxmlformats.org/drawingml/2006/main">
                  <a:graphicData uri="http://schemas.microsoft.com/office/word/2010/wordprocessingShape">
                    <wps:wsp>
                      <wps:cNvCnPr/>
                      <wps:spPr>
                        <a:xfrm flipH="1">
                          <a:off x="0" y="0"/>
                          <a:ext cx="1103630" cy="104394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41" o:spid="_x0000_s1026" type="#_x0000_t32" style="position:absolute;margin-left:438.1pt;margin-top:18.4pt;width:86.9pt;height:82.2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" strokecolor="#4a7ebb">
                <v:stroke endarrow="open"/>
              </v:shape>
            </w:pict>
          </mc:Fallback>
        </mc:AlternateContent>
      </w:r>
      <w:r>
        <w:rPr>
          <w:noProof/>
        </w:rPr>
        <mc:AlternateContent>
          <mc:Choice Requires="wps">
            <w:drawing>
              <wp:anchor distT="0" distB="0" distL="114300" distR="114300" simplePos="0" relativeHeight="251710464" behindDoc="0" locked="0" layoutInCell="1" allowOverlap="1" wp14:anchorId="46C9E1E1" wp14:editId="49EB4B81">
                <wp:simplePos x="0" y="0"/>
                <wp:positionH relativeFrom="column">
                  <wp:posOffset>6572458</wp:posOffset>
                </wp:positionH>
                <wp:positionV relativeFrom="paragraph">
                  <wp:posOffset>64421</wp:posOffset>
                </wp:positionV>
                <wp:extent cx="1010719" cy="262890"/>
                <wp:effectExtent l="0" t="0" r="0" b="3810"/>
                <wp:wrapNone/>
                <wp:docPr id="539"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719"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7180" w:rsidRPr="00387302" w:rsidRDefault="008E7180" w:rsidP="008823E4">
                            <w:pPr>
                              <w:pStyle w:val="NormalWeb"/>
                              <w:spacing w:before="0" w:beforeAutospacing="0" w:after="0" w:afterAutospacing="0"/>
                              <w:textAlignment w:val="baseline"/>
                              <w:rPr>
                                <w:sz w:val="16"/>
                                <w:szCs w:val="16"/>
                              </w:rPr>
                            </w:pPr>
                            <w:r>
                              <w:rPr>
                                <w:rFonts w:ascii="Calibri" w:hAnsi="Calibri" w:cs="Arial"/>
                                <w:color w:val="000000" w:themeColor="text1"/>
                                <w:kern w:val="24"/>
                                <w:sz w:val="16"/>
                                <w:szCs w:val="16"/>
                                <w:lang w:val="nb-NO"/>
                              </w:rPr>
                              <w:t>Aluminium blocks</w:t>
                            </w:r>
                          </w:p>
                        </w:txbxContent>
                      </wps:txbx>
                      <wps:bodyPr wrap="square">
                        <a:noAutofit/>
                      </wps:bodyPr>
                    </wps:wsp>
                  </a:graphicData>
                </a:graphic>
                <wp14:sizeRelH relativeFrom="margin">
                  <wp14:pctWidth>0</wp14:pctWidth>
                </wp14:sizeRelH>
              </wp:anchor>
            </w:drawing>
          </mc:Choice>
          <mc:Fallback>
            <w:pict>
              <v:shape id="TextBox 257" o:spid="_x0000_s1154" type="#_x0000_t202" style="position:absolute;margin-left:517.5pt;margin-top:5.05pt;width:79.6pt;height:20.7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" filled="f" stroked="f">
                <v:textbox>
                  <w:txbxContent>
                    <w:p w:rsidR="008E7180" w:rsidRPr="00387302" w:rsidRDefault="008E7180" w:rsidP="008823E4">
                      <w:pPr>
                        <w:pStyle w:val="NormalWeb"/>
                        <w:spacing w:before="0" w:beforeAutospacing="0" w:after="0" w:afterAutospacing="0"/>
                        <w:textAlignment w:val="baseline"/>
                        <w:rPr>
                          <w:sz w:val="16"/>
                          <w:szCs w:val="16"/>
                        </w:rPr>
                      </w:pPr>
                      <w:r>
                        <w:rPr>
                          <w:rFonts w:ascii="Calibri" w:hAnsi="Calibri" w:cs="Arial"/>
                          <w:color w:val="000000" w:themeColor="text1"/>
                          <w:kern w:val="24"/>
                          <w:sz w:val="16"/>
                          <w:szCs w:val="16"/>
                          <w:lang w:val="nb-NO"/>
                        </w:rPr>
                        <w:t xml:space="preserve">Aluminium </w:t>
                      </w:r>
                      <w:r>
                        <w:rPr>
                          <w:rFonts w:ascii="Calibri" w:hAnsi="Calibri" w:cs="Arial"/>
                          <w:color w:val="000000" w:themeColor="text1"/>
                          <w:kern w:val="24"/>
                          <w:sz w:val="16"/>
                          <w:szCs w:val="16"/>
                          <w:lang w:val="nb-NO"/>
                        </w:rPr>
                        <w:t>blocks</w:t>
                      </w:r>
                    </w:p>
                  </w:txbxContent>
                </v:textbox>
              </v:shape>
            </w:pict>
          </mc:Fallback>
        </mc:AlternateContent>
      </w:r>
    </w:p>
    <w:p w:rsidR="00F31E31" w:rsidRDefault="00F31E31" w:rsidP="00CA5A57"/>
    <w:p w:rsidR="00F31E31" w:rsidRDefault="008823E4" w:rsidP="00CA5A57">
      <w:r>
        <w:rPr>
          <w:noProof/>
        </w:rPr>
        <mc:AlternateContent>
          <mc:Choice Requires="wps">
            <w:drawing>
              <wp:anchor distT="0" distB="0" distL="114300" distR="114300" simplePos="0" relativeHeight="251718656" behindDoc="0" locked="0" layoutInCell="1" allowOverlap="1" wp14:anchorId="2081F60E" wp14:editId="34C93102">
                <wp:simplePos x="0" y="0"/>
                <wp:positionH relativeFrom="column">
                  <wp:posOffset>2305843</wp:posOffset>
                </wp:positionH>
                <wp:positionV relativeFrom="paragraph">
                  <wp:posOffset>160020</wp:posOffset>
                </wp:positionV>
                <wp:extent cx="659130" cy="196215"/>
                <wp:effectExtent l="0" t="0" r="0" b="0"/>
                <wp:wrapNone/>
                <wp:docPr id="543" name="Text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7180" w:rsidRPr="00387302" w:rsidRDefault="008E7180" w:rsidP="008823E4">
                            <w:pPr>
                              <w:pStyle w:val="NormalWeb"/>
                              <w:spacing w:before="0" w:beforeAutospacing="0" w:after="0" w:afterAutospacing="0"/>
                              <w:textAlignment w:val="baseline"/>
                              <w:rPr>
                                <w:sz w:val="16"/>
                                <w:szCs w:val="16"/>
                              </w:rPr>
                            </w:pPr>
                            <w:r>
                              <w:rPr>
                                <w:rFonts w:ascii="Calibri" w:hAnsi="Calibri" w:cs="Arial"/>
                                <w:color w:val="000000" w:themeColor="text1"/>
                                <w:kern w:val="24"/>
                                <w:sz w:val="16"/>
                                <w:szCs w:val="16"/>
                                <w:lang w:val="nb-NO"/>
                              </w:rPr>
                              <w:t>H2SMIX</w:t>
                            </w:r>
                          </w:p>
                        </w:txbxContent>
                      </wps:txbx>
                      <wps:bodyPr wrap="square">
                        <a:noAutofit/>
                      </wps:bodyPr>
                    </wps:wsp>
                  </a:graphicData>
                </a:graphic>
              </wp:anchor>
            </w:drawing>
          </mc:Choice>
          <mc:Fallback>
            <w:pict>
              <v:shape id="_x0000_s1155" type="#_x0000_t202" style="position:absolute;margin-left:181.55pt;margin-top:12.6pt;width:51.9pt;height:15.4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" filled="f" stroked="f">
                <v:textbox>
                  <w:txbxContent>
                    <w:p w:rsidR="008E7180" w:rsidRPr="00387302" w:rsidRDefault="008E7180" w:rsidP="008823E4">
                      <w:pPr>
                        <w:pStyle w:val="NormalWeb"/>
                        <w:spacing w:before="0" w:beforeAutospacing="0" w:after="0" w:afterAutospacing="0"/>
                        <w:textAlignment w:val="baseline"/>
                        <w:rPr>
                          <w:sz w:val="16"/>
                          <w:szCs w:val="16"/>
                        </w:rPr>
                      </w:pPr>
                      <w:r>
                        <w:rPr>
                          <w:rFonts w:ascii="Calibri" w:hAnsi="Calibri" w:cs="Arial"/>
                          <w:color w:val="000000" w:themeColor="text1"/>
                          <w:kern w:val="24"/>
                          <w:sz w:val="16"/>
                          <w:szCs w:val="16"/>
                          <w:lang w:val="nb-NO"/>
                        </w:rPr>
                        <w:t>H2SMIX</w:t>
                      </w:r>
                    </w:p>
                  </w:txbxContent>
                </v:textbox>
              </v:shape>
            </w:pict>
          </mc:Fallback>
        </mc:AlternateContent>
      </w:r>
    </w:p>
    <w:p w:rsidR="00F31E31" w:rsidRDefault="00D93D80" w:rsidP="00CA5A57">
      <w:r>
        <w:rPr>
          <w:noProof/>
        </w:rPr>
        <mc:AlternateContent>
          <mc:Choice Requires="wps">
            <w:drawing>
              <wp:anchor distT="0" distB="0" distL="114300" distR="114300" simplePos="0" relativeHeight="251720704" behindDoc="0" locked="0" layoutInCell="1" allowOverlap="1" wp14:anchorId="348C2D11" wp14:editId="00A9A8EA">
                <wp:simplePos x="0" y="0"/>
                <wp:positionH relativeFrom="column">
                  <wp:posOffset>2439035</wp:posOffset>
                </wp:positionH>
                <wp:positionV relativeFrom="paragraph">
                  <wp:posOffset>316865</wp:posOffset>
                </wp:positionV>
                <wp:extent cx="659130" cy="196215"/>
                <wp:effectExtent l="0" t="0" r="0" b="0"/>
                <wp:wrapNone/>
                <wp:docPr id="384" name="Text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7180" w:rsidRPr="00387302" w:rsidRDefault="008E7180" w:rsidP="008823E4">
                            <w:pPr>
                              <w:pStyle w:val="NormalWeb"/>
                              <w:spacing w:before="0" w:beforeAutospacing="0" w:after="0" w:afterAutospacing="0"/>
                              <w:textAlignment w:val="baseline"/>
                              <w:rPr>
                                <w:sz w:val="16"/>
                                <w:szCs w:val="16"/>
                              </w:rPr>
                            </w:pPr>
                            <w:r>
                              <w:rPr>
                                <w:rFonts w:ascii="Calibri" w:hAnsi="Calibri" w:cs="Arial"/>
                                <w:color w:val="000000" w:themeColor="text1"/>
                                <w:kern w:val="24"/>
                                <w:sz w:val="16"/>
                                <w:szCs w:val="16"/>
                                <w:lang w:val="nb-NO"/>
                              </w:rPr>
                              <w:t>O2</w:t>
                            </w:r>
                          </w:p>
                        </w:txbxContent>
                      </wps:txbx>
                      <wps:bodyPr wrap="square">
                        <a:noAutofit/>
                      </wps:bodyPr>
                    </wps:wsp>
                  </a:graphicData>
                </a:graphic>
              </wp:anchor>
            </w:drawing>
          </mc:Choice>
          <mc:Fallback>
            <w:pict>
              <v:shape id="_x0000_s1156" type="#_x0000_t202" style="position:absolute;margin-left:192.05pt;margin-top:24.95pt;width:51.9pt;height:15.4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" filled="f" stroked="f">
                <v:textbox>
                  <w:txbxContent>
                    <w:p w:rsidR="008E7180" w:rsidRPr="00387302" w:rsidRDefault="008E7180" w:rsidP="008823E4">
                      <w:pPr>
                        <w:pStyle w:val="NormalWeb"/>
                        <w:spacing w:before="0" w:beforeAutospacing="0" w:after="0" w:afterAutospacing="0"/>
                        <w:textAlignment w:val="baseline"/>
                        <w:rPr>
                          <w:sz w:val="16"/>
                          <w:szCs w:val="16"/>
                        </w:rPr>
                      </w:pPr>
                      <w:r>
                        <w:rPr>
                          <w:rFonts w:ascii="Calibri" w:hAnsi="Calibri" w:cs="Arial"/>
                          <w:color w:val="000000" w:themeColor="text1"/>
                          <w:kern w:val="24"/>
                          <w:sz w:val="16"/>
                          <w:szCs w:val="16"/>
                          <w:lang w:val="nb-NO"/>
                        </w:rPr>
                        <w:t>O2</w:t>
                      </w:r>
                    </w:p>
                  </w:txbxContent>
                </v:textbox>
              </v:shape>
            </w:pict>
          </mc:Fallback>
        </mc:AlternateContent>
      </w:r>
    </w:p>
    <w:p w:rsidR="00F31E31" w:rsidRDefault="00F31E31" w:rsidP="00CA5A57"/>
    <w:p w:rsidR="00F31E31" w:rsidRDefault="008823E4" w:rsidP="00CA5A57">
      <w:r>
        <w:rPr>
          <w:noProof/>
        </w:rPr>
        <mc:AlternateContent>
          <mc:Choice Requires="wps">
            <w:drawing>
              <wp:anchor distT="0" distB="0" distL="114300" distR="114300" simplePos="0" relativeHeight="251722752" behindDoc="0" locked="0" layoutInCell="1" allowOverlap="1" wp14:anchorId="561943CD" wp14:editId="224AF155">
                <wp:simplePos x="0" y="0"/>
                <wp:positionH relativeFrom="column">
                  <wp:posOffset>2411095</wp:posOffset>
                </wp:positionH>
                <wp:positionV relativeFrom="paragraph">
                  <wp:posOffset>247372</wp:posOffset>
                </wp:positionV>
                <wp:extent cx="659130" cy="196215"/>
                <wp:effectExtent l="0" t="0" r="0" b="0"/>
                <wp:wrapNone/>
                <wp:docPr id="385" name="Text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7180" w:rsidRPr="00387302" w:rsidRDefault="008E7180" w:rsidP="008823E4">
                            <w:pPr>
                              <w:pStyle w:val="NormalWeb"/>
                              <w:spacing w:before="0" w:beforeAutospacing="0" w:after="0" w:afterAutospacing="0"/>
                              <w:textAlignment w:val="baseline"/>
                              <w:rPr>
                                <w:sz w:val="16"/>
                                <w:szCs w:val="16"/>
                              </w:rPr>
                            </w:pPr>
                            <w:r>
                              <w:rPr>
                                <w:rFonts w:ascii="Calibri" w:hAnsi="Calibri" w:cs="Arial"/>
                                <w:color w:val="000000" w:themeColor="text1"/>
                                <w:kern w:val="24"/>
                                <w:sz w:val="16"/>
                                <w:szCs w:val="16"/>
                                <w:lang w:val="nb-NO"/>
                              </w:rPr>
                              <w:t>H2</w:t>
                            </w:r>
                          </w:p>
                        </w:txbxContent>
                      </wps:txbx>
                      <wps:bodyPr wrap="square">
                        <a:noAutofit/>
                      </wps:bodyPr>
                    </wps:wsp>
                  </a:graphicData>
                </a:graphic>
              </wp:anchor>
            </w:drawing>
          </mc:Choice>
          <mc:Fallback>
            <w:pict>
              <v:shape id="_x0000_s1157" type="#_x0000_t202" style="position:absolute;margin-left:189.85pt;margin-top:19.5pt;width:51.9pt;height:15.4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" filled="f" stroked="f">
                <v:textbox>
                  <w:txbxContent>
                    <w:p w:rsidR="008E7180" w:rsidRPr="00387302" w:rsidRDefault="008E7180" w:rsidP="008823E4">
                      <w:pPr>
                        <w:pStyle w:val="NormalWeb"/>
                        <w:spacing w:before="0" w:beforeAutospacing="0" w:after="0" w:afterAutospacing="0"/>
                        <w:textAlignment w:val="baseline"/>
                        <w:rPr>
                          <w:sz w:val="16"/>
                          <w:szCs w:val="16"/>
                        </w:rPr>
                      </w:pPr>
                      <w:r>
                        <w:rPr>
                          <w:rFonts w:ascii="Calibri" w:hAnsi="Calibri" w:cs="Arial"/>
                          <w:color w:val="000000" w:themeColor="text1"/>
                          <w:kern w:val="24"/>
                          <w:sz w:val="16"/>
                          <w:szCs w:val="16"/>
                          <w:lang w:val="nb-NO"/>
                        </w:rPr>
                        <w:t>H2</w:t>
                      </w:r>
                    </w:p>
                  </w:txbxContent>
                </v:textbox>
              </v:shape>
            </w:pict>
          </mc:Fallback>
        </mc:AlternateContent>
      </w:r>
    </w:p>
    <w:p w:rsidR="00F31E31" w:rsidRDefault="00F31E31" w:rsidP="00CA5A57"/>
    <w:p w:rsidR="00F31E31" w:rsidRDefault="00F31E31" w:rsidP="00CA5A57"/>
    <w:p w:rsidR="00F31E31" w:rsidRDefault="00F31E31" w:rsidP="00CA5A57"/>
    <w:p w:rsidR="00F31E31" w:rsidRDefault="008C2031" w:rsidP="00CA5A57">
      <w:r>
        <w:t xml:space="preserve">Figure </w:t>
      </w:r>
      <w:r w:rsidR="00D459F1">
        <w:rPr>
          <w:color w:val="FF0000"/>
        </w:rPr>
        <w:t>3</w:t>
      </w:r>
      <w:r>
        <w:rPr>
          <w:color w:val="FF0000"/>
        </w:rPr>
        <w:t>:</w:t>
      </w:r>
      <w:r>
        <w:t xml:space="preserve"> </w:t>
      </w:r>
      <w:r w:rsidR="00DF254F">
        <w:t xml:space="preserve">The lab set-up </w:t>
      </w:r>
    </w:p>
    <w:p w:rsidR="00F31E31" w:rsidRDefault="00F31E31" w:rsidP="00CA5A57"/>
    <w:p w:rsidR="00F31E31" w:rsidRDefault="00F31E31" w:rsidP="00CA5A57">
      <w:pPr>
        <w:sectPr w:rsidR="00F31E31" w:rsidSect="00387302">
          <w:pgSz w:w="15840" w:h="12240" w:orient="landscape"/>
          <w:pgMar w:top="1440" w:right="1440" w:bottom="1440" w:left="1440" w:header="720" w:footer="720" w:gutter="0"/>
          <w:cols w:space="720"/>
          <w:docGrid w:linePitch="360"/>
        </w:sectPr>
      </w:pPr>
    </w:p>
    <w:p w:rsidR="00F71548" w:rsidRDefault="00F71548" w:rsidP="00CA5A57">
      <w:r>
        <w:lastRenderedPageBreak/>
        <w:t>The experimental lab set-up</w:t>
      </w:r>
      <w:r w:rsidR="00962BC2">
        <w:t xml:space="preserve"> designed for analysis H2S removal by an </w:t>
      </w:r>
      <w:proofErr w:type="spellStart"/>
      <w:r w:rsidR="00962BC2">
        <w:t>adsorbate</w:t>
      </w:r>
      <w:proofErr w:type="spellEnd"/>
      <w:r w:rsidR="00962BC2">
        <w:t xml:space="preserve"> at high temperatures is shown in fig </w:t>
      </w:r>
      <w:r w:rsidR="00D459F1">
        <w:rPr>
          <w:color w:val="FF0000"/>
        </w:rPr>
        <w:t>3</w:t>
      </w:r>
      <w:r>
        <w:t>.</w:t>
      </w:r>
    </w:p>
    <w:p w:rsidR="00913963" w:rsidRDefault="00962BC2" w:rsidP="00CA5A57">
      <w:r>
        <w:t>There are t</w:t>
      </w:r>
      <w:r w:rsidR="00502165">
        <w:t>hree</w:t>
      </w:r>
      <w:r w:rsidR="00CA5A57">
        <w:t xml:space="preserve"> gas lines</w:t>
      </w:r>
      <w:r w:rsidR="00502165">
        <w:t xml:space="preserve"> </w:t>
      </w:r>
      <w:r w:rsidR="00F71548">
        <w:t xml:space="preserve">from the gas distribution network </w:t>
      </w:r>
      <w:r w:rsidR="00502165">
        <w:t xml:space="preserve">connected to the </w:t>
      </w:r>
      <w:r w:rsidR="00F71548">
        <w:t xml:space="preserve">lab </w:t>
      </w:r>
      <w:r w:rsidR="00502165">
        <w:t xml:space="preserve">setup supplying </w:t>
      </w:r>
      <w:r w:rsidR="00CA5A57">
        <w:t>H</w:t>
      </w:r>
      <w:r w:rsidR="00CA5A57" w:rsidRPr="00502165">
        <w:rPr>
          <w:vertAlign w:val="subscript"/>
        </w:rPr>
        <w:t>2</w:t>
      </w:r>
      <w:r w:rsidR="00502165">
        <w:t>,</w:t>
      </w:r>
      <w:r w:rsidR="00CA5A57">
        <w:t xml:space="preserve"> O</w:t>
      </w:r>
      <w:r w:rsidR="00CA5A57" w:rsidRPr="00502165">
        <w:rPr>
          <w:vertAlign w:val="subscript"/>
        </w:rPr>
        <w:t>2</w:t>
      </w:r>
      <w:r w:rsidR="00CA5A57">
        <w:t xml:space="preserve"> and N</w:t>
      </w:r>
      <w:r w:rsidR="00CA5A57" w:rsidRPr="00502165">
        <w:rPr>
          <w:vertAlign w:val="subscript"/>
        </w:rPr>
        <w:t>2</w:t>
      </w:r>
      <w:r w:rsidR="00502165">
        <w:t>. A fourth gas,</w:t>
      </w:r>
      <w:r w:rsidR="00CA5A57">
        <w:t xml:space="preserve"> 1% H</w:t>
      </w:r>
      <w:r w:rsidR="00CA5A57" w:rsidRPr="00F71548">
        <w:rPr>
          <w:vertAlign w:val="subscript"/>
        </w:rPr>
        <w:t>2</w:t>
      </w:r>
      <w:r w:rsidR="00F71548">
        <w:t>S in Argon</w:t>
      </w:r>
      <w:r w:rsidR="00502165">
        <w:t xml:space="preserve"> is supplied</w:t>
      </w:r>
      <w:r w:rsidR="00F71548">
        <w:t xml:space="preserve"> through a gas cylinder</w:t>
      </w:r>
      <w:r w:rsidR="00CA5A57">
        <w:t xml:space="preserve"> </w:t>
      </w:r>
      <w:r w:rsidR="00F71548">
        <w:t xml:space="preserve">that is </w:t>
      </w:r>
      <w:r w:rsidR="00CA5A57">
        <w:t xml:space="preserve">placed </w:t>
      </w:r>
      <w:r w:rsidR="009A24FD">
        <w:t>within the lab set-up.</w:t>
      </w:r>
      <w:r w:rsidR="00F71548">
        <w:t xml:space="preserve"> </w:t>
      </w:r>
      <w:r w:rsidR="00913963">
        <w:t>A H</w:t>
      </w:r>
      <w:r w:rsidR="00913963" w:rsidRPr="00F872F2">
        <w:rPr>
          <w:vertAlign w:val="subscript"/>
        </w:rPr>
        <w:t>2</w:t>
      </w:r>
      <w:r w:rsidR="00913963">
        <w:t>S detector is placed near the floor of the lab set-up to detect H2S leakag</w:t>
      </w:r>
      <w:r w:rsidR="004D148B">
        <w:t xml:space="preserve">e. </w:t>
      </w:r>
      <w:r w:rsidR="00913963">
        <w:t xml:space="preserve">The gas </w:t>
      </w:r>
      <w:proofErr w:type="spellStart"/>
      <w:r w:rsidR="00913963">
        <w:t>flowrates</w:t>
      </w:r>
      <w:proofErr w:type="spellEnd"/>
      <w:r w:rsidR="00913963">
        <w:t xml:space="preserve"> are controlled by</w:t>
      </w:r>
      <w:r w:rsidR="007F68D5">
        <w:t xml:space="preserve"> </w:t>
      </w:r>
      <w:proofErr w:type="spellStart"/>
      <w:r w:rsidR="00B726B5">
        <w:t>bronkhorst</w:t>
      </w:r>
      <w:proofErr w:type="spellEnd"/>
      <w:r w:rsidR="00B726B5">
        <w:t xml:space="preserve"> </w:t>
      </w:r>
      <w:r w:rsidR="007F68D5">
        <w:t>mass flow controllers</w:t>
      </w:r>
      <w:r w:rsidR="00913963">
        <w:t>.</w:t>
      </w:r>
      <w:r w:rsidR="00F71548">
        <w:t xml:space="preserve"> </w:t>
      </w:r>
    </w:p>
    <w:p w:rsidR="004D148B" w:rsidRDefault="009A24FD" w:rsidP="00CA5A57">
      <w:r>
        <w:t>The reactor</w:t>
      </w:r>
      <w:r w:rsidR="00CA5A57" w:rsidRPr="009A24FD">
        <w:t xml:space="preserve"> is</w:t>
      </w:r>
      <w:r w:rsidR="00CA5A57">
        <w:t xml:space="preserve"> a ceramic tubular reactor</w:t>
      </w:r>
      <w:r w:rsidR="00F71548">
        <w:t>, 8.9mm</w:t>
      </w:r>
      <w:r w:rsidR="00CA5A57">
        <w:t xml:space="preserve"> </w:t>
      </w:r>
      <w:r w:rsidR="00CA5A57" w:rsidRPr="009A24FD">
        <w:t xml:space="preserve">internal </w:t>
      </w:r>
      <w:r w:rsidR="00913963">
        <w:t xml:space="preserve">diameter, 12.7mm outside diameter </w:t>
      </w:r>
      <w:r w:rsidR="00E60990">
        <w:t>and</w:t>
      </w:r>
      <w:r w:rsidR="00913963">
        <w:t xml:space="preserve"> a length of 750mm</w:t>
      </w:r>
      <w:r w:rsidR="00F71548">
        <w:t>.</w:t>
      </w:r>
      <w:r w:rsidR="00A154E3">
        <w:t xml:space="preserve"> </w:t>
      </w:r>
      <w:r w:rsidR="00F255DB">
        <w:t xml:space="preserve">A thermocouple is placed next to the reactor to measure temperature. </w:t>
      </w:r>
      <w:r w:rsidR="00913963">
        <w:t xml:space="preserve">Temperature control is by a </w:t>
      </w:r>
      <w:proofErr w:type="spellStart"/>
      <w:r w:rsidR="004D148B">
        <w:t>e</w:t>
      </w:r>
      <w:r w:rsidR="00913963">
        <w:t>urotherm</w:t>
      </w:r>
      <w:proofErr w:type="spellEnd"/>
      <w:r w:rsidR="00913963">
        <w:t xml:space="preserve"> controller.</w:t>
      </w:r>
      <w:r w:rsidR="00F71548">
        <w:t xml:space="preserve"> </w:t>
      </w:r>
      <w:r w:rsidR="00F255DB">
        <w:t xml:space="preserve">An </w:t>
      </w:r>
      <w:proofErr w:type="spellStart"/>
      <w:r w:rsidR="00F255DB">
        <w:t>a</w:t>
      </w:r>
      <w:r w:rsidR="00A154E3">
        <w:t>luminium</w:t>
      </w:r>
      <w:proofErr w:type="spellEnd"/>
      <w:r w:rsidR="00A154E3">
        <w:t xml:space="preserve"> jacket </w:t>
      </w:r>
      <w:r w:rsidR="00F255DB">
        <w:t xml:space="preserve">is used to enclose the reactor in order </w:t>
      </w:r>
      <w:r w:rsidR="00A154E3">
        <w:t>to minimize heat loss.</w:t>
      </w:r>
      <w:r w:rsidR="00F255DB">
        <w:t xml:space="preserve"> Heating is provided by an electrical heating source.</w:t>
      </w:r>
    </w:p>
    <w:p w:rsidR="00913963" w:rsidRDefault="00913963" w:rsidP="00CA5A57">
      <w:r>
        <w:t xml:space="preserve">Analysis </w:t>
      </w:r>
      <w:r w:rsidR="004D148B">
        <w:t xml:space="preserve">of the gaseous components from the reactor </w:t>
      </w:r>
      <w:r>
        <w:t xml:space="preserve">is done by a </w:t>
      </w:r>
      <w:r w:rsidR="004D148B">
        <w:t xml:space="preserve">Pfeiffer </w:t>
      </w:r>
      <w:proofErr w:type="spellStart"/>
      <w:r w:rsidR="004D148B">
        <w:t>quadrupole</w:t>
      </w:r>
      <w:proofErr w:type="spellEnd"/>
      <w:r w:rsidR="004D148B">
        <w:t xml:space="preserve"> </w:t>
      </w:r>
      <w:r>
        <w:t>mass spectrometer.</w:t>
      </w:r>
    </w:p>
    <w:p w:rsidR="000F7DB4" w:rsidRDefault="000F7DB4" w:rsidP="00CA5A57">
      <w:r>
        <w:t>The experimental lab set-up was not completed at the time of handing in the report. The challenges in completing the lab set-up include long delivery times for some spare parts that were required for the set-up. The current works that remain on the lab set-up include fixing a leakage at the capillary tube inlet to the mass spectrometer and changing a fitting that connects to the reactor since it could not be leak proof. The leak at the mass spectrometer inlet was detected while trying to calibrate the mass spectrometer.</w:t>
      </w:r>
    </w:p>
    <w:p w:rsidR="008C5515" w:rsidRDefault="008C5515" w:rsidP="00CA5A57">
      <w:r>
        <w:t>A signed risk assessment copy of the lab-set up has been attached to the report</w:t>
      </w:r>
      <w:r w:rsidR="007F1545">
        <w:t xml:space="preserve"> as required</w:t>
      </w:r>
      <w:r>
        <w:t>.</w:t>
      </w:r>
    </w:p>
    <w:p w:rsidR="000E2B50" w:rsidRDefault="000E2B50" w:rsidP="000E2B50">
      <w:pPr>
        <w:pStyle w:val="Heading2"/>
      </w:pPr>
      <w:bookmarkStart w:id="17" w:name="_Toc374301973"/>
      <w:r>
        <w:t>MASS FLOW CONTROLLER</w:t>
      </w:r>
      <w:bookmarkEnd w:id="17"/>
    </w:p>
    <w:p w:rsidR="00D0750C" w:rsidRPr="00D0750C" w:rsidRDefault="007014E0" w:rsidP="00D0750C">
      <w:proofErr w:type="spellStart"/>
      <w:r>
        <w:t>Bronkhorst</w:t>
      </w:r>
      <w:proofErr w:type="spellEnd"/>
      <w:r>
        <w:t xml:space="preserve"> high tech mass flow controllers connected to 24Vdc power supply. They are designed for very low gas </w:t>
      </w:r>
      <w:proofErr w:type="spellStart"/>
      <w:r>
        <w:t>flowrates</w:t>
      </w:r>
      <w:proofErr w:type="spellEnd"/>
      <w:r w:rsidR="008666F0">
        <w:t xml:space="preserve"> with a PID control and an electronically driven control valve. </w:t>
      </w:r>
      <w:r w:rsidR="002923BB">
        <w:t xml:space="preserve">The maximum </w:t>
      </w:r>
      <w:proofErr w:type="spellStart"/>
      <w:r w:rsidR="002923BB">
        <w:t>flowrate</w:t>
      </w:r>
      <w:proofErr w:type="spellEnd"/>
      <w:r w:rsidR="002923BB">
        <w:t xml:space="preserve"> is 500 ml/min. </w:t>
      </w:r>
      <w:r w:rsidR="008666F0">
        <w:t>The mass flow controllers require a pressure drop across the valve</w:t>
      </w:r>
      <w:r w:rsidR="002923BB">
        <w:t xml:space="preserve"> to work and t</w:t>
      </w:r>
      <w:r w:rsidR="008666F0">
        <w:t xml:space="preserve">he </w:t>
      </w:r>
      <w:proofErr w:type="spellStart"/>
      <w:r w:rsidR="008666F0">
        <w:t>flowrate</w:t>
      </w:r>
      <w:proofErr w:type="spellEnd"/>
      <w:r w:rsidR="008666F0">
        <w:t xml:space="preserve"> can be controlled by adjusting the valve opening which ranges from 0-100%</w:t>
      </w:r>
      <w:r w:rsidR="002923BB">
        <w:t xml:space="preserve">. The valve opening is </w:t>
      </w:r>
      <w:r w:rsidR="008666F0">
        <w:t>proportional to flow.</w:t>
      </w:r>
      <w:r w:rsidR="004D47EF">
        <w:t xml:space="preserve"> Each of the flow meters is made specific for the corresponding gas it is to be used for. This is due to special requirements in materials required for the different gases.</w:t>
      </w:r>
    </w:p>
    <w:p w:rsidR="008D0575" w:rsidRDefault="0019171E" w:rsidP="008D0575">
      <w:r>
        <w:t xml:space="preserve">The gas mass flow controllers were calibrated </w:t>
      </w:r>
      <w:r w:rsidR="008666F0">
        <w:t xml:space="preserve">with their respective gases </w:t>
      </w:r>
      <w:r>
        <w:t xml:space="preserve">using the </w:t>
      </w:r>
      <w:r w:rsidR="004D47EF">
        <w:t xml:space="preserve">soap </w:t>
      </w:r>
      <w:r>
        <w:t>bubble meter method</w:t>
      </w:r>
      <w:r w:rsidR="004D47EF">
        <w:t xml:space="preserve"> at </w:t>
      </w:r>
      <w:proofErr w:type="spellStart"/>
      <w:r w:rsidR="004D47EF">
        <w:t>flowrates</w:t>
      </w:r>
      <w:proofErr w:type="spellEnd"/>
      <w:r w:rsidR="004D47EF">
        <w:t xml:space="preserve"> that are expected to be used. The bubble meter</w:t>
      </w:r>
      <w:r>
        <w:t xml:space="preserve"> technique measures volumetric gas flow rates and was used to examine accuracy of the mass flow controllers. A 100ml bubble meter was used to measure volumetric </w:t>
      </w:r>
      <w:r w:rsidR="0000524C">
        <w:t>flow rates</w:t>
      </w:r>
      <w:r>
        <w:t xml:space="preserve"> of each of the flow controllers with their respective gases. </w:t>
      </w:r>
      <w:r w:rsidR="0000524C">
        <w:t xml:space="preserve">Appendix </w:t>
      </w:r>
      <w:r w:rsidR="00F872F2">
        <w:rPr>
          <w:color w:val="FF0000"/>
        </w:rPr>
        <w:t>C</w:t>
      </w:r>
      <w:r w:rsidR="0000524C">
        <w:t xml:space="preserve"> shows the calibration curves obtained.</w:t>
      </w:r>
    </w:p>
    <w:p w:rsidR="00CC65BA" w:rsidRPr="008D0575" w:rsidRDefault="00CC65BA" w:rsidP="008D0575">
      <w:r>
        <w:t>The system was leak t</w:t>
      </w:r>
      <w:r w:rsidR="004D47EF">
        <w:t xml:space="preserve">ested and pressure tested prior to </w:t>
      </w:r>
      <w:r w:rsidR="007A6175">
        <w:t>calibration to</w:t>
      </w:r>
      <w:r w:rsidR="004D47EF">
        <w:t xml:space="preserve"> ensure </w:t>
      </w:r>
      <w:r w:rsidR="002923BB">
        <w:t xml:space="preserve">reliable results with </w:t>
      </w:r>
      <w:r w:rsidR="004D47EF">
        <w:t>no loss of gases along the pipelines and for safety in regards to H2 and H2S</w:t>
      </w:r>
      <w:r>
        <w:t xml:space="preserve">. </w:t>
      </w:r>
      <w:r w:rsidR="00B93C9A">
        <w:t>Appendi</w:t>
      </w:r>
      <w:r>
        <w:t xml:space="preserve">x </w:t>
      </w:r>
      <w:r w:rsidRPr="00CC65BA">
        <w:rPr>
          <w:color w:val="FF0000"/>
        </w:rPr>
        <w:t>XX</w:t>
      </w:r>
      <w:r>
        <w:t xml:space="preserve"> shows the procedures for Pressure test and leak test.</w:t>
      </w:r>
    </w:p>
    <w:p w:rsidR="00913963" w:rsidRDefault="00DE3EED" w:rsidP="00913963">
      <w:pPr>
        <w:pStyle w:val="Heading2"/>
      </w:pPr>
      <w:bookmarkStart w:id="18" w:name="_Toc374301974"/>
      <w:r>
        <w:lastRenderedPageBreak/>
        <w:t>TEMPERATURE CONTROLLER</w:t>
      </w:r>
      <w:bookmarkEnd w:id="18"/>
    </w:p>
    <w:p w:rsidR="00913963" w:rsidRPr="00AF208A" w:rsidRDefault="00AF208A" w:rsidP="00913963">
      <w:r>
        <w:t xml:space="preserve">The </w:t>
      </w:r>
      <w:proofErr w:type="spellStart"/>
      <w:r>
        <w:t>eurotherm</w:t>
      </w:r>
      <w:proofErr w:type="spellEnd"/>
      <w:r>
        <w:t xml:space="preserve"> temperature </w:t>
      </w:r>
      <w:r w:rsidRPr="00247BE2">
        <w:t xml:space="preserve">controller </w:t>
      </w:r>
      <w:r w:rsidR="00247BE2" w:rsidRPr="00247BE2">
        <w:t>2408</w:t>
      </w:r>
      <w:r w:rsidRPr="00247BE2">
        <w:t xml:space="preserve"> uses </w:t>
      </w:r>
      <w:r>
        <w:t>a PID control algorithm to give a stable control of the temperature</w:t>
      </w:r>
      <w:sdt>
        <w:sdtPr>
          <w:id w:val="-177432807"/>
          <w:citation/>
        </w:sdtPr>
        <w:sdtEndPr/>
        <w:sdtContent>
          <w:r w:rsidR="008D0575">
            <w:fldChar w:fldCharType="begin"/>
          </w:r>
          <w:r w:rsidR="008D0575" w:rsidRPr="008D0575">
            <w:instrText xml:space="preserve"> CITATION Eur07 \l 1044 </w:instrText>
          </w:r>
          <w:r w:rsidR="008D0575">
            <w:fldChar w:fldCharType="separate"/>
          </w:r>
          <w:r w:rsidR="008D0575" w:rsidRPr="008D0575">
            <w:rPr>
              <w:noProof/>
            </w:rPr>
            <w:t xml:space="preserve"> (Eurotherm, 2007)</w:t>
          </w:r>
          <w:r w:rsidR="008D0575">
            <w:fldChar w:fldCharType="end"/>
          </w:r>
        </w:sdtContent>
      </w:sdt>
      <w:r>
        <w:t>. It also includes an alarm system in case of deviation from the set-point</w:t>
      </w:r>
      <w:r w:rsidR="008D0575">
        <w:t>.</w:t>
      </w:r>
    </w:p>
    <w:p w:rsidR="00050674" w:rsidRDefault="00962BC2" w:rsidP="00050674">
      <w:pPr>
        <w:pStyle w:val="Heading2"/>
      </w:pPr>
      <w:bookmarkStart w:id="19" w:name="_Toc374301975"/>
      <w:r>
        <w:t>MASS SPECTROMETER</w:t>
      </w:r>
      <w:bookmarkEnd w:id="19"/>
    </w:p>
    <w:p w:rsidR="003B5F4E" w:rsidRDefault="002B67C7" w:rsidP="00CA5A57">
      <w:r>
        <w:t>The instrument for analysis is a</w:t>
      </w:r>
      <w:r w:rsidR="003B5F4E">
        <w:t xml:space="preserve"> </w:t>
      </w:r>
      <w:proofErr w:type="spellStart"/>
      <w:r w:rsidR="003B5F4E">
        <w:t>quadrupole</w:t>
      </w:r>
      <w:proofErr w:type="spellEnd"/>
      <w:r w:rsidR="003B5F4E">
        <w:t xml:space="preserve"> mass spectrometer.</w:t>
      </w:r>
      <w:r>
        <w:t xml:space="preserve"> A mass spectrometer is used to </w:t>
      </w:r>
      <w:proofErr w:type="spellStart"/>
      <w:r>
        <w:t>analyse</w:t>
      </w:r>
      <w:proofErr w:type="spellEnd"/>
      <w:r>
        <w:t xml:space="preserve"> gaseous chemical compositions using partial pressures measured under vacuum. Measuring the partial pressures of the different components requires separation of the gaseous mixture</w:t>
      </w:r>
      <w:r w:rsidR="00050674">
        <w:t xml:space="preserve"> and then measuring the partial pressures in isolation. Gaseous mixture separation</w:t>
      </w:r>
      <w:r>
        <w:t xml:space="preserve"> is done using the mass-to-charge ratio (m/e)</w:t>
      </w:r>
      <w:r w:rsidR="00770BAB">
        <w:t>.</w:t>
      </w:r>
    </w:p>
    <w:p w:rsidR="000E2B50" w:rsidRDefault="00770BAB" w:rsidP="00CA5A57">
      <w:r>
        <w:t xml:space="preserve">The gas </w:t>
      </w:r>
      <w:r w:rsidR="007B40B2">
        <w:t>is</w:t>
      </w:r>
      <w:r>
        <w:t xml:space="preserve"> pumped to a low pressure vacuum chamber where it is ionized through electron bombardment</w:t>
      </w:r>
      <w:r w:rsidR="007B40B2">
        <w:t>.</w:t>
      </w:r>
      <w:r>
        <w:t xml:space="preserve"> The</w:t>
      </w:r>
      <w:r w:rsidR="007B40B2">
        <w:t xml:space="preserve"> electrons from the</w:t>
      </w:r>
      <w:r>
        <w:t xml:space="preserve"> ion source (filament)</w:t>
      </w:r>
      <w:r w:rsidR="007B40B2">
        <w:t xml:space="preserve"> collide with the gas particles and knock out electrons making them positively charged.</w:t>
      </w:r>
      <w:r w:rsidR="006A24B8">
        <w:t xml:space="preserve"> The mass is measured by electric and/or magnetic field. The particles are them separated based on their mass-to-charge ratio by a mass filter.</w:t>
      </w:r>
      <w:r w:rsidR="00146500">
        <w:t xml:space="preserve"> </w:t>
      </w:r>
    </w:p>
    <w:p w:rsidR="007B40B2" w:rsidRDefault="00146500" w:rsidP="00CA5A57">
      <w:r>
        <w:t xml:space="preserve">The </w:t>
      </w:r>
      <w:proofErr w:type="spellStart"/>
      <w:r>
        <w:t>quadrupole</w:t>
      </w:r>
      <w:proofErr w:type="spellEnd"/>
      <w:r>
        <w:t xml:space="preserve"> mass filter is made up of 4 </w:t>
      </w:r>
      <w:r w:rsidR="00944919">
        <w:t>aligned</w:t>
      </w:r>
      <w:r>
        <w:t xml:space="preserve"> rods which create an electric </w:t>
      </w:r>
      <w:proofErr w:type="spellStart"/>
      <w:r>
        <w:t>quadrupole</w:t>
      </w:r>
      <w:proofErr w:type="spellEnd"/>
      <w:r>
        <w:t xml:space="preserve"> field. A faraday detector </w:t>
      </w:r>
      <w:r w:rsidR="000E2B50">
        <w:t>and a secondary electron multiplier are</w:t>
      </w:r>
      <w:r>
        <w:t xml:space="preserve"> used to measure the ion current which is a measure of the partial pressure of the gas molecules</w:t>
      </w:r>
      <w:sdt>
        <w:sdtPr>
          <w:id w:val="1674298027"/>
          <w:citation/>
        </w:sdtPr>
        <w:sdtEndPr/>
        <w:sdtContent>
          <w:r>
            <w:fldChar w:fldCharType="begin"/>
          </w:r>
          <w:r w:rsidRPr="00146500">
            <w:instrText xml:space="preserve"> CITATION Pfe13 \l 1044 </w:instrText>
          </w:r>
          <w:r>
            <w:fldChar w:fldCharType="separate"/>
          </w:r>
          <w:r w:rsidRPr="00146500">
            <w:rPr>
              <w:noProof/>
            </w:rPr>
            <w:t xml:space="preserve"> (Pfeiffer Vacuum GmbH, 2013)</w:t>
          </w:r>
          <w:r>
            <w:fldChar w:fldCharType="end"/>
          </w:r>
        </w:sdtContent>
      </w:sdt>
      <w:r>
        <w:t>.</w:t>
      </w:r>
      <w:r w:rsidR="000E2B50">
        <w:t xml:space="preserve"> The </w:t>
      </w:r>
      <w:proofErr w:type="spellStart"/>
      <w:r w:rsidR="000E2B50">
        <w:t>quadrupole</w:t>
      </w:r>
      <w:proofErr w:type="spellEnd"/>
      <w:r w:rsidR="000E2B50">
        <w:t xml:space="preserve"> mass spectrometer operation and analysis software is called </w:t>
      </w:r>
      <w:proofErr w:type="spellStart"/>
      <w:r w:rsidR="000E2B50">
        <w:t>Quadera</w:t>
      </w:r>
      <w:proofErr w:type="spellEnd"/>
      <w:r w:rsidR="000E2B50">
        <w:t>. It allows for simple operation of the mass spectrometer, reproducibility of the results and storage of relevant data.</w:t>
      </w:r>
    </w:p>
    <w:p w:rsidR="004E084F" w:rsidRDefault="004E084F" w:rsidP="00D459F1">
      <w:pPr>
        <w:pStyle w:val="Heading1"/>
      </w:pPr>
      <w:r>
        <w:br w:type="page"/>
      </w:r>
    </w:p>
    <w:p w:rsidR="003B2BB0" w:rsidRDefault="003B2BB0" w:rsidP="00D459F1">
      <w:pPr>
        <w:pStyle w:val="Heading1"/>
      </w:pPr>
      <w:bookmarkStart w:id="20" w:name="_Toc374301976"/>
      <w:r>
        <w:lastRenderedPageBreak/>
        <w:t xml:space="preserve">SULFIDING-REGENERATION </w:t>
      </w:r>
      <w:r w:rsidR="00AF7C69">
        <w:t>PROCEDURE</w:t>
      </w:r>
      <w:bookmarkEnd w:id="20"/>
    </w:p>
    <w:p w:rsidR="003B2BB0" w:rsidRDefault="003B2BB0" w:rsidP="003B2BB0">
      <w:r>
        <w:t xml:space="preserve">The general </w:t>
      </w:r>
      <w:proofErr w:type="spellStart"/>
      <w:r>
        <w:t>sulfiding</w:t>
      </w:r>
      <w:proofErr w:type="spellEnd"/>
      <w:r>
        <w:t>-regeneration cycle</w:t>
      </w:r>
      <w:r w:rsidR="00AF7C69">
        <w:t xml:space="preserve"> procedure for this research</w:t>
      </w:r>
      <w:r>
        <w:t xml:space="preserve"> is a four-step procedure t</w:t>
      </w:r>
      <w:r w:rsidR="00206AC0">
        <w:t>hat can be briefly described as follows:</w:t>
      </w:r>
    </w:p>
    <w:p w:rsidR="003B2BB0" w:rsidRDefault="003B2BB0" w:rsidP="003B2BB0">
      <w:proofErr w:type="spellStart"/>
      <w:r>
        <w:t>Sulfiding</w:t>
      </w:r>
      <w:proofErr w:type="spellEnd"/>
      <w:r>
        <w:t>-flushing-regeneration-flushing</w:t>
      </w:r>
    </w:p>
    <w:p w:rsidR="008B4532" w:rsidRDefault="003B2BB0" w:rsidP="00CA5A57">
      <w:r>
        <w:t xml:space="preserve">During </w:t>
      </w:r>
      <w:proofErr w:type="spellStart"/>
      <w:r>
        <w:t>sulfiding</w:t>
      </w:r>
      <w:proofErr w:type="spellEnd"/>
      <w:r>
        <w:t>, the 1% H</w:t>
      </w:r>
      <w:r w:rsidRPr="00206AC0">
        <w:rPr>
          <w:vertAlign w:val="subscript"/>
        </w:rPr>
        <w:t>2</w:t>
      </w:r>
      <w:r>
        <w:t>S</w:t>
      </w:r>
      <w:r w:rsidR="00206AC0">
        <w:t>/Argon</w:t>
      </w:r>
      <w:r>
        <w:t xml:space="preserve"> gas </w:t>
      </w:r>
      <w:r w:rsidR="00206AC0">
        <w:t xml:space="preserve">is </w:t>
      </w:r>
      <w:r>
        <w:t xml:space="preserve">passed over the catalyst where adsorption </w:t>
      </w:r>
      <w:r w:rsidR="008B4532">
        <w:t xml:space="preserve">of the </w:t>
      </w:r>
      <w:proofErr w:type="spellStart"/>
      <w:r w:rsidR="008B4532">
        <w:t>sulphur</w:t>
      </w:r>
      <w:proofErr w:type="spellEnd"/>
      <w:r w:rsidR="008B4532">
        <w:t xml:space="preserve"> on the catalyst takes place.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576"/>
      </w:tblGrid>
      <w:tr w:rsidR="008B4532" w:rsidTr="00224C5D">
        <w:tc>
          <w:tcPr>
            <w:tcW w:w="9576" w:type="dxa"/>
          </w:tcPr>
          <w:p w:rsidR="008B4532" w:rsidRPr="008B4532" w:rsidRDefault="008B4532" w:rsidP="008B4532">
            <w:pPr>
              <w:tabs>
                <w:tab w:val="left" w:pos="2676"/>
              </w:tabs>
            </w:pPr>
            <w:r w:rsidRPr="008B4532">
              <w:rPr>
                <w:noProof/>
              </w:rPr>
              <mc:AlternateContent>
                <mc:Choice Requires="wps">
                  <w:drawing>
                    <wp:anchor distT="0" distB="0" distL="114300" distR="114300" simplePos="0" relativeHeight="251741184" behindDoc="0" locked="0" layoutInCell="1" allowOverlap="1" wp14:anchorId="4561C6A0" wp14:editId="530DD3B9">
                      <wp:simplePos x="0" y="0"/>
                      <wp:positionH relativeFrom="column">
                        <wp:posOffset>1207051</wp:posOffset>
                      </wp:positionH>
                      <wp:positionV relativeFrom="paragraph">
                        <wp:posOffset>91440</wp:posOffset>
                      </wp:positionV>
                      <wp:extent cx="577970" cy="0"/>
                      <wp:effectExtent l="0" t="76200" r="12700" b="114300"/>
                      <wp:wrapNone/>
                      <wp:docPr id="389" name="Straight Arrow Connector 389"/>
                      <wp:cNvGraphicFramePr/>
                      <a:graphic xmlns:a="http://schemas.openxmlformats.org/drawingml/2006/main">
                        <a:graphicData uri="http://schemas.microsoft.com/office/word/2010/wordprocessingShape">
                          <wps:wsp>
                            <wps:cNvCnPr/>
                            <wps:spPr>
                              <a:xfrm>
                                <a:off x="0" y="0"/>
                                <a:ext cx="57797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9" o:spid="_x0000_s1026" type="#_x0000_t32" style="position:absolute;margin-left:95.05pt;margin-top:7.2pt;width:45.5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" strokecolor="#4579b8 [3044]">
                      <v:stroke endarrow="open"/>
                    </v:shape>
                  </w:pict>
                </mc:Fallback>
              </mc:AlternateContent>
            </w:r>
            <w:proofErr w:type="spellStart"/>
            <w:r>
              <w:t>MnO</w:t>
            </w:r>
            <w:proofErr w:type="spellEnd"/>
            <w:r>
              <w:t>/ɤ-Al</w:t>
            </w:r>
            <w:r w:rsidRPr="008B4532">
              <w:rPr>
                <w:vertAlign w:val="subscript"/>
              </w:rPr>
              <w:t>2</w:t>
            </w:r>
            <w:r>
              <w:t>O</w:t>
            </w:r>
            <w:r w:rsidRPr="008B4532">
              <w:rPr>
                <w:vertAlign w:val="subscript"/>
              </w:rPr>
              <w:t>3</w:t>
            </w:r>
            <w:r>
              <w:t xml:space="preserve"> </w:t>
            </w:r>
            <w:r w:rsidR="006C76B6">
              <w:t>+ H</w:t>
            </w:r>
            <w:r w:rsidR="006C76B6" w:rsidRPr="006C76B6">
              <w:rPr>
                <w:vertAlign w:val="subscript"/>
              </w:rPr>
              <w:t>2</w:t>
            </w:r>
            <w:r w:rsidR="006C76B6">
              <w:t>S</w:t>
            </w:r>
            <w:r>
              <w:tab/>
            </w:r>
            <w:r w:rsidR="006C76B6">
              <w:t xml:space="preserve">    </w:t>
            </w:r>
            <w:proofErr w:type="spellStart"/>
            <w:r>
              <w:t>MnS</w:t>
            </w:r>
            <w:proofErr w:type="spellEnd"/>
            <w:r>
              <w:t xml:space="preserve"> + ɤ-Al</w:t>
            </w:r>
            <w:r w:rsidRPr="008B4532">
              <w:rPr>
                <w:vertAlign w:val="subscript"/>
              </w:rPr>
              <w:t>2</w:t>
            </w:r>
            <w:r>
              <w:t>O</w:t>
            </w:r>
            <w:r w:rsidRPr="008B4532">
              <w:rPr>
                <w:vertAlign w:val="subscript"/>
              </w:rPr>
              <w:t>3</w:t>
            </w:r>
            <w:r>
              <w:t xml:space="preserve"> + H</w:t>
            </w:r>
            <w:r w:rsidRPr="008B4532">
              <w:rPr>
                <w:vertAlign w:val="subscript"/>
              </w:rPr>
              <w:t>2</w:t>
            </w:r>
            <w:r>
              <w:t>O</w:t>
            </w:r>
          </w:p>
        </w:tc>
      </w:tr>
    </w:tbl>
    <w:p w:rsidR="006C76B6" w:rsidRDefault="006C76B6" w:rsidP="00CA5A57">
      <w:r>
        <w:t>The amount of H2S coming from the reactor is measured using a mass spectrometer. This is the amount of H2S that was not absorbed on the catalyst. The reaction proceeds until the concentration of H</w:t>
      </w:r>
      <w:r w:rsidRPr="00F335B0">
        <w:rPr>
          <w:vertAlign w:val="subscript"/>
        </w:rPr>
        <w:t>2</w:t>
      </w:r>
      <w:r>
        <w:t>S in the outlet gas is equal to the concentration entering the reactor. This is the adsorbent saturation point.</w:t>
      </w:r>
    </w:p>
    <w:p w:rsidR="008B4532" w:rsidRDefault="003B2BB0" w:rsidP="00CA5A57">
      <w:r>
        <w:t>The system will then be flushed with N</w:t>
      </w:r>
      <w:r w:rsidRPr="00206AC0">
        <w:rPr>
          <w:vertAlign w:val="subscript"/>
        </w:rPr>
        <w:t>2</w:t>
      </w:r>
      <w:r w:rsidR="00206AC0">
        <w:t xml:space="preserve"> gas </w:t>
      </w:r>
      <w:r w:rsidR="008B4532">
        <w:t>to remove the toxic H</w:t>
      </w:r>
      <w:r w:rsidR="008B4532" w:rsidRPr="008B4532">
        <w:rPr>
          <w:vertAlign w:val="subscript"/>
        </w:rPr>
        <w:t>2</w:t>
      </w:r>
      <w:r w:rsidR="008B4532">
        <w:t xml:space="preserve">S gas from the pipeline </w:t>
      </w:r>
      <w:r w:rsidR="00206AC0">
        <w:t>before regenerating the metal</w:t>
      </w:r>
      <w:r>
        <w:t xml:space="preserve"> with O</w:t>
      </w:r>
      <w:r w:rsidRPr="00206AC0">
        <w:rPr>
          <w:vertAlign w:val="subscript"/>
        </w:rPr>
        <w:t>2</w:t>
      </w:r>
      <w:r>
        <w:t xml:space="preserve"> (or a mixture of O</w:t>
      </w:r>
      <w:r w:rsidRPr="00206AC0">
        <w:rPr>
          <w:vertAlign w:val="subscript"/>
        </w:rPr>
        <w:t>2</w:t>
      </w:r>
      <w:r>
        <w:t xml:space="preserve"> and N</w:t>
      </w:r>
      <w:r w:rsidRPr="00206AC0">
        <w:rPr>
          <w:vertAlign w:val="subscript"/>
        </w:rPr>
        <w:t>2</w:t>
      </w:r>
      <w:r w:rsidR="008B4532">
        <w: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576"/>
      </w:tblGrid>
      <w:tr w:rsidR="008B4532" w:rsidTr="00224C5D">
        <w:tc>
          <w:tcPr>
            <w:tcW w:w="9576" w:type="dxa"/>
          </w:tcPr>
          <w:p w:rsidR="008B4532" w:rsidRPr="008B4532" w:rsidRDefault="008B4532" w:rsidP="00CA5A57">
            <w:r w:rsidRPr="008B4532">
              <w:rPr>
                <w:noProof/>
              </w:rPr>
              <mc:AlternateContent>
                <mc:Choice Requires="wps">
                  <w:drawing>
                    <wp:anchor distT="0" distB="0" distL="114300" distR="114300" simplePos="0" relativeHeight="251743232" behindDoc="0" locked="0" layoutInCell="1" allowOverlap="1" wp14:anchorId="35363D7B" wp14:editId="7CE16CCC">
                      <wp:simplePos x="0" y="0"/>
                      <wp:positionH relativeFrom="column">
                        <wp:posOffset>1316355</wp:posOffset>
                      </wp:positionH>
                      <wp:positionV relativeFrom="paragraph">
                        <wp:posOffset>93345</wp:posOffset>
                      </wp:positionV>
                      <wp:extent cx="577850" cy="0"/>
                      <wp:effectExtent l="0" t="76200" r="12700" b="114300"/>
                      <wp:wrapNone/>
                      <wp:docPr id="392" name="Straight Arrow Connector 392"/>
                      <wp:cNvGraphicFramePr/>
                      <a:graphic xmlns:a="http://schemas.openxmlformats.org/drawingml/2006/main">
                        <a:graphicData uri="http://schemas.microsoft.com/office/word/2010/wordprocessingShape">
                          <wps:wsp>
                            <wps:cNvCnPr/>
                            <wps:spPr>
                              <a:xfrm>
                                <a:off x="0" y="0"/>
                                <a:ext cx="57785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Straight Arrow Connector 392" o:spid="_x0000_s1026" type="#_x0000_t32" style="position:absolute;margin-left:103.65pt;margin-top:7.35pt;width:45.5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" strokecolor="#4a7ebb">
                      <v:stroke endarrow="open"/>
                    </v:shape>
                  </w:pict>
                </mc:Fallback>
              </mc:AlternateContent>
            </w:r>
            <w:proofErr w:type="spellStart"/>
            <w:r>
              <w:t>MnS</w:t>
            </w:r>
            <w:proofErr w:type="spellEnd"/>
            <w:r>
              <w:t xml:space="preserve"> + ɤ-Al</w:t>
            </w:r>
            <w:r w:rsidRPr="008B4532">
              <w:rPr>
                <w:vertAlign w:val="subscript"/>
              </w:rPr>
              <w:t>2</w:t>
            </w:r>
            <w:r>
              <w:t>O</w:t>
            </w:r>
            <w:r w:rsidRPr="008B4532">
              <w:rPr>
                <w:vertAlign w:val="subscript"/>
              </w:rPr>
              <w:t>3</w:t>
            </w:r>
            <w:r>
              <w:t xml:space="preserve"> + 0.5O</w:t>
            </w:r>
            <w:r>
              <w:rPr>
                <w:vertAlign w:val="subscript"/>
              </w:rPr>
              <w:t>2</w:t>
            </w:r>
            <w:r>
              <w:t xml:space="preserve">                      </w:t>
            </w:r>
            <w:proofErr w:type="spellStart"/>
            <w:r>
              <w:t>MnO</w:t>
            </w:r>
            <w:proofErr w:type="spellEnd"/>
            <w:r>
              <w:t>/ɤ-Al</w:t>
            </w:r>
            <w:r w:rsidRPr="008B4532">
              <w:rPr>
                <w:vertAlign w:val="subscript"/>
              </w:rPr>
              <w:t>2</w:t>
            </w:r>
            <w:r>
              <w:t>O</w:t>
            </w:r>
            <w:r w:rsidRPr="008B4532">
              <w:rPr>
                <w:vertAlign w:val="subscript"/>
              </w:rPr>
              <w:t>3</w:t>
            </w:r>
            <w:r>
              <w:t xml:space="preserve"> + SO</w:t>
            </w:r>
            <w:r w:rsidRPr="008B4532">
              <w:rPr>
                <w:vertAlign w:val="subscript"/>
              </w:rPr>
              <w:t>2</w:t>
            </w:r>
          </w:p>
        </w:tc>
      </w:tr>
    </w:tbl>
    <w:p w:rsidR="003E0FFD" w:rsidRDefault="00224C5D" w:rsidP="00CA5A57">
      <w:r>
        <w:t xml:space="preserve">The </w:t>
      </w:r>
      <w:r w:rsidR="003E0FFD">
        <w:t>system is then</w:t>
      </w:r>
      <w:r>
        <w:t xml:space="preserve"> flushed again with N</w:t>
      </w:r>
      <w:r w:rsidRPr="00224C5D">
        <w:rPr>
          <w:vertAlign w:val="subscript"/>
        </w:rPr>
        <w:t>2</w:t>
      </w:r>
      <w:r>
        <w:t xml:space="preserve"> </w:t>
      </w:r>
      <w:r w:rsidR="003E0FFD">
        <w:t>to remove O</w:t>
      </w:r>
      <w:r w:rsidR="003E0FFD" w:rsidRPr="00F335B0">
        <w:rPr>
          <w:vertAlign w:val="subscript"/>
        </w:rPr>
        <w:t>2</w:t>
      </w:r>
      <w:r w:rsidR="003E0FFD">
        <w:t xml:space="preserve"> from the system and t</w:t>
      </w:r>
      <w:r w:rsidR="003B2BB0">
        <w:t>he cycle is repeated</w:t>
      </w:r>
      <w:r w:rsidR="003E0FFD">
        <w:t>.</w:t>
      </w:r>
    </w:p>
    <w:p w:rsidR="003B2BB0" w:rsidRDefault="003E0FFD" w:rsidP="00CA5A57">
      <w:r>
        <w:t>A</w:t>
      </w:r>
      <w:r w:rsidR="003B2BB0">
        <w:t xml:space="preserve"> breakthrough curve showing the concentration of H</w:t>
      </w:r>
      <w:r w:rsidR="003B2BB0" w:rsidRPr="00F335B0">
        <w:rPr>
          <w:vertAlign w:val="subscript"/>
        </w:rPr>
        <w:t>2</w:t>
      </w:r>
      <w:r w:rsidR="003B2BB0">
        <w:t>S exiting the reactor as a function of time</w:t>
      </w:r>
      <w:r>
        <w:t xml:space="preserve"> is obtained for each cycle</w:t>
      </w:r>
      <w:r w:rsidR="003B2BB0">
        <w:t xml:space="preserve">. </w:t>
      </w:r>
    </w:p>
    <w:p w:rsidR="00AF7C69" w:rsidRDefault="00AF7C69" w:rsidP="00CA5A57">
      <w:pPr>
        <w:pStyle w:val="Heading1"/>
      </w:pPr>
      <w:r>
        <w:br w:type="page"/>
      </w:r>
    </w:p>
    <w:p w:rsidR="00822D56" w:rsidRDefault="00C92244" w:rsidP="00CA5A57">
      <w:pPr>
        <w:pStyle w:val="Heading1"/>
      </w:pPr>
      <w:bookmarkStart w:id="21" w:name="_Toc374301977"/>
      <w:r w:rsidRPr="00822D56">
        <w:lastRenderedPageBreak/>
        <w:t>RESULTS</w:t>
      </w:r>
      <w:bookmarkEnd w:id="21"/>
    </w:p>
    <w:p w:rsidR="00900B62" w:rsidRPr="00900B62" w:rsidRDefault="00900B62" w:rsidP="00900B62">
      <w:r>
        <w:t xml:space="preserve">The catalysts were prepared with a target loading of 7wt% </w:t>
      </w:r>
      <w:proofErr w:type="spellStart"/>
      <w:r>
        <w:t>Mn</w:t>
      </w:r>
      <w:proofErr w:type="spellEnd"/>
      <w:r>
        <w:t xml:space="preserve"> on ɤ-Al</w:t>
      </w:r>
      <w:r w:rsidRPr="00747C6A">
        <w:rPr>
          <w:vertAlign w:val="subscript"/>
        </w:rPr>
        <w:t>2</w:t>
      </w:r>
      <w:r>
        <w:t>O</w:t>
      </w:r>
      <w:r w:rsidRPr="00747C6A">
        <w:rPr>
          <w:vertAlign w:val="subscript"/>
        </w:rPr>
        <w:t>3</w:t>
      </w:r>
      <w:r>
        <w:t>.</w:t>
      </w:r>
    </w:p>
    <w:p w:rsidR="003D120A" w:rsidRDefault="003D120A" w:rsidP="00CA5A57">
      <w:pPr>
        <w:pStyle w:val="Heading2"/>
      </w:pPr>
      <w:bookmarkStart w:id="22" w:name="_Toc374301978"/>
      <w:r>
        <w:t>XRD</w:t>
      </w:r>
      <w:bookmarkEnd w:id="22"/>
    </w:p>
    <w:p w:rsidR="004B34AD" w:rsidRDefault="00747C6A" w:rsidP="004B34AD">
      <w:r>
        <w:t xml:space="preserve">Fig 4 shows </w:t>
      </w:r>
      <w:r w:rsidR="009D6BC5">
        <w:t xml:space="preserve">superimposed </w:t>
      </w:r>
      <w:r>
        <w:t>XRD pattern</w:t>
      </w:r>
      <w:r w:rsidR="009D6BC5">
        <w:t>s</w:t>
      </w:r>
      <w:r>
        <w:t xml:space="preserve"> obtained for unloaded ɤ-Al</w:t>
      </w:r>
      <w:r w:rsidRPr="00747C6A">
        <w:rPr>
          <w:vertAlign w:val="subscript"/>
        </w:rPr>
        <w:t>2</w:t>
      </w:r>
      <w:r>
        <w:t>O</w:t>
      </w:r>
      <w:r w:rsidRPr="00747C6A">
        <w:rPr>
          <w:vertAlign w:val="subscript"/>
        </w:rPr>
        <w:t>3</w:t>
      </w:r>
      <w:r>
        <w:t xml:space="preserve"> support and the impregnated support with </w:t>
      </w:r>
      <w:proofErr w:type="spellStart"/>
      <w:r w:rsidR="009D6BC5">
        <w:t>MnO</w:t>
      </w:r>
      <w:proofErr w:type="spellEnd"/>
      <w:r>
        <w:t xml:space="preserve"> from acetate precursor and nitrate precursor. </w:t>
      </w:r>
    </w:p>
    <w:p w:rsidR="00A83047" w:rsidRDefault="00A83047" w:rsidP="004B34AD">
      <w:pPr>
        <w:rPr>
          <w:color w:val="FF0000"/>
        </w:rPr>
      </w:pPr>
      <w:r>
        <w:t xml:space="preserve">The particle size for </w:t>
      </w:r>
      <w:proofErr w:type="spellStart"/>
      <w:r>
        <w:t>MnO</w:t>
      </w:r>
      <w:proofErr w:type="spellEnd"/>
      <w:r>
        <w:t>/</w:t>
      </w:r>
      <w:r w:rsidRPr="00A83047">
        <w:t xml:space="preserve"> </w:t>
      </w:r>
      <w:r>
        <w:t>ɤ-Al</w:t>
      </w:r>
      <w:r w:rsidRPr="00747C6A">
        <w:rPr>
          <w:vertAlign w:val="subscript"/>
        </w:rPr>
        <w:t>2</w:t>
      </w:r>
      <w:r>
        <w:t>O</w:t>
      </w:r>
      <w:r w:rsidRPr="00747C6A">
        <w:rPr>
          <w:vertAlign w:val="subscript"/>
        </w:rPr>
        <w:t>3</w:t>
      </w:r>
      <w:r>
        <w:t xml:space="preserve"> catalysts from acetate and nitrate precursors are estimated with the </w:t>
      </w:r>
      <w:proofErr w:type="spellStart"/>
      <w:r>
        <w:t>scherrer</w:t>
      </w:r>
      <w:proofErr w:type="spellEnd"/>
      <w:r>
        <w:t xml:space="preserve"> formula to be between </w:t>
      </w:r>
      <w:r w:rsidRPr="00A83047">
        <w:rPr>
          <w:color w:val="FF0000"/>
        </w:rPr>
        <w:t>………and …………..</w:t>
      </w:r>
      <w:r>
        <w:rPr>
          <w:color w:val="FF0000"/>
        </w:rPr>
        <w:t>nm.</w:t>
      </w:r>
    </w:p>
    <w:p w:rsidR="00BF6259" w:rsidRPr="00A83047" w:rsidRDefault="00BF6259" w:rsidP="004B34AD"/>
    <w:p w:rsidR="00247BE2" w:rsidRPr="00247BE2" w:rsidRDefault="00B75EFA" w:rsidP="00247BE2">
      <w:r>
        <w:rPr>
          <w:noProof/>
        </w:rPr>
        <w:drawing>
          <wp:inline distT="0" distB="0" distL="0" distR="0">
            <wp:extent cx="6607834" cy="3847382"/>
            <wp:effectExtent l="0" t="0" r="2540" b="1270"/>
            <wp:docPr id="386" name="Picture 386" descr="G:\xrd results\3 smooth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xrd results\3 smooth imag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17034" cy="3852739"/>
                    </a:xfrm>
                    <a:prstGeom prst="rect">
                      <a:avLst/>
                    </a:prstGeom>
                    <a:noFill/>
                    <a:ln>
                      <a:noFill/>
                    </a:ln>
                  </pic:spPr>
                </pic:pic>
              </a:graphicData>
            </a:graphic>
          </wp:inline>
        </w:drawing>
      </w:r>
    </w:p>
    <w:p w:rsidR="00634F37" w:rsidRPr="00634F37" w:rsidRDefault="008477ED" w:rsidP="00634F37">
      <w:pPr>
        <w:rPr>
          <w:b/>
          <w:sz w:val="20"/>
          <w:szCs w:val="20"/>
        </w:rPr>
      </w:pPr>
      <w:r w:rsidRPr="00634F37">
        <w:rPr>
          <w:b/>
          <w:sz w:val="20"/>
          <w:szCs w:val="20"/>
        </w:rPr>
        <w:t xml:space="preserve">Fig </w:t>
      </w:r>
      <w:r w:rsidR="00747C6A">
        <w:rPr>
          <w:b/>
          <w:color w:val="FF0000"/>
          <w:sz w:val="20"/>
          <w:szCs w:val="20"/>
        </w:rPr>
        <w:t>4</w:t>
      </w:r>
      <w:r w:rsidRPr="00634F37">
        <w:rPr>
          <w:b/>
          <w:sz w:val="20"/>
          <w:szCs w:val="20"/>
        </w:rPr>
        <w:t>:</w:t>
      </w:r>
      <w:r w:rsidR="00634F37" w:rsidRPr="00634F37">
        <w:rPr>
          <w:b/>
          <w:sz w:val="20"/>
          <w:szCs w:val="20"/>
        </w:rPr>
        <w:t xml:space="preserve"> XRD </w:t>
      </w:r>
      <w:r w:rsidR="00747C6A">
        <w:rPr>
          <w:b/>
          <w:sz w:val="20"/>
          <w:szCs w:val="20"/>
        </w:rPr>
        <w:t>patterns</w:t>
      </w:r>
      <w:r w:rsidR="00634F37" w:rsidRPr="00634F37">
        <w:rPr>
          <w:b/>
          <w:sz w:val="20"/>
          <w:szCs w:val="20"/>
        </w:rPr>
        <w:t xml:space="preserve"> </w:t>
      </w:r>
      <w:r w:rsidR="00A83047" w:rsidRPr="00634F37">
        <w:rPr>
          <w:b/>
          <w:sz w:val="20"/>
          <w:szCs w:val="20"/>
        </w:rPr>
        <w:t>for unloaded</w:t>
      </w:r>
      <w:r w:rsidR="00747C6A">
        <w:rPr>
          <w:b/>
          <w:sz w:val="20"/>
          <w:szCs w:val="20"/>
        </w:rPr>
        <w:t xml:space="preserve"> </w:t>
      </w:r>
      <w:r w:rsidR="00634F37" w:rsidRPr="00634F37">
        <w:rPr>
          <w:b/>
          <w:sz w:val="20"/>
          <w:szCs w:val="20"/>
        </w:rPr>
        <w:t>ɤ-Al</w:t>
      </w:r>
      <w:r w:rsidR="00634F37" w:rsidRPr="00634F37">
        <w:rPr>
          <w:b/>
          <w:sz w:val="20"/>
          <w:szCs w:val="20"/>
          <w:vertAlign w:val="subscript"/>
        </w:rPr>
        <w:t>2</w:t>
      </w:r>
      <w:r w:rsidR="00634F37" w:rsidRPr="00634F37">
        <w:rPr>
          <w:b/>
          <w:sz w:val="20"/>
          <w:szCs w:val="20"/>
        </w:rPr>
        <w:t>O</w:t>
      </w:r>
      <w:r w:rsidR="00634F37" w:rsidRPr="00634F37">
        <w:rPr>
          <w:b/>
          <w:sz w:val="20"/>
          <w:szCs w:val="20"/>
          <w:vertAlign w:val="subscript"/>
        </w:rPr>
        <w:t>3</w:t>
      </w:r>
      <w:r w:rsidR="00634F37" w:rsidRPr="00634F37">
        <w:rPr>
          <w:b/>
          <w:sz w:val="20"/>
          <w:szCs w:val="20"/>
        </w:rPr>
        <w:t xml:space="preserve"> support,</w:t>
      </w:r>
      <w:r w:rsidRPr="00634F37">
        <w:rPr>
          <w:b/>
          <w:sz w:val="20"/>
          <w:szCs w:val="20"/>
        </w:rPr>
        <w:t xml:space="preserve"> </w:t>
      </w:r>
      <w:proofErr w:type="spellStart"/>
      <w:r w:rsidR="00634F37" w:rsidRPr="00634F37">
        <w:rPr>
          <w:b/>
          <w:sz w:val="20"/>
          <w:szCs w:val="20"/>
        </w:rPr>
        <w:t>MnO</w:t>
      </w:r>
      <w:proofErr w:type="spellEnd"/>
      <w:r w:rsidR="00634F37" w:rsidRPr="00634F37">
        <w:rPr>
          <w:b/>
          <w:sz w:val="20"/>
          <w:szCs w:val="20"/>
        </w:rPr>
        <w:t>/ɤ-Al</w:t>
      </w:r>
      <w:r w:rsidR="00634F37" w:rsidRPr="00634F37">
        <w:rPr>
          <w:b/>
          <w:sz w:val="20"/>
          <w:szCs w:val="20"/>
          <w:vertAlign w:val="subscript"/>
        </w:rPr>
        <w:t>2</w:t>
      </w:r>
      <w:r w:rsidR="00634F37" w:rsidRPr="00634F37">
        <w:rPr>
          <w:b/>
          <w:sz w:val="20"/>
          <w:szCs w:val="20"/>
        </w:rPr>
        <w:t>O</w:t>
      </w:r>
      <w:r w:rsidR="00634F37" w:rsidRPr="00634F37">
        <w:rPr>
          <w:b/>
          <w:sz w:val="20"/>
          <w:szCs w:val="20"/>
          <w:vertAlign w:val="subscript"/>
        </w:rPr>
        <w:t>3</w:t>
      </w:r>
      <w:r w:rsidR="00634F37" w:rsidRPr="00634F37">
        <w:rPr>
          <w:b/>
          <w:sz w:val="20"/>
          <w:szCs w:val="20"/>
        </w:rPr>
        <w:t xml:space="preserve"> catalyst from acetate precursor and nitrate precursor</w:t>
      </w:r>
    </w:p>
    <w:p w:rsidR="00BF6259" w:rsidRDefault="00BF6259" w:rsidP="00D459F1">
      <w:pPr>
        <w:pStyle w:val="Heading2"/>
      </w:pPr>
      <w:r>
        <w:br w:type="page"/>
      </w:r>
    </w:p>
    <w:p w:rsidR="00D459F1" w:rsidRDefault="002A367F" w:rsidP="00D459F1">
      <w:pPr>
        <w:pStyle w:val="Heading2"/>
      </w:pPr>
      <w:bookmarkStart w:id="23" w:name="_Toc374301979"/>
      <w:r>
        <w:lastRenderedPageBreak/>
        <w:t>NITROGE</w:t>
      </w:r>
      <w:r w:rsidR="009B2B8D">
        <w:t>N</w:t>
      </w:r>
      <w:r>
        <w:t xml:space="preserve"> ADSORPTION</w:t>
      </w:r>
      <w:bookmarkEnd w:id="23"/>
    </w:p>
    <w:p w:rsidR="007D7A43" w:rsidRDefault="007D7A43" w:rsidP="007D7A43">
      <w:r w:rsidRPr="007F1545">
        <w:rPr>
          <w:color w:val="FF0000"/>
        </w:rPr>
        <w:t xml:space="preserve">Table </w:t>
      </w:r>
      <w:r w:rsidR="008A3CD3">
        <w:rPr>
          <w:color w:val="FF0000"/>
        </w:rPr>
        <w:t>6</w:t>
      </w:r>
      <w:r w:rsidRPr="007F1545">
        <w:rPr>
          <w:color w:val="FF0000"/>
        </w:rPr>
        <w:t xml:space="preserve"> </w:t>
      </w:r>
      <w:r>
        <w:t>gives a summary of results obtained from the nitrogen adsorption (BET) test. The test was carried out on the fresh unloaded ɤ-Al</w:t>
      </w:r>
      <w:r w:rsidRPr="00747C6A">
        <w:rPr>
          <w:vertAlign w:val="subscript"/>
        </w:rPr>
        <w:t>2</w:t>
      </w:r>
      <w:r>
        <w:t>O</w:t>
      </w:r>
      <w:r w:rsidRPr="00747C6A">
        <w:rPr>
          <w:vertAlign w:val="subscript"/>
        </w:rPr>
        <w:t>3</w:t>
      </w:r>
      <w:r>
        <w:t xml:space="preserve"> support and the </w:t>
      </w:r>
      <w:proofErr w:type="spellStart"/>
      <w:r>
        <w:t>MnO</w:t>
      </w:r>
      <w:proofErr w:type="spellEnd"/>
      <w:r>
        <w:t xml:space="preserve"> impregnated samples from both the acetate precursor and nitrate precursor. </w:t>
      </w:r>
    </w:p>
    <w:p w:rsidR="007D7A43" w:rsidRPr="007D7A43" w:rsidRDefault="007D7A43" w:rsidP="007D7A43">
      <w:pPr>
        <w:pStyle w:val="NoSpacing"/>
        <w:rPr>
          <w:b/>
          <w:sz w:val="20"/>
          <w:szCs w:val="20"/>
        </w:rPr>
      </w:pPr>
      <w:r w:rsidRPr="007F1545">
        <w:rPr>
          <w:b/>
          <w:color w:val="FF0000"/>
          <w:sz w:val="20"/>
          <w:szCs w:val="20"/>
        </w:rPr>
        <w:t xml:space="preserve">Table </w:t>
      </w:r>
      <w:r w:rsidR="008A3CD3">
        <w:rPr>
          <w:b/>
          <w:color w:val="FF0000"/>
          <w:sz w:val="20"/>
          <w:szCs w:val="20"/>
        </w:rPr>
        <w:t>6</w:t>
      </w:r>
      <w:r w:rsidRPr="007F1545">
        <w:rPr>
          <w:b/>
          <w:color w:val="FF0000"/>
          <w:sz w:val="20"/>
          <w:szCs w:val="20"/>
        </w:rPr>
        <w:t xml:space="preserve">: </w:t>
      </w:r>
      <w:r w:rsidRPr="007D7A43">
        <w:rPr>
          <w:b/>
          <w:sz w:val="20"/>
          <w:szCs w:val="20"/>
        </w:rPr>
        <w:t>Physical parameters unloaded ɤ-Al</w:t>
      </w:r>
      <w:r w:rsidRPr="007D7A43">
        <w:rPr>
          <w:b/>
          <w:sz w:val="20"/>
          <w:szCs w:val="20"/>
          <w:vertAlign w:val="subscript"/>
        </w:rPr>
        <w:t>2</w:t>
      </w:r>
      <w:r w:rsidRPr="007D7A43">
        <w:rPr>
          <w:b/>
          <w:sz w:val="20"/>
          <w:szCs w:val="20"/>
        </w:rPr>
        <w:t>O</w:t>
      </w:r>
      <w:r w:rsidRPr="007D7A43">
        <w:rPr>
          <w:b/>
          <w:sz w:val="20"/>
          <w:szCs w:val="20"/>
          <w:vertAlign w:val="subscript"/>
        </w:rPr>
        <w:t>3</w:t>
      </w:r>
      <w:r w:rsidRPr="007D7A43">
        <w:rPr>
          <w:b/>
          <w:sz w:val="20"/>
          <w:szCs w:val="20"/>
        </w:rPr>
        <w:t xml:space="preserve"> support, </w:t>
      </w:r>
      <w:proofErr w:type="spellStart"/>
      <w:r w:rsidRPr="007D7A43">
        <w:rPr>
          <w:b/>
          <w:sz w:val="20"/>
          <w:szCs w:val="20"/>
        </w:rPr>
        <w:t>MnO</w:t>
      </w:r>
      <w:proofErr w:type="spellEnd"/>
      <w:r w:rsidRPr="007D7A43">
        <w:rPr>
          <w:b/>
          <w:sz w:val="20"/>
          <w:szCs w:val="20"/>
        </w:rPr>
        <w:t>/ɤ-Al</w:t>
      </w:r>
      <w:r w:rsidRPr="007D7A43">
        <w:rPr>
          <w:b/>
          <w:sz w:val="20"/>
          <w:szCs w:val="20"/>
          <w:vertAlign w:val="subscript"/>
        </w:rPr>
        <w:t>2</w:t>
      </w:r>
      <w:r w:rsidRPr="007D7A43">
        <w:rPr>
          <w:b/>
          <w:sz w:val="20"/>
          <w:szCs w:val="20"/>
        </w:rPr>
        <w:t>O</w:t>
      </w:r>
      <w:r w:rsidRPr="007D7A43">
        <w:rPr>
          <w:b/>
          <w:sz w:val="20"/>
          <w:szCs w:val="20"/>
          <w:vertAlign w:val="subscript"/>
        </w:rPr>
        <w:t>3</w:t>
      </w:r>
      <w:r w:rsidRPr="007D7A43">
        <w:rPr>
          <w:b/>
          <w:sz w:val="20"/>
          <w:szCs w:val="20"/>
        </w:rPr>
        <w:t xml:space="preserve"> catalyst from acetate precursor and nitrate precursor</w:t>
      </w:r>
    </w:p>
    <w:tbl>
      <w:tblPr>
        <w:tblStyle w:val="TableGrid"/>
        <w:tblW w:w="0" w:type="auto"/>
        <w:tblLook w:val="04A0" w:firstRow="1" w:lastRow="0" w:firstColumn="1" w:lastColumn="0" w:noHBand="0" w:noVBand="1"/>
      </w:tblPr>
      <w:tblGrid>
        <w:gridCol w:w="2394"/>
        <w:gridCol w:w="2394"/>
        <w:gridCol w:w="2394"/>
        <w:gridCol w:w="2394"/>
      </w:tblGrid>
      <w:tr w:rsidR="007D7A43" w:rsidRPr="00866A4B" w:rsidTr="007D7A43">
        <w:tc>
          <w:tcPr>
            <w:tcW w:w="2394" w:type="dxa"/>
          </w:tcPr>
          <w:p w:rsidR="007D7A43" w:rsidRPr="00866A4B" w:rsidRDefault="007D7A43" w:rsidP="007D7A43">
            <w:pPr>
              <w:rPr>
                <w:b/>
              </w:rPr>
            </w:pPr>
            <w:r w:rsidRPr="00866A4B">
              <w:rPr>
                <w:b/>
              </w:rPr>
              <w:t>Sample</w:t>
            </w:r>
          </w:p>
        </w:tc>
        <w:tc>
          <w:tcPr>
            <w:tcW w:w="2394" w:type="dxa"/>
          </w:tcPr>
          <w:p w:rsidR="007D7A43" w:rsidRPr="00866A4B" w:rsidRDefault="007D7A43" w:rsidP="007D7A43">
            <w:pPr>
              <w:rPr>
                <w:b/>
              </w:rPr>
            </w:pPr>
            <w:r w:rsidRPr="00866A4B">
              <w:rPr>
                <w:b/>
              </w:rPr>
              <w:t>BET surface area (m</w:t>
            </w:r>
            <w:r w:rsidRPr="00866A4B">
              <w:rPr>
                <w:b/>
                <w:vertAlign w:val="superscript"/>
              </w:rPr>
              <w:t>2</w:t>
            </w:r>
            <w:r w:rsidRPr="00866A4B">
              <w:rPr>
                <w:b/>
              </w:rPr>
              <w:t>/g)</w:t>
            </w:r>
          </w:p>
        </w:tc>
        <w:tc>
          <w:tcPr>
            <w:tcW w:w="2394" w:type="dxa"/>
          </w:tcPr>
          <w:p w:rsidR="007D7A43" w:rsidRPr="00866A4B" w:rsidRDefault="007D7A43" w:rsidP="007D7A43">
            <w:pPr>
              <w:rPr>
                <w:b/>
              </w:rPr>
            </w:pPr>
            <w:r w:rsidRPr="00866A4B">
              <w:rPr>
                <w:b/>
              </w:rPr>
              <w:t>BJH desorption pore volume (cm</w:t>
            </w:r>
            <w:r w:rsidRPr="00866A4B">
              <w:rPr>
                <w:b/>
                <w:vertAlign w:val="superscript"/>
              </w:rPr>
              <w:t>3</w:t>
            </w:r>
            <w:r w:rsidRPr="00866A4B">
              <w:rPr>
                <w:b/>
              </w:rPr>
              <w:t>/g)</w:t>
            </w:r>
          </w:p>
        </w:tc>
        <w:tc>
          <w:tcPr>
            <w:tcW w:w="2394" w:type="dxa"/>
          </w:tcPr>
          <w:p w:rsidR="007D7A43" w:rsidRPr="00866A4B" w:rsidRDefault="007D7A43" w:rsidP="007D7A43">
            <w:pPr>
              <w:rPr>
                <w:b/>
              </w:rPr>
            </w:pPr>
            <w:r w:rsidRPr="00866A4B">
              <w:rPr>
                <w:b/>
              </w:rPr>
              <w:t>BJH desorption average pore diameter (Å)</w:t>
            </w:r>
          </w:p>
        </w:tc>
      </w:tr>
      <w:tr w:rsidR="007D7A43" w:rsidTr="007D7A43">
        <w:tc>
          <w:tcPr>
            <w:tcW w:w="2394" w:type="dxa"/>
          </w:tcPr>
          <w:p w:rsidR="007D7A43" w:rsidRPr="00866A4B" w:rsidRDefault="007D7A43" w:rsidP="007D7A43">
            <w:pPr>
              <w:rPr>
                <w:b/>
              </w:rPr>
            </w:pPr>
            <w:r w:rsidRPr="00866A4B">
              <w:rPr>
                <w:b/>
              </w:rPr>
              <w:t>ɤ-Al</w:t>
            </w:r>
            <w:r w:rsidRPr="00866A4B">
              <w:rPr>
                <w:b/>
                <w:vertAlign w:val="subscript"/>
              </w:rPr>
              <w:t>2</w:t>
            </w:r>
            <w:r w:rsidRPr="00866A4B">
              <w:rPr>
                <w:b/>
              </w:rPr>
              <w:t>O</w:t>
            </w:r>
            <w:r w:rsidRPr="00866A4B">
              <w:rPr>
                <w:b/>
                <w:vertAlign w:val="subscript"/>
              </w:rPr>
              <w:t>3</w:t>
            </w:r>
          </w:p>
        </w:tc>
        <w:tc>
          <w:tcPr>
            <w:tcW w:w="2394" w:type="dxa"/>
          </w:tcPr>
          <w:p w:rsidR="007D7A43" w:rsidRDefault="007D7A43" w:rsidP="007D7A43">
            <w:r>
              <w:t>205</w:t>
            </w:r>
          </w:p>
        </w:tc>
        <w:tc>
          <w:tcPr>
            <w:tcW w:w="2394" w:type="dxa"/>
          </w:tcPr>
          <w:p w:rsidR="007D7A43" w:rsidRDefault="007D7A43" w:rsidP="007D7A43">
            <w:r>
              <w:t>0.322</w:t>
            </w:r>
          </w:p>
        </w:tc>
        <w:tc>
          <w:tcPr>
            <w:tcW w:w="2394" w:type="dxa"/>
          </w:tcPr>
          <w:p w:rsidR="007D7A43" w:rsidRDefault="007D7A43" w:rsidP="007D7A43">
            <w:r>
              <w:t>44.73</w:t>
            </w:r>
          </w:p>
        </w:tc>
      </w:tr>
      <w:tr w:rsidR="007D7A43" w:rsidTr="007D7A43">
        <w:tc>
          <w:tcPr>
            <w:tcW w:w="2394" w:type="dxa"/>
          </w:tcPr>
          <w:p w:rsidR="007D7A43" w:rsidRPr="00866A4B" w:rsidRDefault="007D7A43" w:rsidP="007D7A43">
            <w:pPr>
              <w:rPr>
                <w:b/>
              </w:rPr>
            </w:pPr>
            <w:proofErr w:type="spellStart"/>
            <w:r w:rsidRPr="00866A4B">
              <w:rPr>
                <w:b/>
              </w:rPr>
              <w:t>MnO</w:t>
            </w:r>
            <w:proofErr w:type="spellEnd"/>
            <w:r w:rsidRPr="00866A4B">
              <w:rPr>
                <w:b/>
              </w:rPr>
              <w:t>/ ɤ-Al</w:t>
            </w:r>
            <w:r w:rsidRPr="00866A4B">
              <w:rPr>
                <w:b/>
                <w:vertAlign w:val="subscript"/>
              </w:rPr>
              <w:t>2</w:t>
            </w:r>
            <w:r w:rsidRPr="00866A4B">
              <w:rPr>
                <w:b/>
              </w:rPr>
              <w:t>O</w:t>
            </w:r>
            <w:r w:rsidRPr="00866A4B">
              <w:rPr>
                <w:b/>
                <w:vertAlign w:val="subscript"/>
              </w:rPr>
              <w:t xml:space="preserve">3 </w:t>
            </w:r>
            <w:r w:rsidRPr="00866A4B">
              <w:rPr>
                <w:b/>
              </w:rPr>
              <w:t>from acetate</w:t>
            </w:r>
          </w:p>
        </w:tc>
        <w:tc>
          <w:tcPr>
            <w:tcW w:w="2394" w:type="dxa"/>
          </w:tcPr>
          <w:p w:rsidR="007D7A43" w:rsidRDefault="007D7A43" w:rsidP="007D7A43">
            <w:r>
              <w:t>134</w:t>
            </w:r>
          </w:p>
        </w:tc>
        <w:tc>
          <w:tcPr>
            <w:tcW w:w="2394" w:type="dxa"/>
          </w:tcPr>
          <w:p w:rsidR="007D7A43" w:rsidRDefault="007D7A43" w:rsidP="007D7A43">
            <w:r>
              <w:t>0.209</w:t>
            </w:r>
          </w:p>
        </w:tc>
        <w:tc>
          <w:tcPr>
            <w:tcW w:w="2394" w:type="dxa"/>
          </w:tcPr>
          <w:p w:rsidR="007D7A43" w:rsidRDefault="007D7A43" w:rsidP="007D7A43">
            <w:r>
              <w:t>43.51</w:t>
            </w:r>
          </w:p>
        </w:tc>
      </w:tr>
      <w:tr w:rsidR="007D7A43" w:rsidTr="007D7A43">
        <w:tc>
          <w:tcPr>
            <w:tcW w:w="2394" w:type="dxa"/>
          </w:tcPr>
          <w:p w:rsidR="007D7A43" w:rsidRPr="00866A4B" w:rsidRDefault="007D7A43" w:rsidP="007D7A43">
            <w:pPr>
              <w:rPr>
                <w:b/>
              </w:rPr>
            </w:pPr>
            <w:proofErr w:type="spellStart"/>
            <w:r w:rsidRPr="00866A4B">
              <w:rPr>
                <w:b/>
              </w:rPr>
              <w:t>MnO</w:t>
            </w:r>
            <w:proofErr w:type="spellEnd"/>
            <w:r w:rsidRPr="00866A4B">
              <w:rPr>
                <w:b/>
              </w:rPr>
              <w:t>/ ɤ-Al</w:t>
            </w:r>
            <w:r w:rsidRPr="00866A4B">
              <w:rPr>
                <w:b/>
                <w:vertAlign w:val="subscript"/>
              </w:rPr>
              <w:t>2</w:t>
            </w:r>
            <w:r w:rsidRPr="00866A4B">
              <w:rPr>
                <w:b/>
              </w:rPr>
              <w:t>O</w:t>
            </w:r>
            <w:r w:rsidRPr="00866A4B">
              <w:rPr>
                <w:b/>
                <w:vertAlign w:val="subscript"/>
              </w:rPr>
              <w:t xml:space="preserve">3 </w:t>
            </w:r>
            <w:r w:rsidRPr="00866A4B">
              <w:rPr>
                <w:b/>
              </w:rPr>
              <w:t>from nitrate</w:t>
            </w:r>
          </w:p>
        </w:tc>
        <w:tc>
          <w:tcPr>
            <w:tcW w:w="2394" w:type="dxa"/>
          </w:tcPr>
          <w:p w:rsidR="007D7A43" w:rsidRDefault="007D7A43" w:rsidP="007D7A43">
            <w:r>
              <w:t>150</w:t>
            </w:r>
          </w:p>
        </w:tc>
        <w:tc>
          <w:tcPr>
            <w:tcW w:w="2394" w:type="dxa"/>
          </w:tcPr>
          <w:p w:rsidR="007D7A43" w:rsidRDefault="007D7A43" w:rsidP="007D7A43">
            <w:r>
              <w:t>0.227</w:t>
            </w:r>
          </w:p>
        </w:tc>
        <w:tc>
          <w:tcPr>
            <w:tcW w:w="2394" w:type="dxa"/>
          </w:tcPr>
          <w:p w:rsidR="007D7A43" w:rsidRDefault="007D7A43" w:rsidP="007D7A43">
            <w:r>
              <w:t>42.82</w:t>
            </w:r>
          </w:p>
        </w:tc>
      </w:tr>
    </w:tbl>
    <w:p w:rsidR="007D7A43" w:rsidRPr="007D7A43" w:rsidRDefault="007D7A43" w:rsidP="007D7A43"/>
    <w:p w:rsidR="00C84186" w:rsidRDefault="003D120A" w:rsidP="00D459F1">
      <w:pPr>
        <w:pStyle w:val="Heading2"/>
      </w:pPr>
      <w:bookmarkStart w:id="24" w:name="_Toc374301980"/>
      <w:r>
        <w:t>T</w:t>
      </w:r>
      <w:r w:rsidR="00BF6259">
        <w:t xml:space="preserve">EMPERATURE </w:t>
      </w:r>
      <w:r>
        <w:t>P</w:t>
      </w:r>
      <w:r w:rsidR="00BF6259">
        <w:t xml:space="preserve">ROGRAMMED </w:t>
      </w:r>
      <w:r>
        <w:t>R</w:t>
      </w:r>
      <w:r w:rsidR="00BF6259">
        <w:t>EDUCTION</w:t>
      </w:r>
      <w:bookmarkEnd w:id="24"/>
    </w:p>
    <w:p w:rsidR="008477ED" w:rsidRDefault="00107D98" w:rsidP="00C84186">
      <w:r>
        <w:rPr>
          <w:noProof/>
        </w:rPr>
        <w:drawing>
          <wp:anchor distT="0" distB="0" distL="114300" distR="114300" simplePos="0" relativeHeight="251689984" behindDoc="1" locked="0" layoutInCell="1" allowOverlap="1" wp14:anchorId="560A111C" wp14:editId="5B3F2FCB">
            <wp:simplePos x="0" y="0"/>
            <wp:positionH relativeFrom="column">
              <wp:posOffset>-552450</wp:posOffset>
            </wp:positionH>
            <wp:positionV relativeFrom="paragraph">
              <wp:posOffset>515620</wp:posOffset>
            </wp:positionV>
            <wp:extent cx="6581775" cy="3225800"/>
            <wp:effectExtent l="0" t="0" r="9525" b="0"/>
            <wp:wrapNone/>
            <wp:docPr id="7" name="Picture 7" descr="G:\TPR results\MnO On Alumina 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PR results\MnO On Alumina A.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81775" cy="322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477ED">
        <w:t>T</w:t>
      </w:r>
      <w:r w:rsidR="00BF6259">
        <w:t>emperature programmed reduction (T</w:t>
      </w:r>
      <w:r w:rsidR="008477ED">
        <w:t>PR</w:t>
      </w:r>
      <w:r w:rsidR="00BF6259">
        <w:t>)</w:t>
      </w:r>
      <w:r w:rsidR="008477ED">
        <w:t xml:space="preserve"> studies were carried out on the catalysts that were prepared from different metal precursors. The results obtained as shown in fig</w:t>
      </w:r>
      <w:r w:rsidR="008E7180">
        <w:rPr>
          <w:color w:val="FF0000"/>
        </w:rPr>
        <w:t xml:space="preserve"> 5</w:t>
      </w:r>
      <w:r w:rsidR="008477ED">
        <w:t>a</w:t>
      </w:r>
      <w:r w:rsidR="008E7180">
        <w:t xml:space="preserve"> and </w:t>
      </w:r>
      <w:r w:rsidR="008E7180" w:rsidRPr="008E7180">
        <w:rPr>
          <w:color w:val="FF0000"/>
        </w:rPr>
        <w:t>5</w:t>
      </w:r>
      <w:r w:rsidR="008477ED">
        <w:t>b below.</w:t>
      </w:r>
      <w:r w:rsidR="006C52A1">
        <w:t xml:space="preserve">      </w:t>
      </w:r>
    </w:p>
    <w:p w:rsidR="006C52A1" w:rsidRDefault="006C52A1" w:rsidP="00C84186">
      <w:r>
        <w:t xml:space="preserve">                                                                                      </w:t>
      </w:r>
    </w:p>
    <w:p w:rsidR="004E084C" w:rsidRDefault="004E084C" w:rsidP="004E084C">
      <w:r>
        <w:t xml:space="preserve"> </w:t>
      </w:r>
    </w:p>
    <w:p w:rsidR="006C52A1" w:rsidRDefault="006C52A1" w:rsidP="004E084C"/>
    <w:p w:rsidR="006C52A1" w:rsidRDefault="006C52A1" w:rsidP="004E084C"/>
    <w:p w:rsidR="006C52A1" w:rsidRDefault="006C52A1" w:rsidP="004E084C"/>
    <w:p w:rsidR="006C52A1" w:rsidRDefault="006C52A1" w:rsidP="004E084C"/>
    <w:p w:rsidR="004B34AD" w:rsidRDefault="004B34AD" w:rsidP="004557D4"/>
    <w:p w:rsidR="004B34AD" w:rsidRDefault="004B34AD" w:rsidP="004557D4"/>
    <w:p w:rsidR="004B34AD" w:rsidRDefault="004B34AD" w:rsidP="004557D4"/>
    <w:p w:rsidR="004B34AD" w:rsidRDefault="004B34AD" w:rsidP="004557D4"/>
    <w:p w:rsidR="008477ED" w:rsidRDefault="008477ED" w:rsidP="004557D4">
      <w:pPr>
        <w:rPr>
          <w:b/>
          <w:sz w:val="20"/>
          <w:szCs w:val="20"/>
        </w:rPr>
      </w:pPr>
      <w:r w:rsidRPr="00107D98">
        <w:rPr>
          <w:b/>
          <w:sz w:val="20"/>
          <w:szCs w:val="20"/>
        </w:rPr>
        <w:t xml:space="preserve">Fig </w:t>
      </w:r>
      <w:r w:rsidR="008E7180">
        <w:rPr>
          <w:b/>
          <w:color w:val="FF0000"/>
          <w:sz w:val="20"/>
          <w:szCs w:val="20"/>
        </w:rPr>
        <w:t>5</w:t>
      </w:r>
      <w:r w:rsidRPr="00107D98">
        <w:rPr>
          <w:b/>
          <w:sz w:val="20"/>
          <w:szCs w:val="20"/>
        </w:rPr>
        <w:t xml:space="preserve">a: TPR patterns obtained for </w:t>
      </w:r>
      <w:proofErr w:type="spellStart"/>
      <w:r w:rsidRPr="00107D98">
        <w:rPr>
          <w:b/>
          <w:sz w:val="20"/>
          <w:szCs w:val="20"/>
        </w:rPr>
        <w:t>MnO</w:t>
      </w:r>
      <w:proofErr w:type="spellEnd"/>
      <w:r w:rsidRPr="00107D98">
        <w:rPr>
          <w:b/>
          <w:sz w:val="20"/>
          <w:szCs w:val="20"/>
        </w:rPr>
        <w:t>/ɤ-Al</w:t>
      </w:r>
      <w:r w:rsidRPr="00107D98">
        <w:rPr>
          <w:b/>
          <w:sz w:val="20"/>
          <w:szCs w:val="20"/>
          <w:vertAlign w:val="subscript"/>
        </w:rPr>
        <w:t>2</w:t>
      </w:r>
      <w:r w:rsidRPr="00107D98">
        <w:rPr>
          <w:b/>
          <w:sz w:val="20"/>
          <w:szCs w:val="20"/>
        </w:rPr>
        <w:t>O</w:t>
      </w:r>
      <w:r w:rsidRPr="00107D98">
        <w:rPr>
          <w:b/>
          <w:sz w:val="20"/>
          <w:szCs w:val="20"/>
          <w:vertAlign w:val="subscript"/>
        </w:rPr>
        <w:t>3</w:t>
      </w:r>
      <w:r w:rsidRPr="00107D98">
        <w:rPr>
          <w:b/>
          <w:sz w:val="20"/>
          <w:szCs w:val="20"/>
        </w:rPr>
        <w:t xml:space="preserve"> catalyst from acetate precursor</w:t>
      </w:r>
    </w:p>
    <w:p w:rsidR="008E7180" w:rsidRDefault="008E7180" w:rsidP="004557D4">
      <w:pPr>
        <w:rPr>
          <w:b/>
          <w:sz w:val="20"/>
          <w:szCs w:val="20"/>
        </w:rPr>
      </w:pPr>
    </w:p>
    <w:p w:rsidR="008E7180" w:rsidRDefault="008E7180" w:rsidP="004557D4">
      <w:pPr>
        <w:rPr>
          <w:b/>
          <w:sz w:val="20"/>
          <w:szCs w:val="20"/>
        </w:rPr>
      </w:pPr>
    </w:p>
    <w:p w:rsidR="008E7180" w:rsidRDefault="008E7180" w:rsidP="004557D4">
      <w:pPr>
        <w:rPr>
          <w:b/>
          <w:sz w:val="20"/>
          <w:szCs w:val="20"/>
        </w:rPr>
      </w:pPr>
    </w:p>
    <w:p w:rsidR="008E7180" w:rsidRDefault="008E7180" w:rsidP="004557D4">
      <w:pPr>
        <w:rPr>
          <w:b/>
          <w:sz w:val="20"/>
          <w:szCs w:val="20"/>
        </w:rPr>
      </w:pPr>
    </w:p>
    <w:p w:rsidR="008E7180" w:rsidRDefault="008E7180" w:rsidP="004557D4">
      <w:pPr>
        <w:rPr>
          <w:b/>
          <w:sz w:val="20"/>
          <w:szCs w:val="20"/>
        </w:rPr>
      </w:pPr>
    </w:p>
    <w:p w:rsidR="008E7180" w:rsidRDefault="008E7180" w:rsidP="004557D4">
      <w:pPr>
        <w:rPr>
          <w:b/>
          <w:sz w:val="20"/>
          <w:szCs w:val="20"/>
        </w:rPr>
      </w:pPr>
    </w:p>
    <w:p w:rsidR="008E7180" w:rsidRPr="00107D98" w:rsidRDefault="008E7180" w:rsidP="004557D4">
      <w:pPr>
        <w:rPr>
          <w:b/>
          <w:sz w:val="20"/>
          <w:szCs w:val="20"/>
        </w:rPr>
      </w:pPr>
      <w:r w:rsidRPr="00107D98">
        <w:rPr>
          <w:b/>
          <w:noProof/>
          <w:sz w:val="20"/>
          <w:szCs w:val="20"/>
        </w:rPr>
        <w:drawing>
          <wp:anchor distT="0" distB="0" distL="114300" distR="114300" simplePos="0" relativeHeight="251691008" behindDoc="1" locked="0" layoutInCell="1" allowOverlap="1" wp14:anchorId="3DEA161A" wp14:editId="585EC05B">
            <wp:simplePos x="0" y="0"/>
            <wp:positionH relativeFrom="column">
              <wp:posOffset>-595702</wp:posOffset>
            </wp:positionH>
            <wp:positionV relativeFrom="paragraph">
              <wp:posOffset>-477784</wp:posOffset>
            </wp:positionV>
            <wp:extent cx="6581775" cy="3225165"/>
            <wp:effectExtent l="0" t="0" r="9525" b="0"/>
            <wp:wrapNone/>
            <wp:docPr id="8" name="Picture 8" descr="G:\TPR results\MnO On Alumina 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TPR results\MnO On Alumina B.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81775" cy="3225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77ED" w:rsidRDefault="008477ED" w:rsidP="004557D4"/>
    <w:p w:rsidR="008477ED" w:rsidRDefault="008477ED" w:rsidP="004557D4"/>
    <w:p w:rsidR="008477ED" w:rsidRDefault="008477ED" w:rsidP="004557D4"/>
    <w:p w:rsidR="008477ED" w:rsidRDefault="008477ED" w:rsidP="004557D4"/>
    <w:p w:rsidR="008477ED" w:rsidRDefault="008477ED" w:rsidP="004557D4"/>
    <w:p w:rsidR="008477ED" w:rsidRDefault="008477ED" w:rsidP="004557D4"/>
    <w:p w:rsidR="008E7180" w:rsidRDefault="008E7180" w:rsidP="004557D4">
      <w:pPr>
        <w:rPr>
          <w:b/>
          <w:sz w:val="20"/>
          <w:szCs w:val="20"/>
        </w:rPr>
      </w:pPr>
    </w:p>
    <w:p w:rsidR="008E7180" w:rsidRDefault="008E7180" w:rsidP="004557D4">
      <w:pPr>
        <w:rPr>
          <w:b/>
          <w:sz w:val="20"/>
          <w:szCs w:val="20"/>
        </w:rPr>
      </w:pPr>
    </w:p>
    <w:p w:rsidR="004557D4" w:rsidRPr="00107D98" w:rsidRDefault="008477ED" w:rsidP="004557D4">
      <w:pPr>
        <w:rPr>
          <w:b/>
          <w:sz w:val="20"/>
          <w:szCs w:val="20"/>
        </w:rPr>
      </w:pPr>
      <w:r w:rsidRPr="00107D98">
        <w:rPr>
          <w:b/>
          <w:sz w:val="20"/>
          <w:szCs w:val="20"/>
        </w:rPr>
        <w:t xml:space="preserve">Fig </w:t>
      </w:r>
      <w:r w:rsidR="008E7180">
        <w:rPr>
          <w:b/>
          <w:color w:val="FF0000"/>
          <w:sz w:val="20"/>
          <w:szCs w:val="20"/>
        </w:rPr>
        <w:t>5</w:t>
      </w:r>
      <w:r w:rsidRPr="00107D98">
        <w:rPr>
          <w:b/>
          <w:sz w:val="20"/>
          <w:szCs w:val="20"/>
        </w:rPr>
        <w:t>b</w:t>
      </w:r>
      <w:r w:rsidR="007B351C" w:rsidRPr="00107D98">
        <w:rPr>
          <w:b/>
          <w:sz w:val="20"/>
          <w:szCs w:val="20"/>
        </w:rPr>
        <w:t>:</w:t>
      </w:r>
      <w:r w:rsidR="009B2B8D" w:rsidRPr="00107D98">
        <w:rPr>
          <w:b/>
          <w:sz w:val="20"/>
          <w:szCs w:val="20"/>
        </w:rPr>
        <w:t xml:space="preserve"> TPR patterns obtained for </w:t>
      </w:r>
      <w:proofErr w:type="spellStart"/>
      <w:r w:rsidR="000A0C50" w:rsidRPr="00107D98">
        <w:rPr>
          <w:b/>
          <w:sz w:val="20"/>
          <w:szCs w:val="20"/>
        </w:rPr>
        <w:t>MnO</w:t>
      </w:r>
      <w:proofErr w:type="spellEnd"/>
      <w:r w:rsidR="000A0C50" w:rsidRPr="00107D98">
        <w:rPr>
          <w:b/>
          <w:sz w:val="20"/>
          <w:szCs w:val="20"/>
        </w:rPr>
        <w:t>/</w:t>
      </w:r>
      <w:r w:rsidRPr="00107D98">
        <w:rPr>
          <w:b/>
          <w:sz w:val="20"/>
          <w:szCs w:val="20"/>
        </w:rPr>
        <w:t>ɤ-</w:t>
      </w:r>
      <w:r w:rsidR="000A0C50" w:rsidRPr="00107D98">
        <w:rPr>
          <w:b/>
          <w:sz w:val="20"/>
          <w:szCs w:val="20"/>
        </w:rPr>
        <w:t>Al</w:t>
      </w:r>
      <w:r w:rsidR="000A0C50" w:rsidRPr="00107D98">
        <w:rPr>
          <w:b/>
          <w:sz w:val="20"/>
          <w:szCs w:val="20"/>
          <w:vertAlign w:val="subscript"/>
        </w:rPr>
        <w:t>2</w:t>
      </w:r>
      <w:r w:rsidR="000A0C50" w:rsidRPr="00107D98">
        <w:rPr>
          <w:b/>
          <w:sz w:val="20"/>
          <w:szCs w:val="20"/>
        </w:rPr>
        <w:t>O</w:t>
      </w:r>
      <w:r w:rsidRPr="00107D98">
        <w:rPr>
          <w:b/>
          <w:sz w:val="20"/>
          <w:szCs w:val="20"/>
          <w:vertAlign w:val="subscript"/>
        </w:rPr>
        <w:t>3</w:t>
      </w:r>
      <w:r w:rsidR="000A0C50" w:rsidRPr="00107D98">
        <w:rPr>
          <w:b/>
          <w:sz w:val="20"/>
          <w:szCs w:val="20"/>
        </w:rPr>
        <w:t xml:space="preserve"> catalyst from</w:t>
      </w:r>
      <w:r w:rsidRPr="00107D98">
        <w:rPr>
          <w:b/>
          <w:sz w:val="20"/>
          <w:szCs w:val="20"/>
        </w:rPr>
        <w:t xml:space="preserve"> nitrate</w:t>
      </w:r>
      <w:r w:rsidR="000A0C50" w:rsidRPr="00107D98">
        <w:rPr>
          <w:b/>
          <w:sz w:val="20"/>
          <w:szCs w:val="20"/>
        </w:rPr>
        <w:t xml:space="preserve"> precursors </w:t>
      </w:r>
      <w:r w:rsidR="000A2CF7" w:rsidRPr="00107D98">
        <w:rPr>
          <w:b/>
          <w:sz w:val="20"/>
          <w:szCs w:val="20"/>
        </w:rPr>
        <w:t xml:space="preserve"> </w:t>
      </w:r>
    </w:p>
    <w:p w:rsidR="008E7180" w:rsidRDefault="000A2CF7" w:rsidP="004557D4">
      <w:r>
        <w:t xml:space="preserve">The </w:t>
      </w:r>
      <w:r w:rsidR="008E7180">
        <w:t>TPR patterns for the</w:t>
      </w:r>
      <w:r w:rsidR="008E7180" w:rsidRPr="008E7180">
        <w:t xml:space="preserve"> </w:t>
      </w:r>
      <w:proofErr w:type="spellStart"/>
      <w:r w:rsidR="008E7180" w:rsidRPr="008E7180">
        <w:t>MnO</w:t>
      </w:r>
      <w:proofErr w:type="spellEnd"/>
      <w:r w:rsidR="008E7180" w:rsidRPr="008E7180">
        <w:t>/ɤ-Al</w:t>
      </w:r>
      <w:r w:rsidR="008E7180" w:rsidRPr="008E7180">
        <w:rPr>
          <w:vertAlign w:val="subscript"/>
        </w:rPr>
        <w:t>2</w:t>
      </w:r>
      <w:r w:rsidR="008E7180" w:rsidRPr="008E7180">
        <w:t>O</w:t>
      </w:r>
      <w:r w:rsidR="008E7180" w:rsidRPr="008E7180">
        <w:rPr>
          <w:vertAlign w:val="subscript"/>
        </w:rPr>
        <w:t>3</w:t>
      </w:r>
      <w:r w:rsidR="008E7180" w:rsidRPr="008E7180">
        <w:t xml:space="preserve"> catalyst from acetate precursor and nitrate precursor</w:t>
      </w:r>
      <w:r w:rsidR="008E7180">
        <w:t xml:space="preserve">. </w:t>
      </w:r>
    </w:p>
    <w:p w:rsidR="000A2CF7" w:rsidRDefault="008E7180" w:rsidP="004557D4">
      <w:r>
        <w:t xml:space="preserve">Both samples show peaks </w:t>
      </w:r>
      <w:r w:rsidR="006D0438">
        <w:t>between 250 and 500</w:t>
      </w:r>
      <w:r w:rsidR="006D0438">
        <w:rPr>
          <w:vertAlign w:val="superscript"/>
        </w:rPr>
        <w:t>0</w:t>
      </w:r>
      <w:r w:rsidR="006D0438">
        <w:t>C. From f</w:t>
      </w:r>
      <w:r>
        <w:t>ig</w:t>
      </w:r>
      <w:r w:rsidRPr="008E7180">
        <w:rPr>
          <w:color w:val="FF0000"/>
        </w:rPr>
        <w:t xml:space="preserve"> 5a</w:t>
      </w:r>
      <w:r w:rsidR="006D0438" w:rsidRPr="006D0438">
        <w:t xml:space="preserve">, the </w:t>
      </w:r>
      <w:proofErr w:type="spellStart"/>
      <w:r w:rsidR="006D0438">
        <w:t>the</w:t>
      </w:r>
      <w:proofErr w:type="spellEnd"/>
      <w:r w:rsidR="006D0438">
        <w:t xml:space="preserve"> ex-acetate sample</w:t>
      </w:r>
      <w:r w:rsidR="000A2CF7">
        <w:t xml:space="preserve"> shows </w:t>
      </w:r>
      <w:r w:rsidR="006D0438">
        <w:t xml:space="preserve">a </w:t>
      </w:r>
      <w:r w:rsidR="000A2CF7">
        <w:t xml:space="preserve">reduction </w:t>
      </w:r>
      <w:r w:rsidR="006D0438">
        <w:t xml:space="preserve">pattern that </w:t>
      </w:r>
      <w:r w:rsidR="000A2CF7">
        <w:t xml:space="preserve">takes place over a </w:t>
      </w:r>
      <w:r w:rsidR="006D0438">
        <w:t xml:space="preserve">broad </w:t>
      </w:r>
      <w:r w:rsidR="000A2CF7">
        <w:t>temperature range (</w:t>
      </w:r>
      <w:r w:rsidR="006D0438">
        <w:t>200-450</w:t>
      </w:r>
      <w:r w:rsidR="006D0438">
        <w:rPr>
          <w:vertAlign w:val="superscript"/>
        </w:rPr>
        <w:t>0</w:t>
      </w:r>
      <w:r w:rsidR="006D0438">
        <w:t>C</w:t>
      </w:r>
      <w:r w:rsidR="000A2CF7">
        <w:t>)</w:t>
      </w:r>
      <w:r w:rsidR="006D0438">
        <w:t xml:space="preserve">. </w:t>
      </w:r>
      <w:r w:rsidR="00A40C1F">
        <w:t>This</w:t>
      </w:r>
      <w:r w:rsidR="006D0438">
        <w:t xml:space="preserve"> is</w:t>
      </w:r>
      <w:r w:rsidR="000A2CF7">
        <w:t xml:space="preserve"> seen as broad and overlapping peaks.</w:t>
      </w:r>
      <w:r w:rsidR="006D0438">
        <w:t xml:space="preserve"> The major peak is located at around 325</w:t>
      </w:r>
      <w:r w:rsidR="006D0438">
        <w:rPr>
          <w:vertAlign w:val="superscript"/>
        </w:rPr>
        <w:t>0</w:t>
      </w:r>
      <w:r w:rsidR="006D0438">
        <w:t>C.</w:t>
      </w:r>
    </w:p>
    <w:p w:rsidR="000A2CF7" w:rsidRPr="004557D4" w:rsidRDefault="006D0438" w:rsidP="004557D4">
      <w:r>
        <w:t>The ex-nitrate sample shows more pronounced peaks which represent a</w:t>
      </w:r>
      <w:r w:rsidR="000A2CF7">
        <w:t xml:space="preserve"> two-step reduction profile</w:t>
      </w:r>
      <w:r>
        <w:t xml:space="preserve">. The first and second </w:t>
      </w:r>
      <w:r w:rsidR="00A40C1F">
        <w:t>peaks are</w:t>
      </w:r>
      <w:r>
        <w:t xml:space="preserve"> seen at approximately 375</w:t>
      </w:r>
      <w:r>
        <w:rPr>
          <w:vertAlign w:val="superscript"/>
        </w:rPr>
        <w:t>0</w:t>
      </w:r>
      <w:r>
        <w:t>C and 450</w:t>
      </w:r>
      <w:r>
        <w:rPr>
          <w:vertAlign w:val="superscript"/>
        </w:rPr>
        <w:t>0</w:t>
      </w:r>
      <w:r>
        <w:t>C respectively.</w:t>
      </w:r>
    </w:p>
    <w:p w:rsidR="003D120A" w:rsidRPr="00822D56" w:rsidRDefault="003D120A" w:rsidP="00822D56">
      <w:pPr>
        <w:rPr>
          <w:b/>
        </w:rPr>
      </w:pPr>
    </w:p>
    <w:p w:rsidR="004557D4" w:rsidRDefault="004557D4" w:rsidP="00CA5A57">
      <w:pPr>
        <w:pStyle w:val="Heading1"/>
      </w:pPr>
      <w:r>
        <w:br w:type="page"/>
      </w:r>
    </w:p>
    <w:p w:rsidR="00CA5A57" w:rsidRPr="00D940A9" w:rsidRDefault="00822D56" w:rsidP="00CA5A57">
      <w:pPr>
        <w:pStyle w:val="Heading1"/>
      </w:pPr>
      <w:bookmarkStart w:id="25" w:name="_Toc374301981"/>
      <w:r>
        <w:lastRenderedPageBreak/>
        <w:t>DISCUSSION</w:t>
      </w:r>
      <w:r w:rsidR="00CA5A57">
        <w:t xml:space="preserve"> &amp; </w:t>
      </w:r>
      <w:r w:rsidR="00CA5A57" w:rsidRPr="00D940A9">
        <w:t>CHALLENGES</w:t>
      </w:r>
      <w:bookmarkEnd w:id="25"/>
    </w:p>
    <w:p w:rsidR="00822D56" w:rsidRDefault="006C76B6" w:rsidP="006C76B6">
      <w:r>
        <w:t xml:space="preserve">The results obtained from characterization of the two </w:t>
      </w:r>
      <w:proofErr w:type="spellStart"/>
      <w:r>
        <w:t>MnO</w:t>
      </w:r>
      <w:proofErr w:type="spellEnd"/>
      <w:r>
        <w:t>/ɤ-Al</w:t>
      </w:r>
      <w:r w:rsidRPr="006C76B6">
        <w:rPr>
          <w:vertAlign w:val="subscript"/>
        </w:rPr>
        <w:t>2</w:t>
      </w:r>
      <w:r>
        <w:t>O</w:t>
      </w:r>
      <w:r w:rsidRPr="006C76B6">
        <w:rPr>
          <w:vertAlign w:val="subscript"/>
        </w:rPr>
        <w:t>3</w:t>
      </w:r>
      <w:r>
        <w:t xml:space="preserve"> catalysts prepared from acetate precursor and nitrate precursor show that the two catalysts are quite different. Their sulfur adsorption properties </w:t>
      </w:r>
      <w:r w:rsidR="00C71FA7">
        <w:t xml:space="preserve">(activity) </w:t>
      </w:r>
      <w:r>
        <w:t xml:space="preserve">were not tested </w:t>
      </w:r>
      <w:r w:rsidR="00C71FA7">
        <w:t>due to the challenges experienced with completing the lab set-up.</w:t>
      </w:r>
      <w:r w:rsidR="00E941E0">
        <w:t xml:space="preserve"> T</w:t>
      </w:r>
      <w:r w:rsidR="00C71FA7">
        <w:t>he activity values</w:t>
      </w:r>
      <w:r w:rsidR="00E941E0">
        <w:t xml:space="preserve"> </w:t>
      </w:r>
      <w:r w:rsidR="00C71FA7">
        <w:t>can be c</w:t>
      </w:r>
      <w:r w:rsidR="00E941E0">
        <w:t>ompared to values in the literature</w:t>
      </w:r>
      <w:r w:rsidR="00C71FA7">
        <w:t xml:space="preserve"> to see how good the catalyst is</w:t>
      </w:r>
      <w:r w:rsidR="00E941E0">
        <w:t>.</w:t>
      </w:r>
    </w:p>
    <w:p w:rsidR="007A6FBF" w:rsidRPr="00900B62" w:rsidRDefault="00E8608A" w:rsidP="006C76B6">
      <w:r>
        <w:t xml:space="preserve">However </w:t>
      </w:r>
      <w:r w:rsidR="00C71FA7">
        <w:t>the characterization</w:t>
      </w:r>
      <w:r>
        <w:t xml:space="preserve"> values have been compared with </w:t>
      </w:r>
      <w:r w:rsidR="00C71FA7">
        <w:t xml:space="preserve">characterization values for </w:t>
      </w:r>
      <w:r>
        <w:t xml:space="preserve">similar </w:t>
      </w:r>
      <w:r w:rsidR="00C71FA7">
        <w:t xml:space="preserve">catalysts that were found in </w:t>
      </w:r>
      <w:r>
        <w:t xml:space="preserve">literature. The catalysts were prepared with a target loading of 7wt% </w:t>
      </w:r>
      <w:proofErr w:type="spellStart"/>
      <w:r>
        <w:t>Mn</w:t>
      </w:r>
      <w:proofErr w:type="spellEnd"/>
      <w:r w:rsidR="00C71FA7">
        <w:t xml:space="preserve"> and mostly compared with t</w:t>
      </w:r>
      <w:r>
        <w:t xml:space="preserve">he XRD and TPR </w:t>
      </w:r>
      <w:r w:rsidR="00C71FA7">
        <w:t>values reported</w:t>
      </w:r>
      <w:r>
        <w:t xml:space="preserve"> by </w:t>
      </w:r>
      <w:proofErr w:type="spellStart"/>
      <w:r>
        <w:t>Kapteijn</w:t>
      </w:r>
      <w:proofErr w:type="spellEnd"/>
      <w:r>
        <w:t xml:space="preserve"> et al. </w:t>
      </w:r>
      <w:proofErr w:type="spellStart"/>
      <w:r w:rsidR="00C71FA7">
        <w:t>Kapteijn</w:t>
      </w:r>
      <w:proofErr w:type="spellEnd"/>
      <w:r w:rsidR="00C71FA7">
        <w:t xml:space="preserve"> et al prepared</w:t>
      </w:r>
      <w:r>
        <w:t xml:space="preserve">, among other loadings, a 6wt% </w:t>
      </w:r>
      <w:proofErr w:type="spellStart"/>
      <w:r>
        <w:t>Mn</w:t>
      </w:r>
      <w:proofErr w:type="spellEnd"/>
      <w:r>
        <w:t xml:space="preserve"> </w:t>
      </w:r>
      <w:r w:rsidR="00C71FA7">
        <w:t xml:space="preserve">catalyst on </w:t>
      </w:r>
      <w:r>
        <w:t>ɤ-Al</w:t>
      </w:r>
      <w:r w:rsidRPr="006C76B6">
        <w:rPr>
          <w:vertAlign w:val="subscript"/>
        </w:rPr>
        <w:t>2</w:t>
      </w:r>
      <w:r>
        <w:t>O</w:t>
      </w:r>
      <w:r w:rsidRPr="006C76B6">
        <w:rPr>
          <w:vertAlign w:val="subscript"/>
        </w:rPr>
        <w:t>3</w:t>
      </w:r>
      <w:r>
        <w:t xml:space="preserve"> support</w:t>
      </w:r>
      <w:sdt>
        <w:sdtPr>
          <w:id w:val="-1808473756"/>
          <w:citation/>
        </w:sdtPr>
        <w:sdtEndPr/>
        <w:sdtContent>
          <w:r>
            <w:fldChar w:fldCharType="begin"/>
          </w:r>
          <w:r w:rsidRPr="00E8608A">
            <w:instrText xml:space="preserve"> CITATION Kap94 \l 1044 </w:instrText>
          </w:r>
          <w:r>
            <w:fldChar w:fldCharType="separate"/>
          </w:r>
          <w:r w:rsidRPr="00E8608A">
            <w:rPr>
              <w:noProof/>
            </w:rPr>
            <w:t xml:space="preserve"> (Kapteijn, et al., 1994)</w:t>
          </w:r>
          <w:r>
            <w:fldChar w:fldCharType="end"/>
          </w:r>
        </w:sdtContent>
      </w:sdt>
      <w:r>
        <w:t>.</w:t>
      </w:r>
      <w:r w:rsidR="00900B62">
        <w:t xml:space="preserve"> They </w:t>
      </w:r>
      <w:r>
        <w:t>suggest that the differences in</w:t>
      </w:r>
      <w:r w:rsidR="00900B62">
        <w:t xml:space="preserve"> characterization</w:t>
      </w:r>
      <w:r>
        <w:t xml:space="preserve"> results </w:t>
      </w:r>
      <w:r w:rsidR="00900B62">
        <w:t>between the ex-nitrate and ex-acetate</w:t>
      </w:r>
      <w:r w:rsidR="007A6FBF">
        <w:t xml:space="preserve"> catalysts is because the manganese oxide in alumina supported catalyst from nitrate is present as a micro-crystalline material, while from the acetate, it is present mostly as a surface metal oxide. </w:t>
      </w:r>
      <w:r w:rsidR="007A6FBF" w:rsidRPr="007A6FBF">
        <w:rPr>
          <w:color w:val="FF0000"/>
        </w:rPr>
        <w:t>This is in agreement with results obtained from the XRD pattern</w:t>
      </w:r>
    </w:p>
    <w:p w:rsidR="00D5653A" w:rsidRPr="007005DE" w:rsidRDefault="007A6FBF" w:rsidP="00D5653A">
      <w:r w:rsidRPr="00A00FF6">
        <w:t>Calcination at 300</w:t>
      </w:r>
      <w:r w:rsidRPr="00A00FF6">
        <w:rPr>
          <w:vertAlign w:val="superscript"/>
        </w:rPr>
        <w:t>0</w:t>
      </w:r>
      <w:r w:rsidRPr="00A00FF6">
        <w:t xml:space="preserve">C </w:t>
      </w:r>
      <w:r w:rsidR="00D5653A" w:rsidRPr="00A00FF6">
        <w:t>leaves</w:t>
      </w:r>
      <w:r w:rsidR="00CA2D93" w:rsidRPr="00A00FF6">
        <w:t xml:space="preserve"> manganese oxide present as the more</w:t>
      </w:r>
      <w:r w:rsidR="00D5653A" w:rsidRPr="00A00FF6">
        <w:t xml:space="preserve"> thermodynamically</w:t>
      </w:r>
      <w:r w:rsidR="00CA2D93" w:rsidRPr="00A00FF6">
        <w:t xml:space="preserve"> stable MnO</w:t>
      </w:r>
      <w:r w:rsidR="00CA2D93" w:rsidRPr="00A00FF6">
        <w:rPr>
          <w:vertAlign w:val="subscript"/>
        </w:rPr>
        <w:t>2</w:t>
      </w:r>
      <w:r w:rsidR="00CA2D93" w:rsidRPr="00A00FF6">
        <w:t xml:space="preserve"> and Mn</w:t>
      </w:r>
      <w:r w:rsidR="00CA2D93" w:rsidRPr="00A00FF6">
        <w:rPr>
          <w:vertAlign w:val="subscript"/>
        </w:rPr>
        <w:t>2</w:t>
      </w:r>
      <w:r w:rsidR="00CA2D93" w:rsidRPr="00A00FF6">
        <w:t>O</w:t>
      </w:r>
      <w:r w:rsidR="00CA2D93" w:rsidRPr="00A00FF6">
        <w:rPr>
          <w:vertAlign w:val="subscript"/>
        </w:rPr>
        <w:t>3</w:t>
      </w:r>
      <w:sdt>
        <w:sdtPr>
          <w:rPr>
            <w:vertAlign w:val="subscript"/>
          </w:rPr>
          <w:id w:val="1045568228"/>
          <w:citation/>
        </w:sdtPr>
        <w:sdtEndPr/>
        <w:sdtContent>
          <w:r w:rsidR="00D5653A" w:rsidRPr="00A00FF6">
            <w:rPr>
              <w:vertAlign w:val="subscript"/>
            </w:rPr>
            <w:fldChar w:fldCharType="begin"/>
          </w:r>
          <w:r w:rsidR="00D5653A" w:rsidRPr="00A00FF6">
            <w:instrText xml:space="preserve"> CITATION Wak \l 1044 </w:instrText>
          </w:r>
          <w:r w:rsidR="00D5653A" w:rsidRPr="00A00FF6">
            <w:rPr>
              <w:vertAlign w:val="subscript"/>
            </w:rPr>
            <w:fldChar w:fldCharType="separate"/>
          </w:r>
          <w:r w:rsidR="00D5653A" w:rsidRPr="00A00FF6">
            <w:rPr>
              <w:noProof/>
            </w:rPr>
            <w:t xml:space="preserve"> (Wakker, W. Gerritsen, &amp; A. Moulijn, 1993)</w:t>
          </w:r>
          <w:r w:rsidR="00D5653A" w:rsidRPr="00A00FF6">
            <w:rPr>
              <w:vertAlign w:val="subscript"/>
            </w:rPr>
            <w:fldChar w:fldCharType="end"/>
          </w:r>
        </w:sdtContent>
      </w:sdt>
      <w:r w:rsidR="00CA2D93" w:rsidRPr="00A00FF6">
        <w:t>.</w:t>
      </w:r>
      <w:r w:rsidR="002E1635" w:rsidRPr="00A00FF6">
        <w:t xml:space="preserve"> The </w:t>
      </w:r>
      <w:r w:rsidR="002E1635">
        <w:t xml:space="preserve">two sharp peaks obtained in the TPR pattern for the ex-nitrate sample show a two-step reduction profile. In the first step, </w:t>
      </w:r>
      <w:r w:rsidR="002E1635" w:rsidRPr="002E1635">
        <w:t>MnO</w:t>
      </w:r>
      <w:r w:rsidR="002E1635" w:rsidRPr="002E1635">
        <w:rPr>
          <w:vertAlign w:val="subscript"/>
        </w:rPr>
        <w:t>2</w:t>
      </w:r>
      <w:r w:rsidR="002E1635" w:rsidRPr="002E1635">
        <w:t xml:space="preserve"> and Mn</w:t>
      </w:r>
      <w:r w:rsidR="002E1635" w:rsidRPr="002E1635">
        <w:rPr>
          <w:vertAlign w:val="subscript"/>
        </w:rPr>
        <w:t>2</w:t>
      </w:r>
      <w:r w:rsidR="002E1635" w:rsidRPr="002E1635">
        <w:t>O</w:t>
      </w:r>
      <w:r w:rsidR="002E1635" w:rsidRPr="002E1635">
        <w:rPr>
          <w:vertAlign w:val="subscript"/>
        </w:rPr>
        <w:t>3</w:t>
      </w:r>
      <w:r w:rsidR="002E1635">
        <w:t xml:space="preserve"> are reduced to Mn</w:t>
      </w:r>
      <w:r w:rsidR="002E1635" w:rsidRPr="002E1635">
        <w:rPr>
          <w:vertAlign w:val="subscript"/>
        </w:rPr>
        <w:t>3</w:t>
      </w:r>
      <w:r w:rsidR="002E1635">
        <w:t>O</w:t>
      </w:r>
      <w:r w:rsidR="002E1635" w:rsidRPr="002E1635">
        <w:rPr>
          <w:vertAlign w:val="subscript"/>
        </w:rPr>
        <w:t>4</w:t>
      </w:r>
      <w:r w:rsidR="002E1635">
        <w:t xml:space="preserve"> which is then further reduced to </w:t>
      </w:r>
      <w:proofErr w:type="spellStart"/>
      <w:r w:rsidR="002E1635">
        <w:t>MnO</w:t>
      </w:r>
      <w:proofErr w:type="spellEnd"/>
      <w:r w:rsidR="002E1635">
        <w:t xml:space="preserve"> in the second step.</w:t>
      </w:r>
      <w:r w:rsidR="007005DE">
        <w:t xml:space="preserve"> </w:t>
      </w:r>
      <w:r w:rsidR="00D5653A">
        <w:t>The broad overlapping peaks seen from the ex-acetate sample suggest a highly dispersed catalyst</w:t>
      </w:r>
      <w:r w:rsidR="007005DE">
        <w:t xml:space="preserve"> with a one-step reduction profile.</w:t>
      </w:r>
      <w:r w:rsidR="00D5653A">
        <w:t xml:space="preserve"> </w:t>
      </w:r>
      <w:r w:rsidR="007005DE">
        <w:t>The Mn</w:t>
      </w:r>
      <w:r w:rsidR="007005DE">
        <w:rPr>
          <w:vertAlign w:val="superscript"/>
        </w:rPr>
        <w:t>3+</w:t>
      </w:r>
      <w:r w:rsidR="007005DE">
        <w:t xml:space="preserve"> is reduced to Mn</w:t>
      </w:r>
      <w:r w:rsidR="007005DE">
        <w:rPr>
          <w:vertAlign w:val="superscript"/>
        </w:rPr>
        <w:t>2+</w:t>
      </w:r>
      <w:r w:rsidR="007005DE">
        <w:t xml:space="preserve"> since a stable Mn</w:t>
      </w:r>
      <w:r w:rsidR="007005DE" w:rsidRPr="002E1635">
        <w:rPr>
          <w:vertAlign w:val="subscript"/>
        </w:rPr>
        <w:t>3</w:t>
      </w:r>
      <w:r w:rsidR="007005DE">
        <w:t>O</w:t>
      </w:r>
      <w:r w:rsidR="007005DE" w:rsidRPr="002E1635">
        <w:rPr>
          <w:vertAlign w:val="subscript"/>
        </w:rPr>
        <w:t>4</w:t>
      </w:r>
      <w:r w:rsidR="007005DE">
        <w:t xml:space="preserve"> cannot be formed at high dispersions</w:t>
      </w:r>
      <w:sdt>
        <w:sdtPr>
          <w:id w:val="-210118965"/>
          <w:citation/>
        </w:sdtPr>
        <w:sdtEndPr/>
        <w:sdtContent>
          <w:r w:rsidR="00A00FF6">
            <w:fldChar w:fldCharType="begin"/>
          </w:r>
          <w:r w:rsidR="00A00FF6" w:rsidRPr="00A00FF6">
            <w:instrText xml:space="preserve"> CITATION Kap94 \l 1044 </w:instrText>
          </w:r>
          <w:r w:rsidR="00A00FF6">
            <w:fldChar w:fldCharType="separate"/>
          </w:r>
          <w:r w:rsidR="00A00FF6" w:rsidRPr="00A00FF6">
            <w:rPr>
              <w:noProof/>
            </w:rPr>
            <w:t xml:space="preserve"> (Kapteijn, et al., 1994)</w:t>
          </w:r>
          <w:r w:rsidR="00A00FF6">
            <w:fldChar w:fldCharType="end"/>
          </w:r>
        </w:sdtContent>
      </w:sdt>
      <w:r w:rsidR="007005DE">
        <w:t>.</w:t>
      </w:r>
    </w:p>
    <w:p w:rsidR="006C76B6" w:rsidRPr="00D5653A" w:rsidRDefault="006C76B6" w:rsidP="006C76B6">
      <w:pPr>
        <w:rPr>
          <w:color w:val="FF0000"/>
        </w:rPr>
      </w:pPr>
    </w:p>
    <w:p w:rsidR="004557D4" w:rsidRDefault="004557D4" w:rsidP="00CA5A57">
      <w:pPr>
        <w:pStyle w:val="Heading1"/>
      </w:pPr>
      <w:r>
        <w:br w:type="page"/>
      </w:r>
    </w:p>
    <w:p w:rsidR="00DC082F" w:rsidRPr="00822D56" w:rsidRDefault="00CA5A57" w:rsidP="00CA5A57">
      <w:pPr>
        <w:pStyle w:val="Heading1"/>
      </w:pPr>
      <w:bookmarkStart w:id="26" w:name="_Toc374301982"/>
      <w:r>
        <w:lastRenderedPageBreak/>
        <w:t>CONCLUSION</w:t>
      </w:r>
      <w:bookmarkEnd w:id="26"/>
    </w:p>
    <w:p w:rsidR="00372421" w:rsidRDefault="001C6980" w:rsidP="005B0236">
      <w:r>
        <w:t xml:space="preserve">A </w:t>
      </w:r>
      <w:proofErr w:type="spellStart"/>
      <w:r>
        <w:t>regenerable</w:t>
      </w:r>
      <w:proofErr w:type="spellEnd"/>
      <w:r>
        <w:t xml:space="preserve"> high capacity manganese oxide on alumina catalyst has been prepared based on a procedure obtained from literature. Its adsorbent capacity even after subsequent regeneration has not been tested since the lab set-up was not complete to carry out such a test.</w:t>
      </w:r>
    </w:p>
    <w:p w:rsidR="004557D4" w:rsidRDefault="004557D4" w:rsidP="00CA5A57">
      <w:pPr>
        <w:pStyle w:val="Heading1"/>
      </w:pPr>
      <w:r>
        <w:br w:type="page"/>
      </w:r>
    </w:p>
    <w:p w:rsidR="005B0236" w:rsidRPr="00154DAB" w:rsidRDefault="00CE70E1" w:rsidP="00CA5A57">
      <w:pPr>
        <w:pStyle w:val="Heading1"/>
      </w:pPr>
      <w:bookmarkStart w:id="27" w:name="_Toc374301983"/>
      <w:r w:rsidRPr="00154DAB">
        <w:lastRenderedPageBreak/>
        <w:t>REFERENCES</w:t>
      </w:r>
      <w:bookmarkEnd w:id="27"/>
    </w:p>
    <w:p w:rsidR="0098329B" w:rsidRPr="0098329B" w:rsidRDefault="005B0236" w:rsidP="0098329B">
      <w:pPr>
        <w:pStyle w:val="Bibliography"/>
        <w:ind w:left="720" w:hanging="720"/>
        <w:rPr>
          <w:noProof/>
        </w:rPr>
      </w:pPr>
      <w:r>
        <w:fldChar w:fldCharType="begin"/>
      </w:r>
      <w:r w:rsidRPr="00154DAB">
        <w:instrText xml:space="preserve"> BIBLIOGRAPHY  \l 1044 </w:instrText>
      </w:r>
      <w:r>
        <w:fldChar w:fldCharType="separate"/>
      </w:r>
      <w:r w:rsidR="0098329B" w:rsidRPr="0098329B">
        <w:rPr>
          <w:noProof/>
        </w:rPr>
        <w:t xml:space="preserve">S. Brunauer, PH. Emmett, &amp; E. Teller. (1938). Adsorption of Gases in Multimolecular Layers. </w:t>
      </w:r>
      <w:r w:rsidR="0098329B" w:rsidRPr="0098329B">
        <w:rPr>
          <w:i/>
          <w:iCs/>
          <w:noProof/>
        </w:rPr>
        <w:t>Journal of the American Chemical Society</w:t>
      </w:r>
      <w:r w:rsidR="0098329B" w:rsidRPr="0098329B">
        <w:rPr>
          <w:noProof/>
        </w:rPr>
        <w:t>(60), 309-319.</w:t>
      </w:r>
    </w:p>
    <w:p w:rsidR="0098329B" w:rsidRPr="0098329B" w:rsidRDefault="0098329B" w:rsidP="0098329B">
      <w:pPr>
        <w:pStyle w:val="Bibliography"/>
        <w:ind w:left="720" w:hanging="720"/>
        <w:rPr>
          <w:noProof/>
        </w:rPr>
      </w:pPr>
      <w:r w:rsidRPr="0098329B">
        <w:rPr>
          <w:noProof/>
        </w:rPr>
        <w:t xml:space="preserve">A. Anderson, J., &amp; Garcia, M. F. (2005). </w:t>
      </w:r>
      <w:r w:rsidRPr="0098329B">
        <w:rPr>
          <w:i/>
          <w:iCs/>
          <w:noProof/>
        </w:rPr>
        <w:t>Supported metals in catalysis</w:t>
      </w:r>
      <w:r w:rsidRPr="0098329B">
        <w:rPr>
          <w:noProof/>
        </w:rPr>
        <w:t xml:space="preserve"> (Vol. 5). London: Imperial College Press.</w:t>
      </w:r>
    </w:p>
    <w:p w:rsidR="0098329B" w:rsidRPr="0098329B" w:rsidRDefault="0098329B" w:rsidP="0098329B">
      <w:pPr>
        <w:pStyle w:val="Bibliography"/>
        <w:ind w:left="720" w:hanging="720"/>
        <w:rPr>
          <w:noProof/>
        </w:rPr>
      </w:pPr>
      <w:r w:rsidRPr="0098329B">
        <w:rPr>
          <w:noProof/>
        </w:rPr>
        <w:t xml:space="preserve">Agency, I. E. (2011). </w:t>
      </w:r>
      <w:r w:rsidRPr="0098329B">
        <w:rPr>
          <w:i/>
          <w:iCs/>
          <w:noProof/>
        </w:rPr>
        <w:t>World Energy Outlook 2011.</w:t>
      </w:r>
      <w:r w:rsidRPr="0098329B">
        <w:rPr>
          <w:noProof/>
        </w:rPr>
        <w:t xml:space="preserve"> Paris: International Energy Agency.</w:t>
      </w:r>
    </w:p>
    <w:p w:rsidR="0098329B" w:rsidRPr="0098329B" w:rsidRDefault="0098329B" w:rsidP="0098329B">
      <w:pPr>
        <w:pStyle w:val="Bibliography"/>
        <w:ind w:left="720" w:hanging="720"/>
        <w:rPr>
          <w:noProof/>
        </w:rPr>
      </w:pPr>
      <w:r w:rsidRPr="0098329B">
        <w:rPr>
          <w:noProof/>
        </w:rPr>
        <w:t xml:space="preserve">Agency, I. E. (2011). </w:t>
      </w:r>
      <w:r w:rsidRPr="0098329B">
        <w:rPr>
          <w:i/>
          <w:iCs/>
          <w:noProof/>
        </w:rPr>
        <w:t>World Energy Outlook 2011.</w:t>
      </w:r>
      <w:r w:rsidRPr="0098329B">
        <w:rPr>
          <w:noProof/>
        </w:rPr>
        <w:t xml:space="preserve"> Paris: OECD/IEA.</w:t>
      </w:r>
    </w:p>
    <w:p w:rsidR="0098329B" w:rsidRPr="0098329B" w:rsidRDefault="0098329B" w:rsidP="0098329B">
      <w:pPr>
        <w:pStyle w:val="Bibliography"/>
        <w:ind w:left="720" w:hanging="720"/>
        <w:rPr>
          <w:noProof/>
        </w:rPr>
      </w:pPr>
      <w:r w:rsidRPr="0098329B">
        <w:rPr>
          <w:noProof/>
        </w:rPr>
        <w:t xml:space="preserve">Agency, I. E. (2013). </w:t>
      </w:r>
      <w:r w:rsidRPr="0098329B">
        <w:rPr>
          <w:i/>
          <w:iCs/>
          <w:noProof/>
        </w:rPr>
        <w:t>2013 Key world energy statistics.</w:t>
      </w:r>
      <w:r w:rsidRPr="0098329B">
        <w:rPr>
          <w:noProof/>
        </w:rPr>
        <w:t xml:space="preserve"> Paris: International Energy Agency.</w:t>
      </w:r>
    </w:p>
    <w:p w:rsidR="0098329B" w:rsidRPr="0098329B" w:rsidRDefault="0098329B" w:rsidP="0098329B">
      <w:pPr>
        <w:pStyle w:val="Bibliography"/>
        <w:ind w:left="720" w:hanging="720"/>
        <w:rPr>
          <w:noProof/>
        </w:rPr>
      </w:pPr>
      <w:r w:rsidRPr="0098329B">
        <w:rPr>
          <w:noProof/>
        </w:rPr>
        <w:t xml:space="preserve">Bakker, W. (1998). </w:t>
      </w:r>
      <w:r w:rsidRPr="0098329B">
        <w:rPr>
          <w:i/>
          <w:iCs/>
          <w:noProof/>
        </w:rPr>
        <w:t>Structured systems in gas separation.</w:t>
      </w:r>
      <w:r w:rsidRPr="0098329B">
        <w:rPr>
          <w:noProof/>
        </w:rPr>
        <w:t xml:space="preserve"> PhD Thesis, Delft University of Technology.</w:t>
      </w:r>
    </w:p>
    <w:p w:rsidR="0098329B" w:rsidRPr="0098329B" w:rsidRDefault="0098329B" w:rsidP="0098329B">
      <w:pPr>
        <w:pStyle w:val="Bibliography"/>
        <w:ind w:left="720" w:hanging="720"/>
        <w:rPr>
          <w:noProof/>
        </w:rPr>
      </w:pPr>
      <w:r w:rsidRPr="0098329B">
        <w:rPr>
          <w:noProof/>
          <w:lang w:val="nn-NO"/>
        </w:rPr>
        <w:t xml:space="preserve">Che, M., &amp; C. Vedrine, J. (2012). </w:t>
      </w:r>
      <w:r w:rsidRPr="0098329B">
        <w:rPr>
          <w:i/>
          <w:iCs/>
          <w:noProof/>
        </w:rPr>
        <w:t>Characterization of Solid Materials and Heterogeneous Catalysts.</w:t>
      </w:r>
      <w:r w:rsidRPr="0098329B">
        <w:rPr>
          <w:noProof/>
        </w:rPr>
        <w:t xml:space="preserve"> Weinheim: Wiley-VCH.</w:t>
      </w:r>
    </w:p>
    <w:p w:rsidR="0098329B" w:rsidRPr="0098329B" w:rsidRDefault="0098329B" w:rsidP="0098329B">
      <w:pPr>
        <w:pStyle w:val="Bibliography"/>
        <w:ind w:left="720" w:hanging="720"/>
        <w:rPr>
          <w:noProof/>
        </w:rPr>
      </w:pPr>
      <w:r w:rsidRPr="0098329B">
        <w:rPr>
          <w:noProof/>
        </w:rPr>
        <w:t xml:space="preserve">Cheah, S., L. Carpenter, D., &amp; A. Magrini-Bair, K. (2009). Review of Mid- to High- temperature sulfure sorbents for desulfurization of biomass- and coal-derived syngas. </w:t>
      </w:r>
      <w:r w:rsidRPr="0098329B">
        <w:rPr>
          <w:i/>
          <w:iCs/>
          <w:noProof/>
        </w:rPr>
        <w:t>Energy Fuels, 23</w:t>
      </w:r>
      <w:r w:rsidRPr="0098329B">
        <w:rPr>
          <w:noProof/>
        </w:rPr>
        <w:t>, 5291-5307.</w:t>
      </w:r>
    </w:p>
    <w:p w:rsidR="0098329B" w:rsidRPr="0098329B" w:rsidRDefault="0098329B" w:rsidP="0098329B">
      <w:pPr>
        <w:pStyle w:val="Bibliography"/>
        <w:ind w:left="720" w:hanging="720"/>
        <w:rPr>
          <w:noProof/>
        </w:rPr>
      </w:pPr>
      <w:r w:rsidRPr="0098329B">
        <w:rPr>
          <w:noProof/>
        </w:rPr>
        <w:t xml:space="preserve">Curran, M. (2012). </w:t>
      </w:r>
      <w:r w:rsidRPr="0098329B">
        <w:rPr>
          <w:i/>
          <w:iCs/>
          <w:noProof/>
        </w:rPr>
        <w:t>Life Cycle Assessment Handbook: A Guide for Environmentally Sustainable Products.</w:t>
      </w:r>
      <w:r w:rsidRPr="0098329B">
        <w:rPr>
          <w:noProof/>
        </w:rPr>
        <w:t xml:space="preserve"> Hoboken, New Jersey: John Wiley &amp; sons inc.</w:t>
      </w:r>
    </w:p>
    <w:p w:rsidR="0098329B" w:rsidRPr="0098329B" w:rsidRDefault="0098329B" w:rsidP="0098329B">
      <w:pPr>
        <w:pStyle w:val="Bibliography"/>
        <w:ind w:left="720" w:hanging="720"/>
        <w:rPr>
          <w:noProof/>
        </w:rPr>
      </w:pPr>
      <w:r w:rsidRPr="0098329B">
        <w:rPr>
          <w:noProof/>
        </w:rPr>
        <w:t xml:space="preserve">E. Shoko, B. McLellan, A.L. Dicks, &amp; J.C. Diniz da Costa. (2006). Hydrogen from coal: Production and utilisation technologies. </w:t>
      </w:r>
      <w:r w:rsidRPr="0098329B">
        <w:rPr>
          <w:i/>
          <w:iCs/>
          <w:noProof/>
        </w:rPr>
        <w:t>International Journal of Coal Geology, 65</w:t>
      </w:r>
      <w:r w:rsidRPr="0098329B">
        <w:rPr>
          <w:noProof/>
        </w:rPr>
        <w:t>, 213–222.</w:t>
      </w:r>
    </w:p>
    <w:p w:rsidR="0098329B" w:rsidRPr="0098329B" w:rsidRDefault="0098329B" w:rsidP="0098329B">
      <w:pPr>
        <w:pStyle w:val="Bibliography"/>
        <w:ind w:left="720" w:hanging="720"/>
        <w:rPr>
          <w:noProof/>
        </w:rPr>
      </w:pPr>
      <w:r w:rsidRPr="0098329B">
        <w:rPr>
          <w:noProof/>
        </w:rPr>
        <w:t xml:space="preserve">Eurotherm. (2007). </w:t>
      </w:r>
      <w:r w:rsidRPr="0098329B">
        <w:rPr>
          <w:i/>
          <w:iCs/>
          <w:noProof/>
        </w:rPr>
        <w:t>Models 2404/2408 PID controllers: Installation and operation handbook.</w:t>
      </w:r>
      <w:r w:rsidRPr="0098329B">
        <w:rPr>
          <w:noProof/>
        </w:rPr>
        <w:t xml:space="preserve"> Eurotherm.</w:t>
      </w:r>
    </w:p>
    <w:p w:rsidR="0098329B" w:rsidRPr="0098329B" w:rsidRDefault="0098329B" w:rsidP="0098329B">
      <w:pPr>
        <w:pStyle w:val="Bibliography"/>
        <w:ind w:left="720" w:hanging="720"/>
        <w:rPr>
          <w:noProof/>
        </w:rPr>
      </w:pPr>
      <w:r w:rsidRPr="0098329B">
        <w:rPr>
          <w:noProof/>
        </w:rPr>
        <w:t xml:space="preserve">Graefe, L. (2009). </w:t>
      </w:r>
      <w:r w:rsidRPr="0098329B">
        <w:rPr>
          <w:i/>
          <w:iCs/>
          <w:noProof/>
        </w:rPr>
        <w:t>Economic Review</w:t>
      </w:r>
      <w:r w:rsidRPr="0098329B">
        <w:rPr>
          <w:noProof/>
        </w:rPr>
        <w:t xml:space="preserve"> (Vol. 94). Atlanta: Federal Reserve Bank of Atlanta.</w:t>
      </w:r>
    </w:p>
    <w:p w:rsidR="0098329B" w:rsidRPr="0098329B" w:rsidRDefault="0098329B" w:rsidP="0098329B">
      <w:pPr>
        <w:pStyle w:val="Bibliography"/>
        <w:ind w:left="720" w:hanging="720"/>
        <w:rPr>
          <w:noProof/>
        </w:rPr>
      </w:pPr>
      <w:r>
        <w:rPr>
          <w:noProof/>
          <w:lang w:val="nb-NO"/>
        </w:rPr>
        <w:t xml:space="preserve">Higman, C., &amp; van der Burgt, M. (2008). </w:t>
      </w:r>
      <w:r w:rsidRPr="0098329B">
        <w:rPr>
          <w:i/>
          <w:iCs/>
          <w:noProof/>
        </w:rPr>
        <w:t>Gasification.</w:t>
      </w:r>
      <w:r w:rsidRPr="0098329B">
        <w:rPr>
          <w:noProof/>
        </w:rPr>
        <w:t xml:space="preserve"> Burlington, Massachussetts: Gulf Professional publishing.</w:t>
      </w:r>
    </w:p>
    <w:p w:rsidR="0098329B" w:rsidRPr="0098329B" w:rsidRDefault="0098329B" w:rsidP="0098329B">
      <w:pPr>
        <w:pStyle w:val="Bibliography"/>
        <w:ind w:left="720" w:hanging="720"/>
        <w:rPr>
          <w:noProof/>
        </w:rPr>
      </w:pPr>
      <w:r w:rsidRPr="0098329B">
        <w:rPr>
          <w:noProof/>
          <w:lang w:val="nn-NO"/>
        </w:rPr>
        <w:t xml:space="preserve">J. Ptasinski, K., J. Prins, M., &amp; Pierik, A. (2007). </w:t>
      </w:r>
      <w:r w:rsidRPr="0098329B">
        <w:rPr>
          <w:noProof/>
        </w:rPr>
        <w:t xml:space="preserve">Exergetic evaluation of biomass gasification. </w:t>
      </w:r>
      <w:r w:rsidRPr="0098329B">
        <w:rPr>
          <w:i/>
          <w:iCs/>
          <w:noProof/>
        </w:rPr>
        <w:t>Energy</w:t>
      </w:r>
      <w:r w:rsidRPr="0098329B">
        <w:rPr>
          <w:noProof/>
        </w:rPr>
        <w:t>, 568–574.</w:t>
      </w:r>
    </w:p>
    <w:p w:rsidR="0098329B" w:rsidRDefault="0098329B" w:rsidP="0098329B">
      <w:pPr>
        <w:pStyle w:val="Bibliography"/>
        <w:ind w:left="720" w:hanging="720"/>
        <w:rPr>
          <w:noProof/>
          <w:lang w:val="nb-NO"/>
        </w:rPr>
      </w:pPr>
      <w:r w:rsidRPr="0098329B">
        <w:rPr>
          <w:noProof/>
        </w:rPr>
        <w:t xml:space="preserve">J. Woolcok, P., &amp; C. Brown, R. (2013). A review of cleaning technologies for biomass-derived syngas. </w:t>
      </w:r>
      <w:r>
        <w:rPr>
          <w:i/>
          <w:iCs/>
          <w:noProof/>
          <w:lang w:val="nb-NO"/>
        </w:rPr>
        <w:t>Biomass And Bioenergy</w:t>
      </w:r>
      <w:r>
        <w:rPr>
          <w:noProof/>
          <w:lang w:val="nb-NO"/>
        </w:rPr>
        <w:t>, 54-84.</w:t>
      </w:r>
    </w:p>
    <w:p w:rsidR="0098329B" w:rsidRDefault="0098329B" w:rsidP="0098329B">
      <w:pPr>
        <w:pStyle w:val="Bibliography"/>
        <w:ind w:left="720" w:hanging="720"/>
        <w:rPr>
          <w:noProof/>
          <w:lang w:val="nb-NO"/>
        </w:rPr>
      </w:pPr>
      <w:r>
        <w:rPr>
          <w:noProof/>
          <w:lang w:val="nb-NO"/>
        </w:rPr>
        <w:t xml:space="preserve">J.W. Bakker, W., Kapteijn, F., &amp; A. Moulijn, J. (2003). </w:t>
      </w:r>
      <w:r w:rsidRPr="0098329B">
        <w:rPr>
          <w:noProof/>
        </w:rPr>
        <w:t xml:space="preserve">A high capacity manganese-based sorbent for regenerative high temperature desulfurization with direct sulfur production conceptual process application to coal gas cleaning. </w:t>
      </w:r>
      <w:r>
        <w:rPr>
          <w:i/>
          <w:iCs/>
          <w:noProof/>
          <w:lang w:val="nb-NO"/>
        </w:rPr>
        <w:t>Chemical Engineering Journal</w:t>
      </w:r>
      <w:r>
        <w:rPr>
          <w:noProof/>
          <w:lang w:val="nb-NO"/>
        </w:rPr>
        <w:t>(96), 223-235.</w:t>
      </w:r>
    </w:p>
    <w:p w:rsidR="0098329B" w:rsidRPr="0098329B" w:rsidRDefault="0098329B" w:rsidP="0098329B">
      <w:pPr>
        <w:pStyle w:val="Bibliography"/>
        <w:ind w:left="720" w:hanging="720"/>
        <w:rPr>
          <w:noProof/>
        </w:rPr>
      </w:pPr>
      <w:r>
        <w:rPr>
          <w:noProof/>
          <w:lang w:val="nb-NO"/>
        </w:rPr>
        <w:t xml:space="preserve">Kapteijn, F., Van Langeveld, A., A. Moulijn, J., Andreini, A., A. Vuurman, M., M. Turek, A., et al. </w:t>
      </w:r>
      <w:r w:rsidRPr="0098329B">
        <w:rPr>
          <w:noProof/>
        </w:rPr>
        <w:t xml:space="preserve">(1994). Alumina-supported manganese oxide catalysts. </w:t>
      </w:r>
      <w:r w:rsidRPr="0098329B">
        <w:rPr>
          <w:i/>
          <w:iCs/>
          <w:noProof/>
        </w:rPr>
        <w:t>Journal of Catalysis</w:t>
      </w:r>
      <w:r w:rsidRPr="0098329B">
        <w:rPr>
          <w:noProof/>
        </w:rPr>
        <w:t>(150), 94-104.</w:t>
      </w:r>
    </w:p>
    <w:p w:rsidR="0098329B" w:rsidRPr="0098329B" w:rsidRDefault="0098329B" w:rsidP="0098329B">
      <w:pPr>
        <w:pStyle w:val="Bibliography"/>
        <w:ind w:left="720" w:hanging="720"/>
        <w:rPr>
          <w:noProof/>
        </w:rPr>
      </w:pPr>
      <w:r w:rsidRPr="0098329B">
        <w:rPr>
          <w:noProof/>
        </w:rPr>
        <w:lastRenderedPageBreak/>
        <w:t xml:space="preserve">Meng, X. (2012). </w:t>
      </w:r>
      <w:r w:rsidRPr="0098329B">
        <w:rPr>
          <w:i/>
          <w:iCs/>
          <w:noProof/>
        </w:rPr>
        <w:t>Biomass gasification: the understanding of sulfur, tar, and char reaction in fluidized bed gasifiers.</w:t>
      </w:r>
      <w:r w:rsidRPr="0098329B">
        <w:rPr>
          <w:noProof/>
        </w:rPr>
        <w:t xml:space="preserve"> Delft: X.MENG, PhD.</w:t>
      </w:r>
    </w:p>
    <w:p w:rsidR="0098329B" w:rsidRDefault="0098329B" w:rsidP="0098329B">
      <w:pPr>
        <w:pStyle w:val="Bibliography"/>
        <w:ind w:left="720" w:hanging="720"/>
        <w:rPr>
          <w:noProof/>
          <w:lang w:val="nb-NO"/>
        </w:rPr>
      </w:pPr>
      <w:r w:rsidRPr="0098329B">
        <w:rPr>
          <w:noProof/>
        </w:rPr>
        <w:t xml:space="preserve">NASA. (u.d.). </w:t>
      </w:r>
      <w:r w:rsidRPr="0098329B">
        <w:rPr>
          <w:i/>
          <w:iCs/>
          <w:noProof/>
        </w:rPr>
        <w:t>National Aeronautics and Spcae Administration</w:t>
      </w:r>
      <w:r w:rsidRPr="0098329B">
        <w:rPr>
          <w:noProof/>
        </w:rPr>
        <w:t xml:space="preserve">. </w:t>
      </w:r>
      <w:r>
        <w:rPr>
          <w:noProof/>
          <w:lang w:val="nb-NO"/>
        </w:rPr>
        <w:t>Hentet 12 08, 2013 fra http://climate.nasa.gov/key_indicators</w:t>
      </w:r>
    </w:p>
    <w:p w:rsidR="0098329B" w:rsidRDefault="0098329B" w:rsidP="0098329B">
      <w:pPr>
        <w:pStyle w:val="Bibliography"/>
        <w:ind w:left="720" w:hanging="720"/>
        <w:rPr>
          <w:noProof/>
          <w:lang w:val="nb-NO"/>
        </w:rPr>
      </w:pPr>
      <w:r>
        <w:rPr>
          <w:noProof/>
          <w:lang w:val="nb-NO"/>
        </w:rPr>
        <w:t xml:space="preserve">Netherlands, E. r. (u.d.). </w:t>
      </w:r>
      <w:r>
        <w:rPr>
          <w:i/>
          <w:iCs/>
          <w:noProof/>
          <w:lang w:val="nb-NO"/>
        </w:rPr>
        <w:t>Phyllis2, database for biomass and waste</w:t>
      </w:r>
      <w:r>
        <w:rPr>
          <w:noProof/>
          <w:lang w:val="nb-NO"/>
        </w:rPr>
        <w:t>. Hentet 10 22, 2013 fra ECN Phyllis2: https://www.ecn.nl/phyllis2/</w:t>
      </w:r>
    </w:p>
    <w:p w:rsidR="0098329B" w:rsidRDefault="0098329B" w:rsidP="0098329B">
      <w:pPr>
        <w:pStyle w:val="Bibliography"/>
        <w:ind w:left="720" w:hanging="720"/>
        <w:rPr>
          <w:noProof/>
          <w:lang w:val="nb-NO"/>
        </w:rPr>
      </w:pPr>
      <w:r w:rsidRPr="0098329B">
        <w:rPr>
          <w:noProof/>
        </w:rPr>
        <w:t xml:space="preserve">nevada, C. r. (2002, 03). </w:t>
      </w:r>
      <w:r w:rsidRPr="0098329B">
        <w:rPr>
          <w:i/>
          <w:iCs/>
          <w:noProof/>
        </w:rPr>
        <w:t>Colorado river commission of nevada.</w:t>
      </w:r>
      <w:r w:rsidRPr="0098329B">
        <w:rPr>
          <w:noProof/>
        </w:rPr>
        <w:t xml:space="preserve"> </w:t>
      </w:r>
      <w:r>
        <w:rPr>
          <w:noProof/>
          <w:lang w:val="nb-NO"/>
        </w:rPr>
        <w:t>Hentet 12 08, 2013 fra http://crc.nv.gov/docs/world%20fossil%20reserves.pdf</w:t>
      </w:r>
    </w:p>
    <w:p w:rsidR="0098329B" w:rsidRPr="0098329B" w:rsidRDefault="0098329B" w:rsidP="0098329B">
      <w:pPr>
        <w:pStyle w:val="Bibliography"/>
        <w:ind w:left="720" w:hanging="720"/>
        <w:rPr>
          <w:noProof/>
        </w:rPr>
      </w:pPr>
      <w:r w:rsidRPr="0098329B">
        <w:rPr>
          <w:noProof/>
        </w:rPr>
        <w:t xml:space="preserve">P. Mondal, G.S. Dang, &amp; M.O. Garg. (2011). Syngas production through gasification and cleanup for downstream applications-Recent developments. </w:t>
      </w:r>
      <w:r w:rsidRPr="0098329B">
        <w:rPr>
          <w:i/>
          <w:iCs/>
          <w:noProof/>
        </w:rPr>
        <w:t>Fuel Processing Technology</w:t>
      </w:r>
      <w:r w:rsidRPr="0098329B">
        <w:rPr>
          <w:noProof/>
        </w:rPr>
        <w:t>, 1395-1410.</w:t>
      </w:r>
    </w:p>
    <w:p w:rsidR="0098329B" w:rsidRDefault="0098329B" w:rsidP="0098329B">
      <w:pPr>
        <w:pStyle w:val="Bibliography"/>
        <w:ind w:left="720" w:hanging="720"/>
        <w:rPr>
          <w:noProof/>
          <w:lang w:val="nb-NO"/>
        </w:rPr>
      </w:pPr>
      <w:r w:rsidRPr="0098329B">
        <w:rPr>
          <w:noProof/>
        </w:rPr>
        <w:t xml:space="preserve">P.Ciferno, J., &amp; J. Marano, J. (2002, June). </w:t>
      </w:r>
      <w:r w:rsidRPr="0098329B">
        <w:rPr>
          <w:i/>
          <w:iCs/>
          <w:noProof/>
        </w:rPr>
        <w:t>Benchmarking Biomass Gasification Technologies for Fuels, Chemicals and Hydrogen Production. Prepared for US Department of Energy, National Energy Technology Laboratory.</w:t>
      </w:r>
      <w:r w:rsidRPr="0098329B">
        <w:rPr>
          <w:noProof/>
        </w:rPr>
        <w:t xml:space="preserve"> </w:t>
      </w:r>
      <w:r>
        <w:rPr>
          <w:noProof/>
          <w:lang w:val="nb-NO"/>
        </w:rPr>
        <w:t>Hentet 10 18, 2013 fra http://seca.doe.gov/technologies/coalpower/gasification/pubs/pdf/BMassGasFinal.pdf</w:t>
      </w:r>
    </w:p>
    <w:p w:rsidR="0098329B" w:rsidRPr="0098329B" w:rsidRDefault="0098329B" w:rsidP="0098329B">
      <w:pPr>
        <w:pStyle w:val="Bibliography"/>
        <w:ind w:left="720" w:hanging="720"/>
        <w:rPr>
          <w:noProof/>
        </w:rPr>
      </w:pPr>
      <w:r w:rsidRPr="0098329B">
        <w:rPr>
          <w:noProof/>
        </w:rPr>
        <w:t xml:space="preserve">P.L. Spath, &amp; D.C. Dayton. (2003). </w:t>
      </w:r>
      <w:r w:rsidRPr="0098329B">
        <w:rPr>
          <w:i/>
          <w:iCs/>
          <w:noProof/>
        </w:rPr>
        <w:t>Preliminary Screening —Technical and Economic Assessment of Synthesis Gas to Fuels and Chemicals with Emphasis on the Potential for Biomass-Derived Syngas.</w:t>
      </w:r>
      <w:r w:rsidRPr="0098329B">
        <w:rPr>
          <w:noProof/>
        </w:rPr>
        <w:t xml:space="preserve"> Golden, Colorado: National Renewable Energy Laboratory.</w:t>
      </w:r>
    </w:p>
    <w:p w:rsidR="0098329B" w:rsidRPr="0098329B" w:rsidRDefault="0098329B" w:rsidP="0098329B">
      <w:pPr>
        <w:pStyle w:val="Bibliography"/>
        <w:ind w:left="720" w:hanging="720"/>
        <w:rPr>
          <w:noProof/>
        </w:rPr>
      </w:pPr>
      <w:r w:rsidRPr="0098329B">
        <w:rPr>
          <w:noProof/>
        </w:rPr>
        <w:t xml:space="preserve">P.V. Aravind, &amp; Wiebren de Jong. (2012). Evaluation of high temperature gas cleaning options for biomass gasification product gas for solid oxide fuel cells. </w:t>
      </w:r>
      <w:r w:rsidRPr="0098329B">
        <w:rPr>
          <w:i/>
          <w:iCs/>
          <w:noProof/>
        </w:rPr>
        <w:t>Progress in energy and combustion science</w:t>
      </w:r>
      <w:r w:rsidRPr="0098329B">
        <w:rPr>
          <w:noProof/>
        </w:rPr>
        <w:t>(38), 737-764.</w:t>
      </w:r>
    </w:p>
    <w:p w:rsidR="0098329B" w:rsidRPr="0098329B" w:rsidRDefault="0098329B" w:rsidP="0098329B">
      <w:pPr>
        <w:pStyle w:val="Bibliography"/>
        <w:ind w:left="720" w:hanging="720"/>
        <w:rPr>
          <w:noProof/>
        </w:rPr>
      </w:pPr>
      <w:r w:rsidRPr="0098329B">
        <w:rPr>
          <w:noProof/>
        </w:rPr>
        <w:t xml:space="preserve">Pfeiffer Vacuum GmbH. (2013). </w:t>
      </w:r>
      <w:r w:rsidRPr="0098329B">
        <w:rPr>
          <w:i/>
          <w:iCs/>
          <w:noProof/>
        </w:rPr>
        <w:t>Vacuum technology book - Know-how book.</w:t>
      </w:r>
      <w:r w:rsidRPr="0098329B">
        <w:rPr>
          <w:noProof/>
        </w:rPr>
        <w:t xml:space="preserve"> Asslar: Pfeiffer Vacuum GmbH.</w:t>
      </w:r>
    </w:p>
    <w:p w:rsidR="0098329B" w:rsidRPr="0098329B" w:rsidRDefault="0098329B" w:rsidP="0098329B">
      <w:pPr>
        <w:pStyle w:val="Bibliography"/>
        <w:ind w:left="720" w:hanging="720"/>
        <w:rPr>
          <w:noProof/>
        </w:rPr>
      </w:pPr>
      <w:r w:rsidRPr="0098329B">
        <w:rPr>
          <w:noProof/>
        </w:rPr>
        <w:t xml:space="preserve">Ren, X., Bao, W., Li, F., Chang, L., &amp; Xie, K. (2010). Desulfurization perfomance of iron-manganese-based sorbent for hot coal gas. </w:t>
      </w:r>
      <w:r w:rsidRPr="0098329B">
        <w:rPr>
          <w:i/>
          <w:iCs/>
          <w:noProof/>
        </w:rPr>
        <w:t>Frontiers of Chemicl Engineering in China</w:t>
      </w:r>
      <w:r w:rsidRPr="0098329B">
        <w:rPr>
          <w:noProof/>
        </w:rPr>
        <w:t>(4), 429-434.</w:t>
      </w:r>
    </w:p>
    <w:p w:rsidR="0098329B" w:rsidRPr="0098329B" w:rsidRDefault="0098329B" w:rsidP="0098329B">
      <w:pPr>
        <w:pStyle w:val="Bibliography"/>
        <w:ind w:left="720" w:hanging="720"/>
        <w:rPr>
          <w:noProof/>
        </w:rPr>
      </w:pPr>
      <w:r w:rsidRPr="0098329B">
        <w:rPr>
          <w:noProof/>
        </w:rPr>
        <w:t xml:space="preserve">S. M. Ashraf, Ahmad, S., &amp; Riaz, U. (2008). </w:t>
      </w:r>
      <w:r w:rsidRPr="0098329B">
        <w:rPr>
          <w:i/>
          <w:iCs/>
          <w:noProof/>
        </w:rPr>
        <w:t>A Laboratory Manual of Polymers</w:t>
      </w:r>
      <w:r w:rsidRPr="0098329B">
        <w:rPr>
          <w:noProof/>
        </w:rPr>
        <w:t xml:space="preserve"> (Vol. 1). New Delhi: I. K. International Pvt Ltd.</w:t>
      </w:r>
    </w:p>
    <w:p w:rsidR="0098329B" w:rsidRDefault="0098329B" w:rsidP="0098329B">
      <w:pPr>
        <w:pStyle w:val="Bibliography"/>
        <w:ind w:left="720" w:hanging="720"/>
        <w:rPr>
          <w:noProof/>
          <w:lang w:val="nb-NO"/>
        </w:rPr>
      </w:pPr>
      <w:r w:rsidRPr="0098329B">
        <w:rPr>
          <w:noProof/>
        </w:rPr>
        <w:t xml:space="preserve">Sing, K. (2001). The use of nitrogen adsorption for the characterisation of porous materials. </w:t>
      </w:r>
      <w:r>
        <w:rPr>
          <w:i/>
          <w:iCs/>
          <w:noProof/>
          <w:lang w:val="nb-NO"/>
        </w:rPr>
        <w:t>Colloids and Surfaces A: Physicochemical and Engineering Aspects, 187-188</w:t>
      </w:r>
      <w:r>
        <w:rPr>
          <w:noProof/>
          <w:lang w:val="nb-NO"/>
        </w:rPr>
        <w:t>, 3-9.</w:t>
      </w:r>
    </w:p>
    <w:p w:rsidR="0098329B" w:rsidRPr="0098329B" w:rsidRDefault="0098329B" w:rsidP="0098329B">
      <w:pPr>
        <w:pStyle w:val="Bibliography"/>
        <w:ind w:left="720" w:hanging="720"/>
        <w:rPr>
          <w:noProof/>
        </w:rPr>
      </w:pPr>
      <w:r w:rsidRPr="0098329B">
        <w:rPr>
          <w:noProof/>
        </w:rPr>
        <w:t xml:space="preserve">V. Singh, O., &amp; Harvey, S. (2009). </w:t>
      </w:r>
      <w:r w:rsidRPr="0098329B">
        <w:rPr>
          <w:i/>
          <w:iCs/>
          <w:noProof/>
        </w:rPr>
        <w:t>Sustainable Biotechnology: Sources of Renewable Energy.</w:t>
      </w:r>
      <w:r w:rsidRPr="0098329B">
        <w:rPr>
          <w:noProof/>
        </w:rPr>
        <w:t xml:space="preserve"> New York: Springer.</w:t>
      </w:r>
    </w:p>
    <w:p w:rsidR="0098329B" w:rsidRPr="0098329B" w:rsidRDefault="0098329B" w:rsidP="0098329B">
      <w:pPr>
        <w:pStyle w:val="Bibliography"/>
        <w:ind w:left="720" w:hanging="720"/>
        <w:rPr>
          <w:noProof/>
        </w:rPr>
      </w:pPr>
      <w:r w:rsidRPr="0098329B">
        <w:rPr>
          <w:noProof/>
        </w:rPr>
        <w:t xml:space="preserve">Valero, A., &amp; Uso´n, S. (2006). Oxy-co-gasification of coal and biomass in an integrated gasification. </w:t>
      </w:r>
      <w:r w:rsidRPr="0098329B">
        <w:rPr>
          <w:i/>
          <w:iCs/>
          <w:noProof/>
        </w:rPr>
        <w:t>Energy, 31</w:t>
      </w:r>
      <w:r w:rsidRPr="0098329B">
        <w:rPr>
          <w:noProof/>
        </w:rPr>
        <w:t>, 1643–1655.</w:t>
      </w:r>
    </w:p>
    <w:p w:rsidR="0098329B" w:rsidRPr="0098329B" w:rsidRDefault="0098329B" w:rsidP="0098329B">
      <w:pPr>
        <w:pStyle w:val="Bibliography"/>
        <w:ind w:left="720" w:hanging="720"/>
        <w:rPr>
          <w:noProof/>
        </w:rPr>
      </w:pPr>
      <w:r w:rsidRPr="0098329B">
        <w:rPr>
          <w:noProof/>
        </w:rPr>
        <w:lastRenderedPageBreak/>
        <w:t xml:space="preserve">W. Huber, G., Iborra, S., &amp; Corma, A. (2006). Synthesis of Transportation Fuels from Biomass: Chemistry, Catalysts, and Engineering. </w:t>
      </w:r>
      <w:r w:rsidRPr="0098329B">
        <w:rPr>
          <w:i/>
          <w:iCs/>
          <w:noProof/>
        </w:rPr>
        <w:t>Chemical reviews, 106</w:t>
      </w:r>
      <w:r w:rsidRPr="0098329B">
        <w:rPr>
          <w:noProof/>
        </w:rPr>
        <w:t>(9), 4044−4098.</w:t>
      </w:r>
    </w:p>
    <w:p w:rsidR="0098329B" w:rsidRPr="0098329B" w:rsidRDefault="0098329B" w:rsidP="0098329B">
      <w:pPr>
        <w:pStyle w:val="Bibliography"/>
        <w:ind w:left="720" w:hanging="720"/>
        <w:rPr>
          <w:noProof/>
        </w:rPr>
      </w:pPr>
      <w:r w:rsidRPr="0098329B">
        <w:rPr>
          <w:noProof/>
        </w:rPr>
        <w:t xml:space="preserve">Wakker, J., W. Gerritsen, A., &amp; A. Moulijn, J. (1993). High Temperature H2S and COS Removal with MnO and FeO on ɤ-A1203. </w:t>
      </w:r>
      <w:r w:rsidRPr="0098329B">
        <w:rPr>
          <w:i/>
          <w:iCs/>
          <w:noProof/>
        </w:rPr>
        <w:t>Industrial and Engineering Chemistry research</w:t>
      </w:r>
      <w:r w:rsidRPr="0098329B">
        <w:rPr>
          <w:noProof/>
        </w:rPr>
        <w:t>, 139-149.</w:t>
      </w:r>
    </w:p>
    <w:p w:rsidR="005C594A" w:rsidRPr="00822D56" w:rsidRDefault="005B0236" w:rsidP="0098329B">
      <w:pPr>
        <w:rPr>
          <w:b/>
        </w:rPr>
      </w:pPr>
      <w:r>
        <w:fldChar w:fldCharType="end"/>
      </w:r>
      <w:bookmarkStart w:id="28" w:name="_GoBack"/>
      <w:bookmarkEnd w:id="28"/>
    </w:p>
    <w:p w:rsidR="004557D4" w:rsidRDefault="004557D4" w:rsidP="005C594A">
      <w:pPr>
        <w:sectPr w:rsidR="004557D4" w:rsidSect="007120F2">
          <w:pgSz w:w="12240" w:h="15840"/>
          <w:pgMar w:top="1440" w:right="1440" w:bottom="1440" w:left="1440" w:header="720" w:footer="720" w:gutter="0"/>
          <w:cols w:space="720"/>
          <w:docGrid w:linePitch="360"/>
        </w:sectPr>
      </w:pPr>
    </w:p>
    <w:p w:rsidR="004557D4" w:rsidRDefault="00DE5F18" w:rsidP="000B2831">
      <w:pPr>
        <w:pStyle w:val="Heading1"/>
      </w:pPr>
      <w:bookmarkStart w:id="29" w:name="_Toc374301984"/>
      <w:r>
        <w:lastRenderedPageBreak/>
        <w:t>APPENDIX A</w:t>
      </w:r>
      <w:r w:rsidR="000B2831">
        <w:t xml:space="preserve">: </w:t>
      </w:r>
      <w:r w:rsidR="004557D4" w:rsidRPr="00822D56">
        <w:t>Calculations used in the preparation of the catalyst</w:t>
      </w:r>
      <w:bookmarkEnd w:id="29"/>
    </w:p>
    <w:p w:rsidR="005C594A" w:rsidRPr="00822D56" w:rsidRDefault="005C594A" w:rsidP="005C594A">
      <w:r w:rsidRPr="00822D56">
        <w:t>Table showing results obtained from calculating pore volume</w:t>
      </w:r>
    </w:p>
    <w:tbl>
      <w:tblPr>
        <w:tblStyle w:val="TableGrid"/>
        <w:tblW w:w="0" w:type="auto"/>
        <w:tblLook w:val="04A0" w:firstRow="1" w:lastRow="0" w:firstColumn="1" w:lastColumn="0" w:noHBand="0" w:noVBand="1"/>
      </w:tblPr>
      <w:tblGrid>
        <w:gridCol w:w="3192"/>
        <w:gridCol w:w="3192"/>
        <w:gridCol w:w="3192"/>
      </w:tblGrid>
      <w:tr w:rsidR="00822D56" w:rsidRPr="00BE7146" w:rsidTr="00712317">
        <w:tc>
          <w:tcPr>
            <w:tcW w:w="3192" w:type="dxa"/>
          </w:tcPr>
          <w:p w:rsidR="005C594A" w:rsidRPr="00BE7146" w:rsidRDefault="005C594A" w:rsidP="00712317">
            <w:r w:rsidRPr="00BE7146">
              <w:t>Weight (g)</w:t>
            </w:r>
          </w:p>
        </w:tc>
        <w:tc>
          <w:tcPr>
            <w:tcW w:w="3192" w:type="dxa"/>
          </w:tcPr>
          <w:p w:rsidR="005C594A" w:rsidRPr="00BE7146" w:rsidRDefault="005C594A" w:rsidP="00712317">
            <w:r w:rsidRPr="00BE7146">
              <w:t>Water volume (ml)</w:t>
            </w:r>
          </w:p>
        </w:tc>
        <w:tc>
          <w:tcPr>
            <w:tcW w:w="3192" w:type="dxa"/>
          </w:tcPr>
          <w:p w:rsidR="005C594A" w:rsidRPr="00BE7146" w:rsidRDefault="005C594A" w:rsidP="00712317">
            <w:r w:rsidRPr="00BE7146">
              <w:t>Pore volume (ml/g)</w:t>
            </w:r>
          </w:p>
        </w:tc>
      </w:tr>
      <w:tr w:rsidR="00822D56" w:rsidRPr="00BE7146" w:rsidTr="00712317">
        <w:tc>
          <w:tcPr>
            <w:tcW w:w="3192" w:type="dxa"/>
          </w:tcPr>
          <w:p w:rsidR="005C594A" w:rsidRPr="00BE7146" w:rsidRDefault="00BE7146" w:rsidP="00712317">
            <w:r w:rsidRPr="00BE7146">
              <w:t>0.5534</w:t>
            </w:r>
          </w:p>
        </w:tc>
        <w:tc>
          <w:tcPr>
            <w:tcW w:w="3192" w:type="dxa"/>
          </w:tcPr>
          <w:p w:rsidR="005C594A" w:rsidRPr="00BE7146" w:rsidRDefault="00BE7146" w:rsidP="00712317">
            <w:r w:rsidRPr="00BE7146">
              <w:t>0.33</w:t>
            </w:r>
          </w:p>
        </w:tc>
        <w:tc>
          <w:tcPr>
            <w:tcW w:w="3192" w:type="dxa"/>
          </w:tcPr>
          <w:p w:rsidR="005C594A" w:rsidRPr="00BE7146" w:rsidRDefault="00BE7146" w:rsidP="00712317">
            <w:r w:rsidRPr="00BE7146">
              <w:t>0.5963</w:t>
            </w:r>
          </w:p>
        </w:tc>
      </w:tr>
      <w:tr w:rsidR="00822D56" w:rsidRPr="00BE7146" w:rsidTr="00712317">
        <w:tc>
          <w:tcPr>
            <w:tcW w:w="3192" w:type="dxa"/>
          </w:tcPr>
          <w:p w:rsidR="005C594A" w:rsidRPr="00BE7146" w:rsidRDefault="00BE7146" w:rsidP="00712317">
            <w:r w:rsidRPr="00BE7146">
              <w:t>0.5013</w:t>
            </w:r>
          </w:p>
        </w:tc>
        <w:tc>
          <w:tcPr>
            <w:tcW w:w="3192" w:type="dxa"/>
          </w:tcPr>
          <w:p w:rsidR="005C594A" w:rsidRPr="00BE7146" w:rsidRDefault="00BE7146" w:rsidP="00712317">
            <w:r w:rsidRPr="00BE7146">
              <w:t>0.30</w:t>
            </w:r>
          </w:p>
        </w:tc>
        <w:tc>
          <w:tcPr>
            <w:tcW w:w="3192" w:type="dxa"/>
          </w:tcPr>
          <w:p w:rsidR="005C594A" w:rsidRPr="00BE7146" w:rsidRDefault="00BE7146" w:rsidP="00712317">
            <w:r w:rsidRPr="00BE7146">
              <w:t>0.5984</w:t>
            </w:r>
          </w:p>
        </w:tc>
      </w:tr>
    </w:tbl>
    <w:p w:rsidR="005C594A" w:rsidRPr="00822D56" w:rsidRDefault="005C594A" w:rsidP="005C594A"/>
    <w:p w:rsidR="005C594A" w:rsidRPr="00822D56" w:rsidRDefault="005C594A" w:rsidP="005C594A">
      <w:r w:rsidRPr="00822D56">
        <w:t xml:space="preserve">Calculating the amount of salt needed to get 7% </w:t>
      </w:r>
      <w:proofErr w:type="spellStart"/>
      <w:r w:rsidRPr="00822D56">
        <w:t>wt</w:t>
      </w:r>
      <w:proofErr w:type="spellEnd"/>
      <w:r w:rsidRPr="00822D56">
        <w:t xml:space="preserve"> </w:t>
      </w:r>
      <w:proofErr w:type="spellStart"/>
      <w:r w:rsidRPr="00822D56">
        <w:t>Mn</w:t>
      </w:r>
      <w:proofErr w:type="spellEnd"/>
      <w:r w:rsidRPr="00822D56">
        <w:t>:</w:t>
      </w:r>
    </w:p>
    <w:p w:rsidR="005C594A" w:rsidRDefault="005C594A" w:rsidP="005C594A">
      <w:r w:rsidRPr="00822D56">
        <w:t>For 1 gram of support:</w:t>
      </w:r>
    </w:p>
    <w:p w:rsidR="009C0B9E" w:rsidRPr="00822D56" w:rsidRDefault="009C0B9E" w:rsidP="005C594A">
      <w:r>
        <w:t xml:space="preserve">For </w:t>
      </w:r>
      <w:r w:rsidRPr="0098090C">
        <w:rPr>
          <w:b/>
        </w:rPr>
        <w:t>Manganese Acetate</w:t>
      </w:r>
      <w:r>
        <w:t xml:space="preserve"> precursor:</w:t>
      </w:r>
    </w:p>
    <w:p w:rsidR="005C594A" w:rsidRPr="00822D56" w:rsidRDefault="005C594A" w:rsidP="005C594A">
      <w:r w:rsidRPr="00822D56">
        <w:t xml:space="preserve">Mass of </w:t>
      </w:r>
      <w:proofErr w:type="spellStart"/>
      <w:r w:rsidRPr="00822D56">
        <w:t>Mn</w:t>
      </w:r>
      <w:proofErr w:type="spellEnd"/>
      <w:r w:rsidRPr="00822D56">
        <w:t xml:space="preserve"> needed, </w:t>
      </w:r>
      <w:proofErr w:type="spellStart"/>
      <w:r w:rsidRPr="00822D56">
        <w:t>m</w:t>
      </w:r>
      <w:r w:rsidRPr="00822D56">
        <w:rPr>
          <w:vertAlign w:val="subscript"/>
        </w:rPr>
        <w:t>Mn</w:t>
      </w:r>
      <w:proofErr w:type="spellEnd"/>
      <w:r w:rsidRPr="00822D56">
        <w:t xml:space="preserve"> = </w:t>
      </w:r>
      <w:proofErr w:type="spellStart"/>
      <w:r w:rsidRPr="00822D56">
        <w:t>m</w:t>
      </w:r>
      <w:r w:rsidRPr="00822D56">
        <w:rPr>
          <w:vertAlign w:val="subscript"/>
        </w:rPr>
        <w:t>cat</w:t>
      </w:r>
      <w:proofErr w:type="gramStart"/>
      <w:r w:rsidRPr="00822D56">
        <w:rPr>
          <w:vertAlign w:val="subscript"/>
        </w:rPr>
        <w:t>,total</w:t>
      </w:r>
      <w:proofErr w:type="spellEnd"/>
      <w:proofErr w:type="gramEnd"/>
      <w:r w:rsidRPr="00822D56">
        <w:rPr>
          <w:vertAlign w:val="subscript"/>
        </w:rPr>
        <w:t xml:space="preserve"> </w:t>
      </w:r>
      <w:r w:rsidRPr="00822D56">
        <w:t xml:space="preserve">– </w:t>
      </w:r>
      <w:proofErr w:type="spellStart"/>
      <w:r w:rsidRPr="00822D56">
        <w:t>m</w:t>
      </w:r>
      <w:r w:rsidRPr="00822D56">
        <w:rPr>
          <w:vertAlign w:val="subscript"/>
        </w:rPr>
        <w:t>cat,support</w:t>
      </w:r>
      <w:proofErr w:type="spellEnd"/>
    </w:p>
    <w:p w:rsidR="005C594A" w:rsidRPr="00822D56" w:rsidRDefault="005C594A" w:rsidP="005C594A">
      <w:r w:rsidRPr="00822D56">
        <w:tab/>
      </w:r>
      <w:r w:rsidRPr="00822D56">
        <w:tab/>
      </w:r>
      <w:r w:rsidRPr="00822D56">
        <w:tab/>
        <w:t xml:space="preserve">   = </w:t>
      </w:r>
      <m:oMath>
        <m:f>
          <m:fPr>
            <m:ctrlPr>
              <w:rPr>
                <w:rFonts w:ascii="Cambria Math" w:hAnsi="Cambria Math"/>
              </w:rPr>
            </m:ctrlPr>
          </m:fPr>
          <m:num>
            <m:r>
              <m:rPr>
                <m:sty m:val="p"/>
              </m:rPr>
              <w:rPr>
                <w:rFonts w:ascii="Cambria Math" w:hAnsi="Cambria Math" w:cs="Cambria Math"/>
              </w:rPr>
              <m:t>1</m:t>
            </m:r>
          </m:num>
          <m:den>
            <m:r>
              <m:rPr>
                <m:sty m:val="p"/>
              </m:rPr>
              <w:rPr>
                <w:rFonts w:ascii="Cambria Math" w:hAnsi="Cambria Math" w:cs="Cambria Math"/>
              </w:rPr>
              <m:t>1-0.07</m:t>
            </m:r>
          </m:den>
        </m:f>
      </m:oMath>
      <w:r w:rsidRPr="00822D56">
        <w:t xml:space="preserve"> – 1</w:t>
      </w:r>
    </w:p>
    <w:p w:rsidR="005C594A" w:rsidRPr="00822D56" w:rsidRDefault="005C594A" w:rsidP="005C594A">
      <w:r w:rsidRPr="00822D56">
        <w:tab/>
      </w:r>
      <w:r w:rsidRPr="00822D56">
        <w:tab/>
      </w:r>
      <w:r w:rsidRPr="00822D56">
        <w:tab/>
        <w:t xml:space="preserve">   = 0.075</w:t>
      </w:r>
      <w:r w:rsidR="009C0B9E">
        <w:t>3</w:t>
      </w:r>
      <w:r w:rsidRPr="00822D56">
        <w:t xml:space="preserve"> g</w:t>
      </w:r>
    </w:p>
    <w:p w:rsidR="0098090C" w:rsidRPr="00822D56" w:rsidRDefault="0098090C" w:rsidP="0098090C">
      <w:r w:rsidRPr="00822D56">
        <w:t xml:space="preserve">Converting to number of moles, </w:t>
      </w:r>
      <w:proofErr w:type="spellStart"/>
      <w:r w:rsidRPr="00822D56">
        <w:t>n</w:t>
      </w:r>
      <w:r w:rsidRPr="00822D56">
        <w:rPr>
          <w:vertAlign w:val="subscript"/>
        </w:rPr>
        <w:t>Mn</w:t>
      </w:r>
      <w:proofErr w:type="spellEnd"/>
      <w:r w:rsidRPr="00822D56">
        <w:t xml:space="preserve"> = </w:t>
      </w:r>
      <w:proofErr w:type="spellStart"/>
      <w:r w:rsidRPr="00822D56">
        <w:t>m</w:t>
      </w:r>
      <w:r w:rsidRPr="00822D56">
        <w:rPr>
          <w:vertAlign w:val="subscript"/>
        </w:rPr>
        <w:t>Mn</w:t>
      </w:r>
      <w:proofErr w:type="spellEnd"/>
      <w:r w:rsidRPr="00822D56">
        <w:t>/</w:t>
      </w:r>
      <w:proofErr w:type="spellStart"/>
      <w:r w:rsidRPr="00822D56">
        <w:t>M</w:t>
      </w:r>
      <w:r w:rsidRPr="00822D56">
        <w:rPr>
          <w:vertAlign w:val="subscript"/>
        </w:rPr>
        <w:t>Mn</w:t>
      </w:r>
      <w:proofErr w:type="spellEnd"/>
    </w:p>
    <w:p w:rsidR="0098090C" w:rsidRPr="00822D56" w:rsidRDefault="0098090C" w:rsidP="0098090C">
      <w:r w:rsidRPr="00822D56">
        <w:tab/>
      </w:r>
      <w:r w:rsidRPr="00822D56">
        <w:tab/>
      </w:r>
      <w:r w:rsidRPr="00822D56">
        <w:tab/>
      </w:r>
      <w:r w:rsidRPr="00822D56">
        <w:tab/>
        <w:t xml:space="preserve">          = </w:t>
      </w:r>
      <m:oMath>
        <m:f>
          <m:fPr>
            <m:ctrlPr>
              <w:rPr>
                <w:rFonts w:ascii="Cambria Math" w:hAnsi="Cambria Math"/>
                <w:i/>
              </w:rPr>
            </m:ctrlPr>
          </m:fPr>
          <m:num>
            <m:r>
              <m:rPr>
                <m:sty m:val="p"/>
              </m:rPr>
              <w:rPr>
                <w:rFonts w:ascii="Cambria Math" w:hAnsi="Cambria Math"/>
              </w:rPr>
              <m:t>0.075</m:t>
            </m:r>
          </m:num>
          <m:den>
            <m:r>
              <m:rPr>
                <m:sty m:val="p"/>
              </m:rPr>
              <w:rPr>
                <w:rFonts w:ascii="Cambria Math" w:hAnsi="Cambria Math"/>
              </w:rPr>
              <m:t>54.9</m:t>
            </m:r>
          </m:den>
        </m:f>
      </m:oMath>
    </w:p>
    <w:p w:rsidR="005C594A" w:rsidRPr="00822D56" w:rsidRDefault="005C594A" w:rsidP="005C594A">
      <w:r w:rsidRPr="00822D56">
        <w:tab/>
      </w:r>
      <w:r w:rsidRPr="00822D56">
        <w:tab/>
      </w:r>
      <w:r w:rsidRPr="00822D56">
        <w:tab/>
      </w:r>
      <w:r w:rsidRPr="00822D56">
        <w:tab/>
        <w:t xml:space="preserve">          = 0.00137</w:t>
      </w:r>
      <w:r w:rsidR="009C0B9E">
        <w:t>2</w:t>
      </w:r>
      <w:r w:rsidRPr="00822D56">
        <w:t xml:space="preserve"> </w:t>
      </w:r>
      <w:proofErr w:type="spellStart"/>
      <w:r w:rsidRPr="00822D56">
        <w:t>mol</w:t>
      </w:r>
      <w:proofErr w:type="spellEnd"/>
    </w:p>
    <w:p w:rsidR="005C594A" w:rsidRPr="00822D56" w:rsidRDefault="009C0B9E" w:rsidP="009C0B9E">
      <w:pPr>
        <w:ind w:left="720"/>
      </w:pPr>
      <w:r>
        <w:t>Mass of manganese Acetate</w:t>
      </w:r>
      <w:r w:rsidR="005C594A" w:rsidRPr="00822D56">
        <w:t xml:space="preserve"> required, m</w:t>
      </w:r>
      <w:r w:rsidR="005C594A" w:rsidRPr="00822D56">
        <w:rPr>
          <w:vertAlign w:val="subscript"/>
        </w:rPr>
        <w:t>C4H6MnO4.4H2O</w:t>
      </w:r>
      <w:r w:rsidR="005C594A" w:rsidRPr="00822D56">
        <w:t xml:space="preserve"> = </w:t>
      </w:r>
      <m:oMath>
        <m:f>
          <m:fPr>
            <m:ctrlPr>
              <w:rPr>
                <w:rFonts w:ascii="Cambria Math" w:hAnsi="Cambria Math"/>
                <w:i/>
              </w:rPr>
            </m:ctrlPr>
          </m:fPr>
          <m:num>
            <m:r>
              <m:rPr>
                <m:sty m:val="p"/>
              </m:rPr>
              <w:rPr>
                <w:rFonts w:ascii="Cambria Math" w:hAnsi="Cambria Math"/>
              </w:rPr>
              <m:t>n</m:t>
            </m:r>
            <m:r>
              <m:rPr>
                <m:sty m:val="p"/>
              </m:rPr>
              <w:rPr>
                <w:rFonts w:ascii="Cambria Math" w:hAnsi="Cambria Math"/>
                <w:vertAlign w:val="subscript"/>
              </w:rPr>
              <m:t>Mn</m:t>
            </m:r>
          </m:num>
          <m:den>
            <m:r>
              <m:rPr>
                <m:sty m:val="p"/>
              </m:rPr>
              <w:rPr>
                <w:rFonts w:ascii="Cambria Math" w:hAnsi="Cambria Math"/>
              </w:rPr>
              <m:t>M</m:t>
            </m:r>
            <m:r>
              <m:rPr>
                <m:sty m:val="p"/>
              </m:rPr>
              <w:rPr>
                <w:rFonts w:ascii="Cambria Math" w:hAnsi="Cambria Math"/>
                <w:vertAlign w:val="subscript"/>
              </w:rPr>
              <m:t>C4H6MnO4.4H2O</m:t>
            </m:r>
          </m:den>
        </m:f>
      </m:oMath>
    </w:p>
    <w:p w:rsidR="005C594A" w:rsidRPr="00822D56" w:rsidRDefault="005C594A" w:rsidP="005C594A">
      <w:r w:rsidRPr="00822D56">
        <w:tab/>
      </w:r>
      <w:r w:rsidRPr="00822D56">
        <w:tab/>
      </w:r>
      <w:r w:rsidRPr="00822D56">
        <w:tab/>
      </w:r>
      <w:r w:rsidRPr="00822D56">
        <w:tab/>
      </w:r>
      <w:r w:rsidRPr="00822D56">
        <w:tab/>
        <w:t xml:space="preserve">    = 0.00137</w:t>
      </w:r>
      <w:r w:rsidR="009C0B9E">
        <w:t>2</w:t>
      </w:r>
      <w:r w:rsidRPr="00822D56">
        <w:t xml:space="preserve"> x 245.09</w:t>
      </w:r>
    </w:p>
    <w:p w:rsidR="005C594A" w:rsidRPr="00822D56" w:rsidRDefault="009C0B9E" w:rsidP="005C594A">
      <w:r>
        <w:tab/>
      </w:r>
      <w:r>
        <w:tab/>
      </w:r>
      <w:r>
        <w:tab/>
      </w:r>
      <w:r>
        <w:tab/>
      </w:r>
      <w:r>
        <w:tab/>
        <w:t xml:space="preserve">    = 0.3363</w:t>
      </w:r>
      <w:r w:rsidR="005C594A" w:rsidRPr="00822D56">
        <w:t xml:space="preserve"> g</w:t>
      </w:r>
    </w:p>
    <w:p w:rsidR="00A26EF5" w:rsidRPr="00822D56" w:rsidRDefault="00A26EF5" w:rsidP="00A26EF5">
      <w:r>
        <w:t xml:space="preserve">For </w:t>
      </w:r>
      <w:r w:rsidRPr="0098090C">
        <w:rPr>
          <w:b/>
        </w:rPr>
        <w:t>Manganese</w:t>
      </w:r>
      <w:r w:rsidR="0098090C" w:rsidRPr="0098090C">
        <w:rPr>
          <w:b/>
        </w:rPr>
        <w:t xml:space="preserve"> Nitrate</w:t>
      </w:r>
      <w:r>
        <w:t xml:space="preserve"> precursor:</w:t>
      </w:r>
    </w:p>
    <w:p w:rsidR="00A26EF5" w:rsidRPr="00822D56" w:rsidRDefault="00A26EF5" w:rsidP="00A26EF5">
      <w:r w:rsidRPr="00822D56">
        <w:t xml:space="preserve">Mass of </w:t>
      </w:r>
      <w:proofErr w:type="spellStart"/>
      <w:r w:rsidRPr="00822D56">
        <w:t>Mn</w:t>
      </w:r>
      <w:proofErr w:type="spellEnd"/>
      <w:r w:rsidRPr="00822D56">
        <w:t xml:space="preserve"> needed, </w:t>
      </w:r>
      <w:proofErr w:type="spellStart"/>
      <w:r w:rsidRPr="00822D56">
        <w:t>m</w:t>
      </w:r>
      <w:r w:rsidRPr="00822D56">
        <w:rPr>
          <w:vertAlign w:val="subscript"/>
        </w:rPr>
        <w:t>Mn</w:t>
      </w:r>
      <w:proofErr w:type="spellEnd"/>
      <w:r w:rsidRPr="00822D56">
        <w:t xml:space="preserve"> = </w:t>
      </w:r>
      <w:proofErr w:type="spellStart"/>
      <w:r w:rsidRPr="00822D56">
        <w:t>m</w:t>
      </w:r>
      <w:r w:rsidRPr="00822D56">
        <w:rPr>
          <w:vertAlign w:val="subscript"/>
        </w:rPr>
        <w:t>cat</w:t>
      </w:r>
      <w:proofErr w:type="gramStart"/>
      <w:r w:rsidRPr="00822D56">
        <w:rPr>
          <w:vertAlign w:val="subscript"/>
        </w:rPr>
        <w:t>,total</w:t>
      </w:r>
      <w:proofErr w:type="spellEnd"/>
      <w:proofErr w:type="gramEnd"/>
      <w:r w:rsidRPr="00822D56">
        <w:rPr>
          <w:vertAlign w:val="subscript"/>
        </w:rPr>
        <w:t xml:space="preserve"> </w:t>
      </w:r>
      <w:r w:rsidRPr="00822D56">
        <w:t xml:space="preserve">– </w:t>
      </w:r>
      <w:proofErr w:type="spellStart"/>
      <w:r w:rsidRPr="00822D56">
        <w:t>m</w:t>
      </w:r>
      <w:r w:rsidRPr="00822D56">
        <w:rPr>
          <w:vertAlign w:val="subscript"/>
        </w:rPr>
        <w:t>cat,support</w:t>
      </w:r>
      <w:proofErr w:type="spellEnd"/>
    </w:p>
    <w:p w:rsidR="00A26EF5" w:rsidRPr="00822D56" w:rsidRDefault="00A26EF5" w:rsidP="00A26EF5">
      <w:r w:rsidRPr="00822D56">
        <w:tab/>
      </w:r>
      <w:r w:rsidRPr="00822D56">
        <w:tab/>
      </w:r>
      <w:r w:rsidRPr="00822D56">
        <w:tab/>
        <w:t xml:space="preserve">   = </w:t>
      </w:r>
      <m:oMath>
        <m:f>
          <m:fPr>
            <m:ctrlPr>
              <w:rPr>
                <w:rFonts w:ascii="Cambria Math" w:hAnsi="Cambria Math"/>
              </w:rPr>
            </m:ctrlPr>
          </m:fPr>
          <m:num>
            <m:r>
              <m:rPr>
                <m:sty m:val="p"/>
              </m:rPr>
              <w:rPr>
                <w:rFonts w:ascii="Cambria Math" w:hAnsi="Cambria Math" w:cs="Cambria Math"/>
              </w:rPr>
              <m:t>1</m:t>
            </m:r>
          </m:num>
          <m:den>
            <m:r>
              <m:rPr>
                <m:sty m:val="p"/>
              </m:rPr>
              <w:rPr>
                <w:rFonts w:ascii="Cambria Math" w:hAnsi="Cambria Math" w:cs="Cambria Math"/>
              </w:rPr>
              <m:t>1-0.07</m:t>
            </m:r>
          </m:den>
        </m:f>
      </m:oMath>
      <w:r w:rsidRPr="00822D56">
        <w:t xml:space="preserve"> – 1</w:t>
      </w:r>
    </w:p>
    <w:p w:rsidR="00A26EF5" w:rsidRPr="00822D56" w:rsidRDefault="00A26EF5" w:rsidP="00A26EF5">
      <w:r w:rsidRPr="00822D56">
        <w:tab/>
      </w:r>
      <w:r w:rsidRPr="00822D56">
        <w:tab/>
      </w:r>
      <w:r w:rsidRPr="00822D56">
        <w:tab/>
        <w:t xml:space="preserve">   = 0.075</w:t>
      </w:r>
      <w:r>
        <w:t>3</w:t>
      </w:r>
      <w:r w:rsidRPr="00822D56">
        <w:t xml:space="preserve"> g</w:t>
      </w:r>
    </w:p>
    <w:p w:rsidR="00A26EF5" w:rsidRPr="00822D56" w:rsidRDefault="00A26EF5" w:rsidP="00A26EF5">
      <w:r w:rsidRPr="00822D56">
        <w:t xml:space="preserve">Converting to number of moles, </w:t>
      </w:r>
      <w:proofErr w:type="spellStart"/>
      <w:r w:rsidRPr="00822D56">
        <w:t>n</w:t>
      </w:r>
      <w:r w:rsidRPr="00822D56">
        <w:rPr>
          <w:vertAlign w:val="subscript"/>
        </w:rPr>
        <w:t>Mn</w:t>
      </w:r>
      <w:proofErr w:type="spellEnd"/>
      <w:r w:rsidRPr="00822D56">
        <w:t xml:space="preserve"> = </w:t>
      </w:r>
      <w:proofErr w:type="spellStart"/>
      <w:r w:rsidRPr="00822D56">
        <w:t>m</w:t>
      </w:r>
      <w:r w:rsidRPr="00822D56">
        <w:rPr>
          <w:vertAlign w:val="subscript"/>
        </w:rPr>
        <w:t>Mn</w:t>
      </w:r>
      <w:proofErr w:type="spellEnd"/>
      <w:r w:rsidRPr="00822D56">
        <w:t>/</w:t>
      </w:r>
      <w:proofErr w:type="spellStart"/>
      <w:r w:rsidRPr="00822D56">
        <w:t>M</w:t>
      </w:r>
      <w:r w:rsidRPr="00822D56">
        <w:rPr>
          <w:vertAlign w:val="subscript"/>
        </w:rPr>
        <w:t>Mn</w:t>
      </w:r>
      <w:proofErr w:type="spellEnd"/>
    </w:p>
    <w:p w:rsidR="00A26EF5" w:rsidRPr="00822D56" w:rsidRDefault="00A26EF5" w:rsidP="00A26EF5">
      <w:r w:rsidRPr="00822D56">
        <w:tab/>
      </w:r>
      <w:r w:rsidRPr="00822D56">
        <w:tab/>
      </w:r>
      <w:r w:rsidRPr="00822D56">
        <w:tab/>
      </w:r>
      <w:r w:rsidRPr="00822D56">
        <w:tab/>
        <w:t xml:space="preserve">          = </w:t>
      </w:r>
      <m:oMath>
        <m:f>
          <m:fPr>
            <m:ctrlPr>
              <w:rPr>
                <w:rFonts w:ascii="Cambria Math" w:hAnsi="Cambria Math"/>
                <w:i/>
              </w:rPr>
            </m:ctrlPr>
          </m:fPr>
          <m:num>
            <m:r>
              <m:rPr>
                <m:sty m:val="p"/>
              </m:rPr>
              <w:rPr>
                <w:rFonts w:ascii="Cambria Math" w:hAnsi="Cambria Math"/>
              </w:rPr>
              <m:t>0.075</m:t>
            </m:r>
          </m:num>
          <m:den>
            <m:r>
              <m:rPr>
                <m:sty m:val="p"/>
              </m:rPr>
              <w:rPr>
                <w:rFonts w:ascii="Cambria Math" w:hAnsi="Cambria Math"/>
              </w:rPr>
              <m:t>54.9</m:t>
            </m:r>
          </m:den>
        </m:f>
      </m:oMath>
    </w:p>
    <w:p w:rsidR="00A26EF5" w:rsidRPr="00822D56" w:rsidRDefault="00A26EF5" w:rsidP="00A26EF5">
      <w:r w:rsidRPr="00822D56">
        <w:tab/>
      </w:r>
      <w:r w:rsidRPr="00822D56">
        <w:tab/>
      </w:r>
      <w:r w:rsidRPr="00822D56">
        <w:tab/>
      </w:r>
      <w:r w:rsidRPr="00822D56">
        <w:tab/>
        <w:t xml:space="preserve">          = 0.00137</w:t>
      </w:r>
      <w:r>
        <w:t>2</w:t>
      </w:r>
      <w:r w:rsidRPr="00822D56">
        <w:t xml:space="preserve"> </w:t>
      </w:r>
      <w:proofErr w:type="spellStart"/>
      <w:r w:rsidRPr="00822D56">
        <w:t>mol</w:t>
      </w:r>
      <w:proofErr w:type="spellEnd"/>
    </w:p>
    <w:p w:rsidR="00A26EF5" w:rsidRPr="00822D56" w:rsidRDefault="00A26EF5" w:rsidP="00A26EF5">
      <w:pPr>
        <w:ind w:left="720"/>
      </w:pPr>
      <w:r>
        <w:lastRenderedPageBreak/>
        <w:t>Mass of manganese</w:t>
      </w:r>
      <w:r w:rsidR="0098090C">
        <w:t xml:space="preserve"> nitrate</w:t>
      </w:r>
      <w:r w:rsidRPr="00822D56">
        <w:t xml:space="preserve"> required, </w:t>
      </w:r>
      <w:proofErr w:type="spellStart"/>
      <w:proofErr w:type="gramStart"/>
      <w:r w:rsidRPr="00822D56">
        <w:t>m</w:t>
      </w:r>
      <w:r w:rsidRPr="00822D56">
        <w:rPr>
          <w:vertAlign w:val="subscript"/>
        </w:rPr>
        <w:t>Mn</w:t>
      </w:r>
      <w:proofErr w:type="spellEnd"/>
      <w:r w:rsidR="0098090C">
        <w:rPr>
          <w:vertAlign w:val="subscript"/>
        </w:rPr>
        <w:t>(</w:t>
      </w:r>
      <w:proofErr w:type="gramEnd"/>
      <w:r w:rsidR="0098090C">
        <w:rPr>
          <w:vertAlign w:val="subscript"/>
        </w:rPr>
        <w:t>NO3)2</w:t>
      </w:r>
      <w:r w:rsidRPr="00822D56">
        <w:rPr>
          <w:vertAlign w:val="subscript"/>
        </w:rPr>
        <w:t>.4H2O</w:t>
      </w:r>
      <w:r w:rsidRPr="00822D56">
        <w:t xml:space="preserve"> = </w:t>
      </w:r>
      <m:oMath>
        <m:f>
          <m:fPr>
            <m:ctrlPr>
              <w:rPr>
                <w:rFonts w:ascii="Cambria Math" w:hAnsi="Cambria Math"/>
                <w:i/>
              </w:rPr>
            </m:ctrlPr>
          </m:fPr>
          <m:num>
            <m:r>
              <m:rPr>
                <m:sty m:val="p"/>
              </m:rPr>
              <w:rPr>
                <w:rFonts w:ascii="Cambria Math" w:hAnsi="Cambria Math"/>
              </w:rPr>
              <m:t>n</m:t>
            </m:r>
            <m:r>
              <m:rPr>
                <m:sty m:val="p"/>
              </m:rPr>
              <w:rPr>
                <w:rFonts w:ascii="Cambria Math" w:hAnsi="Cambria Math"/>
                <w:vertAlign w:val="subscript"/>
              </w:rPr>
              <m:t>Mn</m:t>
            </m:r>
          </m:num>
          <m:den>
            <m:r>
              <m:rPr>
                <m:sty m:val="p"/>
              </m:rPr>
              <w:rPr>
                <w:rFonts w:ascii="Cambria Math" w:hAnsi="Cambria Math"/>
              </w:rPr>
              <m:t>M</m:t>
            </m:r>
            <m:r>
              <m:rPr>
                <m:sty m:val="p"/>
              </m:rPr>
              <w:rPr>
                <w:rFonts w:ascii="Cambria Math" w:hAnsi="Cambria Math"/>
                <w:vertAlign w:val="subscript"/>
              </w:rPr>
              <m:t>Mn(NO3)2.4H2O</m:t>
            </m:r>
            <m:r>
              <m:rPr>
                <m:sty m:val="p"/>
              </m:rPr>
              <w:rPr>
                <w:rFonts w:ascii="Cambria Math" w:hAnsi="Cambria Math"/>
              </w:rPr>
              <m:t xml:space="preserve"> </m:t>
            </m:r>
          </m:den>
        </m:f>
      </m:oMath>
    </w:p>
    <w:p w:rsidR="00A26EF5" w:rsidRPr="00822D56" w:rsidRDefault="00A26EF5" w:rsidP="00A26EF5">
      <w:r w:rsidRPr="00822D56">
        <w:tab/>
      </w:r>
      <w:r w:rsidRPr="00822D56">
        <w:tab/>
      </w:r>
      <w:r w:rsidRPr="00822D56">
        <w:tab/>
      </w:r>
      <w:r w:rsidRPr="00822D56">
        <w:tab/>
      </w:r>
      <w:r w:rsidRPr="00822D56">
        <w:tab/>
        <w:t xml:space="preserve">    = 0.00137</w:t>
      </w:r>
      <w:r>
        <w:t>2</w:t>
      </w:r>
      <w:r w:rsidR="0098090C">
        <w:t xml:space="preserve"> x 251.01</w:t>
      </w:r>
    </w:p>
    <w:p w:rsidR="00A26EF5" w:rsidRPr="00822D56" w:rsidRDefault="0098090C" w:rsidP="00A26EF5">
      <w:r>
        <w:tab/>
      </w:r>
      <w:r>
        <w:tab/>
      </w:r>
      <w:r>
        <w:tab/>
      </w:r>
      <w:r>
        <w:tab/>
      </w:r>
      <w:r>
        <w:tab/>
        <w:t xml:space="preserve">    = 0.344</w:t>
      </w:r>
      <w:r w:rsidR="00A26EF5" w:rsidRPr="00822D56">
        <w:t xml:space="preserve"> g</w:t>
      </w:r>
    </w:p>
    <w:p w:rsidR="005C594A" w:rsidRPr="00822D56" w:rsidRDefault="005C594A" w:rsidP="005C594A">
      <w:r w:rsidRPr="00822D56">
        <w:t xml:space="preserve">Since </w:t>
      </w:r>
      <w:r w:rsidR="00A26EF5">
        <w:t xml:space="preserve">both </w:t>
      </w:r>
      <w:r w:rsidRPr="00822D56">
        <w:t>precursor</w:t>
      </w:r>
      <w:r w:rsidR="00A26EF5">
        <w:t xml:space="preserve">s have the same number of </w:t>
      </w:r>
      <w:proofErr w:type="spellStart"/>
      <w:r w:rsidR="00A26EF5">
        <w:t>mols</w:t>
      </w:r>
      <w:proofErr w:type="spellEnd"/>
      <w:r w:rsidR="00A26EF5">
        <w:t xml:space="preserve"> of</w:t>
      </w:r>
      <w:r w:rsidRPr="00822D56">
        <w:t xml:space="preserve"> water</w:t>
      </w:r>
      <w:r w:rsidR="00A26EF5">
        <w:t xml:space="preserve"> in them, and the number of Manganese </w:t>
      </w:r>
      <w:proofErr w:type="spellStart"/>
      <w:r w:rsidR="00A26EF5">
        <w:t>mols</w:t>
      </w:r>
      <w:proofErr w:type="spellEnd"/>
      <w:r w:rsidR="00A26EF5">
        <w:t xml:space="preserve"> is also the same, the calculation for </w:t>
      </w:r>
      <w:r w:rsidRPr="00822D56">
        <w:t>the corrected volume of water that should be added</w:t>
      </w:r>
      <w:r w:rsidR="00A26EF5">
        <w:t xml:space="preserve"> will be the same</w:t>
      </w:r>
      <w:r w:rsidRPr="00822D56">
        <w:t>:</w:t>
      </w:r>
    </w:p>
    <w:p w:rsidR="005C594A" w:rsidRPr="00822D56" w:rsidRDefault="005C594A" w:rsidP="005C594A">
      <w:r w:rsidRPr="00822D56">
        <w:t xml:space="preserve">For this, the pore volume for support </w:t>
      </w:r>
      <w:r w:rsidR="009C0B9E">
        <w:t>calculated in Table</w:t>
      </w:r>
      <w:r w:rsidRPr="00822D56">
        <w:t xml:space="preserve"> X1 will be needed.</w:t>
      </w:r>
    </w:p>
    <w:p w:rsidR="005C594A" w:rsidRPr="009C0B9E" w:rsidRDefault="005C594A" w:rsidP="005C594A">
      <w:r w:rsidRPr="009C0B9E">
        <w:t xml:space="preserve">The pore </w:t>
      </w:r>
      <w:proofErr w:type="spellStart"/>
      <w:r w:rsidRPr="009C0B9E">
        <w:t>volume</w:t>
      </w:r>
      <w:proofErr w:type="gramStart"/>
      <w:r w:rsidRPr="009C0B9E">
        <w:t>,V</w:t>
      </w:r>
      <w:r w:rsidRPr="009C0B9E">
        <w:rPr>
          <w:vertAlign w:val="subscript"/>
        </w:rPr>
        <w:t>pore,support</w:t>
      </w:r>
      <w:proofErr w:type="spellEnd"/>
      <w:proofErr w:type="gramEnd"/>
      <w:r w:rsidRPr="009C0B9E">
        <w:rPr>
          <w:vertAlign w:val="subscript"/>
        </w:rPr>
        <w:t xml:space="preserve"> </w:t>
      </w:r>
      <w:r w:rsidR="009C0B9E" w:rsidRPr="009C0B9E">
        <w:t>= 0.6</w:t>
      </w:r>
      <w:r w:rsidRPr="009C0B9E">
        <w:t>ml</w:t>
      </w:r>
      <w:r w:rsidR="009C0B9E" w:rsidRPr="009C0B9E">
        <w:t>/gram</w:t>
      </w:r>
      <w:r w:rsidR="009C0B9E">
        <w:t xml:space="preserve"> of ɤ-Al2O3 support</w:t>
      </w:r>
    </w:p>
    <w:p w:rsidR="005C594A" w:rsidRPr="00822D56" w:rsidRDefault="005C594A" w:rsidP="005C594A">
      <w:r w:rsidRPr="00822D56">
        <w:t>To get the corrected volume of water to be added, it is necessary to subtract the amount of water in the salt:</w:t>
      </w:r>
    </w:p>
    <w:p w:rsidR="005C594A" w:rsidRPr="00822D56" w:rsidRDefault="005C594A" w:rsidP="005C594A">
      <w:proofErr w:type="spellStart"/>
      <w:r w:rsidRPr="00822D56">
        <w:t>N</w:t>
      </w:r>
      <w:r w:rsidRPr="00822D56">
        <w:rPr>
          <w:vertAlign w:val="subscript"/>
        </w:rPr>
        <w:t>saltwater</w:t>
      </w:r>
      <w:proofErr w:type="spellEnd"/>
      <w:r w:rsidRPr="00822D56">
        <w:t xml:space="preserve"> = 4 x </w:t>
      </w:r>
      <w:proofErr w:type="spellStart"/>
      <w:r w:rsidRPr="00822D56">
        <w:t>nMn</w:t>
      </w:r>
      <w:proofErr w:type="spellEnd"/>
    </w:p>
    <w:p w:rsidR="005C594A" w:rsidRPr="00822D56" w:rsidRDefault="005C594A" w:rsidP="005C594A">
      <w:r w:rsidRPr="00822D56">
        <w:tab/>
        <w:t xml:space="preserve">      = 4 x 0.00137</w:t>
      </w:r>
      <w:r w:rsidR="009C0B9E">
        <w:t>2</w:t>
      </w:r>
    </w:p>
    <w:p w:rsidR="005C594A" w:rsidRPr="00822D56" w:rsidRDefault="005C594A" w:rsidP="005C594A">
      <w:r w:rsidRPr="00822D56">
        <w:tab/>
        <w:t xml:space="preserve">      = 0.00548</w:t>
      </w:r>
      <w:r w:rsidR="009C0B9E">
        <w:t>8</w:t>
      </w:r>
      <w:r w:rsidRPr="00822D56">
        <w:t xml:space="preserve"> </w:t>
      </w:r>
      <w:proofErr w:type="spellStart"/>
      <w:r w:rsidRPr="00822D56">
        <w:t>mol</w:t>
      </w:r>
      <w:proofErr w:type="spellEnd"/>
    </w:p>
    <w:p w:rsidR="005C594A" w:rsidRPr="00822D56" w:rsidRDefault="005C594A" w:rsidP="005C594A">
      <w:r w:rsidRPr="00822D56">
        <w:t xml:space="preserve">Therefore, volume of water in the salt, </w:t>
      </w:r>
      <w:proofErr w:type="spellStart"/>
      <w:r w:rsidRPr="00822D56">
        <w:t>V</w:t>
      </w:r>
      <w:r w:rsidRPr="00822D56">
        <w:rPr>
          <w:vertAlign w:val="subscript"/>
        </w:rPr>
        <w:t>saltwater</w:t>
      </w:r>
      <w:proofErr w:type="spellEnd"/>
      <w:r w:rsidRPr="00822D56">
        <w:t xml:space="preserve"> = </w:t>
      </w:r>
      <m:oMath>
        <m:f>
          <m:fPr>
            <m:ctrlPr>
              <w:rPr>
                <w:rFonts w:ascii="Cambria Math" w:hAnsi="Cambria Math"/>
                <w:i/>
              </w:rPr>
            </m:ctrlPr>
          </m:fPr>
          <m:num>
            <m:r>
              <m:rPr>
                <m:sty m:val="p"/>
              </m:rPr>
              <w:rPr>
                <w:rFonts w:ascii="Cambria Math" w:hAnsi="Cambria Math"/>
              </w:rPr>
              <m:t>m</m:t>
            </m:r>
            <m:r>
              <m:rPr>
                <m:sty m:val="p"/>
              </m:rPr>
              <w:rPr>
                <w:rFonts w:ascii="Cambria Math" w:hAnsi="Cambria Math"/>
                <w:vertAlign w:val="subscript"/>
              </w:rPr>
              <m:t>saltwater</m:t>
            </m:r>
          </m:num>
          <m:den>
            <m:r>
              <m:rPr>
                <m:sty m:val="p"/>
              </m:rPr>
              <w:rPr>
                <w:rFonts w:ascii="Cambria Math" w:hAnsi="Cambria Math"/>
              </w:rPr>
              <m:t>r</m:t>
            </m:r>
            <m:r>
              <m:rPr>
                <m:sty m:val="p"/>
              </m:rPr>
              <w:rPr>
                <w:rFonts w:ascii="Cambria Math" w:hAnsi="Cambria Math"/>
                <w:vertAlign w:val="subscript"/>
              </w:rPr>
              <m:t>water</m:t>
            </m:r>
          </m:den>
        </m:f>
      </m:oMath>
    </w:p>
    <w:p w:rsidR="005C594A" w:rsidRPr="00822D56" w:rsidRDefault="005C594A" w:rsidP="005C594A">
      <w:r w:rsidRPr="00822D56">
        <w:tab/>
      </w:r>
      <w:r w:rsidRPr="00822D56">
        <w:tab/>
      </w:r>
      <w:r w:rsidRPr="00822D56">
        <w:tab/>
      </w:r>
      <w:r w:rsidRPr="00822D56">
        <w:tab/>
      </w:r>
      <w:r w:rsidRPr="00822D56">
        <w:tab/>
        <w:t xml:space="preserve">             = </w:t>
      </w:r>
      <m:oMath>
        <m:f>
          <m:fPr>
            <m:ctrlPr>
              <w:rPr>
                <w:rFonts w:ascii="Cambria Math" w:hAnsi="Cambria Math"/>
                <w:i/>
              </w:rPr>
            </m:ctrlPr>
          </m:fPr>
          <m:num>
            <m:r>
              <m:rPr>
                <m:sty m:val="p"/>
              </m:rPr>
              <w:rPr>
                <w:rFonts w:ascii="Cambria Math" w:hAnsi="Cambria Math"/>
              </w:rPr>
              <m:t>18 x 0.005488</m:t>
            </m:r>
          </m:num>
          <m:den>
            <m:r>
              <w:rPr>
                <w:rFonts w:ascii="Cambria Math" w:hAnsi="Cambria Math"/>
              </w:rPr>
              <m:t>1</m:t>
            </m:r>
          </m:den>
        </m:f>
      </m:oMath>
    </w:p>
    <w:p w:rsidR="005C594A" w:rsidRPr="00822D56" w:rsidRDefault="005C594A" w:rsidP="005C594A">
      <w:r w:rsidRPr="00822D56">
        <w:tab/>
      </w:r>
      <w:r w:rsidRPr="00822D56">
        <w:tab/>
      </w:r>
      <w:r w:rsidRPr="00822D56">
        <w:tab/>
      </w:r>
      <w:r w:rsidRPr="00822D56">
        <w:tab/>
      </w:r>
      <w:r w:rsidRPr="00822D56">
        <w:tab/>
        <w:t xml:space="preserve">     = 0.098</w:t>
      </w:r>
      <w:r w:rsidR="00A26EF5">
        <w:t>78</w:t>
      </w:r>
      <w:r w:rsidRPr="00822D56">
        <w:t xml:space="preserve"> ml</w:t>
      </w:r>
    </w:p>
    <w:p w:rsidR="005C594A" w:rsidRPr="00A26EF5" w:rsidRDefault="005C594A" w:rsidP="005C594A">
      <w:r w:rsidRPr="00A26EF5">
        <w:t xml:space="preserve">Corrected volume of water to be used = </w:t>
      </w:r>
      <w:proofErr w:type="spellStart"/>
      <w:r w:rsidRPr="00A26EF5">
        <w:t>V</w:t>
      </w:r>
      <w:r w:rsidRPr="00A26EF5">
        <w:rPr>
          <w:vertAlign w:val="subscript"/>
        </w:rPr>
        <w:t>pore</w:t>
      </w:r>
      <w:proofErr w:type="gramStart"/>
      <w:r w:rsidRPr="00A26EF5">
        <w:rPr>
          <w:vertAlign w:val="subscript"/>
        </w:rPr>
        <w:t>,support</w:t>
      </w:r>
      <w:proofErr w:type="spellEnd"/>
      <w:proofErr w:type="gramEnd"/>
      <w:r w:rsidRPr="00A26EF5">
        <w:t xml:space="preserve"> - </w:t>
      </w:r>
      <w:proofErr w:type="spellStart"/>
      <w:r w:rsidRPr="00A26EF5">
        <w:t>V</w:t>
      </w:r>
      <w:r w:rsidRPr="00A26EF5">
        <w:rPr>
          <w:vertAlign w:val="subscript"/>
        </w:rPr>
        <w:t>saltwater</w:t>
      </w:r>
      <w:proofErr w:type="spellEnd"/>
    </w:p>
    <w:p w:rsidR="005C594A" w:rsidRPr="00A26EF5" w:rsidRDefault="00A26EF5" w:rsidP="005C594A">
      <w:r w:rsidRPr="00A26EF5">
        <w:tab/>
      </w:r>
      <w:r w:rsidRPr="00A26EF5">
        <w:tab/>
      </w:r>
      <w:r w:rsidRPr="00A26EF5">
        <w:tab/>
      </w:r>
      <w:r w:rsidRPr="00A26EF5">
        <w:tab/>
        <w:t xml:space="preserve">            = 0.6 – 0.09878</w:t>
      </w:r>
    </w:p>
    <w:p w:rsidR="005C594A" w:rsidRPr="00A26EF5" w:rsidRDefault="00A26EF5" w:rsidP="005C594A">
      <w:r w:rsidRPr="00A26EF5">
        <w:tab/>
      </w:r>
      <w:r w:rsidRPr="00A26EF5">
        <w:tab/>
      </w:r>
      <w:r w:rsidRPr="00A26EF5">
        <w:tab/>
      </w:r>
      <w:r w:rsidRPr="00A26EF5">
        <w:tab/>
        <w:t xml:space="preserve">            = 0.50122</w:t>
      </w:r>
      <w:r w:rsidR="005C594A" w:rsidRPr="00A26EF5">
        <w:t xml:space="preserve"> ml</w:t>
      </w:r>
    </w:p>
    <w:p w:rsidR="005C594A" w:rsidRDefault="005C594A" w:rsidP="005C594A"/>
    <w:p w:rsidR="00087BEF" w:rsidRDefault="00087BEF" w:rsidP="00706B32">
      <w:pPr>
        <w:pStyle w:val="Heading1"/>
        <w:sectPr w:rsidR="00087BEF" w:rsidSect="00F52C2B">
          <w:pgSz w:w="12240" w:h="15840"/>
          <w:pgMar w:top="1440" w:right="1440" w:bottom="1440" w:left="1440" w:header="720" w:footer="720" w:gutter="0"/>
          <w:cols w:space="720"/>
          <w:docGrid w:linePitch="360"/>
        </w:sectPr>
      </w:pPr>
    </w:p>
    <w:p w:rsidR="00706B32" w:rsidRDefault="00706B32" w:rsidP="00706B32">
      <w:pPr>
        <w:pStyle w:val="Heading1"/>
      </w:pPr>
      <w:bookmarkStart w:id="30" w:name="_Toc374301985"/>
      <w:r>
        <w:lastRenderedPageBreak/>
        <w:t xml:space="preserve">APPENDIX </w:t>
      </w:r>
      <w:r w:rsidR="000E4168">
        <w:t>B</w:t>
      </w:r>
      <w:r>
        <w:t>: Leak test procedure</w:t>
      </w:r>
      <w:bookmarkEnd w:id="30"/>
    </w:p>
    <w:p w:rsidR="00EF695A" w:rsidRPr="00EF695A" w:rsidRDefault="00EF695A" w:rsidP="00EF695A">
      <w:pPr>
        <w:rPr>
          <w:b/>
        </w:rPr>
      </w:pPr>
      <w:r w:rsidRPr="00EF695A">
        <w:rPr>
          <w:b/>
        </w:rPr>
        <w:t>Leak test procedure</w:t>
      </w:r>
    </w:p>
    <w:p w:rsidR="00EF695A" w:rsidRPr="00EF695A" w:rsidRDefault="00EF695A" w:rsidP="00EF695A">
      <w:pPr>
        <w:numPr>
          <w:ilvl w:val="0"/>
          <w:numId w:val="6"/>
        </w:numPr>
        <w:contextualSpacing/>
      </w:pPr>
      <w:r w:rsidRPr="00EF695A">
        <w:t>Close all outlets</w:t>
      </w:r>
    </w:p>
    <w:p w:rsidR="00EF695A" w:rsidRPr="00EF695A" w:rsidRDefault="00EF695A" w:rsidP="00EF695A">
      <w:pPr>
        <w:numPr>
          <w:ilvl w:val="0"/>
          <w:numId w:val="6"/>
        </w:numPr>
        <w:contextualSpacing/>
      </w:pPr>
      <w:r w:rsidRPr="00EF695A">
        <w:t>Fill line with inert gas (i.e. N2) at moderate pressure (5-6 bars)</w:t>
      </w:r>
    </w:p>
    <w:p w:rsidR="00EF695A" w:rsidRPr="00EF695A" w:rsidRDefault="00EF695A" w:rsidP="00EF695A">
      <w:pPr>
        <w:numPr>
          <w:ilvl w:val="0"/>
          <w:numId w:val="6"/>
        </w:numPr>
        <w:contextualSpacing/>
      </w:pPr>
      <w:r w:rsidRPr="00EF695A">
        <w:t xml:space="preserve">If all outlets are closed, the gas inlet flow should approach zero </w:t>
      </w:r>
    </w:p>
    <w:p w:rsidR="00EF695A" w:rsidRPr="00EF695A" w:rsidRDefault="00EF695A" w:rsidP="00EF695A">
      <w:pPr>
        <w:numPr>
          <w:ilvl w:val="0"/>
          <w:numId w:val="6"/>
        </w:numPr>
        <w:contextualSpacing/>
      </w:pPr>
      <w:r w:rsidRPr="00EF695A">
        <w:t xml:space="preserve">Listen for any huge leaks (whistling sound?) </w:t>
      </w:r>
    </w:p>
    <w:p w:rsidR="00EF695A" w:rsidRPr="00EF695A" w:rsidRDefault="00EF695A" w:rsidP="00EF695A">
      <w:pPr>
        <w:numPr>
          <w:ilvl w:val="0"/>
          <w:numId w:val="6"/>
        </w:numPr>
        <w:contextualSpacing/>
      </w:pPr>
      <w:r w:rsidRPr="00EF695A">
        <w:t>Check for small leaks with leak detection spray</w:t>
      </w:r>
    </w:p>
    <w:p w:rsidR="00EF695A" w:rsidRPr="00EF695A" w:rsidRDefault="00EF695A" w:rsidP="00EF695A">
      <w:pPr>
        <w:numPr>
          <w:ilvl w:val="0"/>
          <w:numId w:val="6"/>
        </w:numPr>
        <w:contextualSpacing/>
      </w:pPr>
      <w:r w:rsidRPr="00EF695A">
        <w:t xml:space="preserve">Tighten nuts/joints where there are leakages  </w:t>
      </w:r>
    </w:p>
    <w:p w:rsidR="00EF695A" w:rsidRPr="00EF695A" w:rsidRDefault="00EF695A" w:rsidP="00EF695A">
      <w:pPr>
        <w:numPr>
          <w:ilvl w:val="0"/>
          <w:numId w:val="6"/>
        </w:numPr>
        <w:contextualSpacing/>
      </w:pPr>
      <w:r w:rsidRPr="00EF695A">
        <w:t xml:space="preserve">Pressurize and isolate equipment for some time (i.e. a few hours or leave it overnight). Check for any Pressure loss (Bar/h --&gt; ml/min) </w:t>
      </w:r>
    </w:p>
    <w:p w:rsidR="00EF695A" w:rsidRPr="00EF695A" w:rsidRDefault="00EF695A" w:rsidP="00EF695A">
      <w:pPr>
        <w:numPr>
          <w:ilvl w:val="0"/>
          <w:numId w:val="6"/>
        </w:numPr>
        <w:contextualSpacing/>
      </w:pPr>
      <w:r w:rsidRPr="00EF695A">
        <w:t xml:space="preserve">If everything seems ok, continue at a higher pressure and start over again. </w:t>
      </w:r>
    </w:p>
    <w:p w:rsidR="00EF695A" w:rsidRPr="00EF695A" w:rsidRDefault="00EF695A" w:rsidP="00EF695A">
      <w:pPr>
        <w:numPr>
          <w:ilvl w:val="0"/>
          <w:numId w:val="6"/>
        </w:numPr>
        <w:contextualSpacing/>
      </w:pPr>
      <w:r w:rsidRPr="00EF695A">
        <w:t>If not ok, replace inert gas with H2 gas and use a CO detector to search for leaks</w:t>
      </w:r>
    </w:p>
    <w:p w:rsidR="00EF695A" w:rsidRPr="00EF695A" w:rsidRDefault="00EF695A" w:rsidP="00EF695A">
      <w:pPr>
        <w:numPr>
          <w:ilvl w:val="0"/>
          <w:numId w:val="6"/>
        </w:numPr>
        <w:contextualSpacing/>
      </w:pPr>
      <w:r w:rsidRPr="00EF695A">
        <w:t>Ensure leak proof at operating conditions</w:t>
      </w:r>
    </w:p>
    <w:p w:rsidR="00EF695A" w:rsidRPr="00EF695A" w:rsidRDefault="00EF695A" w:rsidP="00EF695A">
      <w:pPr>
        <w:ind w:left="360"/>
      </w:pPr>
      <w:r w:rsidRPr="00EF695A">
        <w:t>Note:</w:t>
      </w:r>
    </w:p>
    <w:p w:rsidR="00EF695A" w:rsidRPr="00EF695A" w:rsidRDefault="00EF695A" w:rsidP="00EF695A">
      <w:pPr>
        <w:ind w:left="360"/>
      </w:pPr>
      <w:r w:rsidRPr="00EF695A">
        <w:t>Always leak test when the equipment has been modified (i.e. replaced parts, after reactor dismount/remount)</w:t>
      </w:r>
    </w:p>
    <w:p w:rsidR="00EF695A" w:rsidRPr="00EF695A" w:rsidRDefault="00EF695A" w:rsidP="00EF695A"/>
    <w:p w:rsidR="00EF695A" w:rsidRPr="00EF695A" w:rsidRDefault="00EF695A" w:rsidP="00EF695A">
      <w:pPr>
        <w:rPr>
          <w:b/>
        </w:rPr>
      </w:pPr>
      <w:r w:rsidRPr="00EF695A">
        <w:rPr>
          <w:b/>
        </w:rPr>
        <w:t>Pressure Test</w:t>
      </w:r>
    </w:p>
    <w:p w:rsidR="00EF695A" w:rsidRPr="00EF695A" w:rsidRDefault="00EF695A" w:rsidP="00EF695A">
      <w:pPr>
        <w:numPr>
          <w:ilvl w:val="0"/>
          <w:numId w:val="5"/>
        </w:numPr>
        <w:contextualSpacing/>
      </w:pPr>
      <w:r w:rsidRPr="00EF695A">
        <w:t xml:space="preserve">Ensure all equipment used is certified for the operating conditions </w:t>
      </w:r>
    </w:p>
    <w:p w:rsidR="00EF695A" w:rsidRPr="00EF695A" w:rsidRDefault="00EF695A" w:rsidP="00EF695A">
      <w:pPr>
        <w:numPr>
          <w:ilvl w:val="0"/>
          <w:numId w:val="5"/>
        </w:numPr>
        <w:contextualSpacing/>
      </w:pPr>
      <w:r w:rsidRPr="00EF695A">
        <w:t xml:space="preserve">Pressure testing should be carried out at higher pressure than desired operating conditions, at room temperature and with inert gas BUT REMEMBER Pressure tolerations are affected by temperature! </w:t>
      </w:r>
    </w:p>
    <w:p w:rsidR="00EF695A" w:rsidRPr="00EF695A" w:rsidRDefault="00EF695A" w:rsidP="00EF695A">
      <w:pPr>
        <w:numPr>
          <w:ilvl w:val="0"/>
          <w:numId w:val="5"/>
        </w:numPr>
        <w:contextualSpacing/>
      </w:pPr>
      <w:r w:rsidRPr="00EF695A">
        <w:t>Close all outlets</w:t>
      </w:r>
    </w:p>
    <w:p w:rsidR="00EF695A" w:rsidRPr="00EF695A" w:rsidRDefault="00EF695A" w:rsidP="00EF695A">
      <w:pPr>
        <w:numPr>
          <w:ilvl w:val="0"/>
          <w:numId w:val="5"/>
        </w:numPr>
        <w:contextualSpacing/>
      </w:pPr>
      <w:r w:rsidRPr="00EF695A">
        <w:t>Fill line with inert gas up to desired pressure</w:t>
      </w:r>
    </w:p>
    <w:p w:rsidR="00EF695A" w:rsidRPr="00EF695A" w:rsidRDefault="00EF695A" w:rsidP="00EF695A">
      <w:pPr>
        <w:ind w:left="360"/>
      </w:pPr>
      <w:r w:rsidRPr="00EF695A">
        <w:t>Note:</w:t>
      </w:r>
    </w:p>
    <w:p w:rsidR="00EF695A" w:rsidRPr="00EF695A" w:rsidRDefault="00EF695A" w:rsidP="00EF695A">
      <w:pPr>
        <w:ind w:left="360"/>
      </w:pPr>
      <w:r w:rsidRPr="00EF695A">
        <w:t>Always pressure test when the equipment has been modified (i.e. replaced parts, after reactor dismount/remount)</w:t>
      </w:r>
    </w:p>
    <w:p w:rsidR="00EF695A" w:rsidRPr="00EF695A" w:rsidRDefault="00EF695A" w:rsidP="00EF695A"/>
    <w:p w:rsidR="00EF695A" w:rsidRPr="00EF695A" w:rsidRDefault="00EF695A" w:rsidP="00EF695A"/>
    <w:p w:rsidR="00706B32" w:rsidRDefault="00706B32" w:rsidP="00706B32"/>
    <w:p w:rsidR="00FE089D" w:rsidRDefault="00FE089D" w:rsidP="00706B32"/>
    <w:p w:rsidR="00FE089D" w:rsidRDefault="00FE089D" w:rsidP="00706B32"/>
    <w:p w:rsidR="00FE089D" w:rsidRDefault="00503E9E" w:rsidP="00FE089D">
      <w:pPr>
        <w:pStyle w:val="Heading1"/>
      </w:pPr>
      <w:bookmarkStart w:id="31" w:name="_Toc374301986"/>
      <w:r>
        <w:lastRenderedPageBreak/>
        <w:t>APPENDIX C: Mass F</w:t>
      </w:r>
      <w:r w:rsidR="00FE089D">
        <w:t>low</w:t>
      </w:r>
      <w:r>
        <w:t xml:space="preserve"> Controller</w:t>
      </w:r>
      <w:r w:rsidR="00FE089D">
        <w:t xml:space="preserve"> calibration curves</w:t>
      </w:r>
      <w:bookmarkEnd w:id="31"/>
    </w:p>
    <w:tbl>
      <w:tblPr>
        <w:tblW w:w="10016" w:type="dxa"/>
        <w:tblInd w:w="108" w:type="dxa"/>
        <w:tblLook w:val="04A0" w:firstRow="1" w:lastRow="0" w:firstColumn="1" w:lastColumn="0" w:noHBand="0" w:noVBand="1"/>
      </w:tblPr>
      <w:tblGrid>
        <w:gridCol w:w="2152"/>
        <w:gridCol w:w="44"/>
        <w:gridCol w:w="1276"/>
        <w:gridCol w:w="40"/>
        <w:gridCol w:w="1476"/>
        <w:gridCol w:w="171"/>
        <w:gridCol w:w="1171"/>
        <w:gridCol w:w="46"/>
        <w:gridCol w:w="1934"/>
        <w:gridCol w:w="42"/>
        <w:gridCol w:w="1934"/>
        <w:gridCol w:w="42"/>
      </w:tblGrid>
      <w:tr w:rsidR="00FE089D" w:rsidRPr="00FE089D" w:rsidTr="00FE089D">
        <w:trPr>
          <w:gridAfter w:val="1"/>
          <w:wAfter w:w="42" w:type="dxa"/>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bookmarkStart w:id="32" w:name="RANGE!A2:F33"/>
            <w:r w:rsidRPr="00FE089D">
              <w:rPr>
                <w:rFonts w:ascii="Calibri" w:eastAsia="Times New Roman" w:hAnsi="Calibri" w:cs="Times New Roman"/>
                <w:color w:val="000000"/>
              </w:rPr>
              <w:t>Temp [K]</w:t>
            </w:r>
            <w:bookmarkEnd w:id="32"/>
          </w:p>
        </w:tc>
        <w:tc>
          <w:tcPr>
            <w:tcW w:w="131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jc w:val="right"/>
              <w:rPr>
                <w:rFonts w:ascii="Calibri" w:eastAsia="Times New Roman" w:hAnsi="Calibri" w:cs="Times New Roman"/>
                <w:color w:val="000000"/>
              </w:rPr>
            </w:pPr>
            <w:r w:rsidRPr="00FE089D">
              <w:rPr>
                <w:rFonts w:ascii="Calibri" w:eastAsia="Times New Roman" w:hAnsi="Calibri" w:cs="Times New Roman"/>
                <w:color w:val="000000"/>
              </w:rPr>
              <w:t>295.35</w:t>
            </w:r>
          </w:p>
        </w:tc>
        <w:tc>
          <w:tcPr>
            <w:tcW w:w="1673" w:type="dxa"/>
            <w:gridSpan w:val="3"/>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FE089D">
        <w:trPr>
          <w:gridAfter w:val="1"/>
          <w:wAfter w:w="42" w:type="dxa"/>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roofErr w:type="spellStart"/>
            <w:r w:rsidRPr="00FE089D">
              <w:rPr>
                <w:rFonts w:ascii="Calibri" w:eastAsia="Times New Roman" w:hAnsi="Calibri" w:cs="Times New Roman"/>
                <w:color w:val="000000"/>
              </w:rPr>
              <w:t>Trykk</w:t>
            </w:r>
            <w:proofErr w:type="spellEnd"/>
            <w:r w:rsidRPr="00FE089D">
              <w:rPr>
                <w:rFonts w:ascii="Calibri" w:eastAsia="Times New Roman" w:hAnsi="Calibri" w:cs="Times New Roman"/>
                <w:color w:val="000000"/>
              </w:rPr>
              <w:t xml:space="preserve"> [</w:t>
            </w:r>
            <w:proofErr w:type="spellStart"/>
            <w:r w:rsidRPr="00FE089D">
              <w:rPr>
                <w:rFonts w:ascii="Calibri" w:eastAsia="Times New Roman" w:hAnsi="Calibri" w:cs="Times New Roman"/>
                <w:color w:val="000000"/>
              </w:rPr>
              <w:t>torr</w:t>
            </w:r>
            <w:proofErr w:type="spellEnd"/>
            <w:r w:rsidRPr="00FE089D">
              <w:rPr>
                <w:rFonts w:ascii="Calibri" w:eastAsia="Times New Roman" w:hAnsi="Calibri" w:cs="Times New Roman"/>
                <w:color w:val="000000"/>
              </w:rPr>
              <w:t>]</w:t>
            </w:r>
          </w:p>
        </w:tc>
        <w:tc>
          <w:tcPr>
            <w:tcW w:w="131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jc w:val="right"/>
              <w:rPr>
                <w:rFonts w:ascii="Calibri" w:eastAsia="Times New Roman" w:hAnsi="Calibri" w:cs="Times New Roman"/>
                <w:color w:val="000000"/>
              </w:rPr>
            </w:pPr>
            <w:r w:rsidRPr="00FE089D">
              <w:rPr>
                <w:rFonts w:ascii="Calibri" w:eastAsia="Times New Roman" w:hAnsi="Calibri" w:cs="Times New Roman"/>
                <w:color w:val="000000"/>
              </w:rPr>
              <w:t>753.1</w:t>
            </w:r>
          </w:p>
        </w:tc>
        <w:tc>
          <w:tcPr>
            <w:tcW w:w="1673" w:type="dxa"/>
            <w:gridSpan w:val="3"/>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776C30" w:rsidRPr="00FE089D" w:rsidTr="00FE089D">
        <w:trPr>
          <w:gridAfter w:val="1"/>
          <w:wAfter w:w="42" w:type="dxa"/>
          <w:trHeight w:val="300"/>
        </w:trPr>
        <w:tc>
          <w:tcPr>
            <w:tcW w:w="1956" w:type="dxa"/>
            <w:tcBorders>
              <w:top w:val="nil"/>
              <w:left w:val="nil"/>
              <w:bottom w:val="nil"/>
              <w:right w:val="nil"/>
            </w:tcBorders>
            <w:shd w:val="clear" w:color="auto" w:fill="auto"/>
            <w:noWrap/>
            <w:vAlign w:val="bottom"/>
          </w:tcPr>
          <w:p w:rsidR="00776C30" w:rsidRPr="00FE089D" w:rsidRDefault="00776C30" w:rsidP="00FE089D">
            <w:pPr>
              <w:spacing w:after="0" w:line="240" w:lineRule="auto"/>
              <w:rPr>
                <w:rFonts w:ascii="Calibri" w:eastAsia="Times New Roman" w:hAnsi="Calibri" w:cs="Times New Roman"/>
                <w:b/>
                <w:bCs/>
                <w:color w:val="000000"/>
              </w:rPr>
            </w:pPr>
          </w:p>
        </w:tc>
        <w:tc>
          <w:tcPr>
            <w:tcW w:w="1316" w:type="dxa"/>
            <w:gridSpan w:val="2"/>
            <w:tcBorders>
              <w:top w:val="nil"/>
              <w:left w:val="nil"/>
              <w:bottom w:val="nil"/>
              <w:right w:val="nil"/>
            </w:tcBorders>
            <w:shd w:val="clear" w:color="auto" w:fill="auto"/>
            <w:noWrap/>
            <w:vAlign w:val="bottom"/>
          </w:tcPr>
          <w:p w:rsidR="00776C30" w:rsidRPr="00FE089D" w:rsidRDefault="00776C30" w:rsidP="00FE089D">
            <w:pPr>
              <w:spacing w:after="0" w:line="240" w:lineRule="auto"/>
              <w:rPr>
                <w:rFonts w:ascii="Calibri" w:eastAsia="Times New Roman" w:hAnsi="Calibri" w:cs="Times New Roman"/>
                <w:b/>
                <w:bCs/>
                <w:color w:val="000000"/>
              </w:rPr>
            </w:pPr>
          </w:p>
        </w:tc>
        <w:tc>
          <w:tcPr>
            <w:tcW w:w="1673" w:type="dxa"/>
            <w:gridSpan w:val="3"/>
            <w:tcBorders>
              <w:top w:val="nil"/>
              <w:left w:val="nil"/>
              <w:bottom w:val="nil"/>
              <w:right w:val="nil"/>
            </w:tcBorders>
            <w:shd w:val="clear" w:color="auto" w:fill="auto"/>
            <w:noWrap/>
            <w:vAlign w:val="bottom"/>
          </w:tcPr>
          <w:p w:rsidR="00776C30" w:rsidRPr="00FE089D" w:rsidRDefault="00776C30" w:rsidP="00FE089D">
            <w:pPr>
              <w:spacing w:after="0" w:line="240" w:lineRule="auto"/>
              <w:jc w:val="right"/>
              <w:rPr>
                <w:rFonts w:ascii="Calibri" w:eastAsia="Times New Roman" w:hAnsi="Calibri" w:cs="Times New Roman"/>
                <w:b/>
                <w:bCs/>
                <w:color w:val="000000"/>
              </w:rPr>
            </w:pPr>
          </w:p>
        </w:tc>
        <w:tc>
          <w:tcPr>
            <w:tcW w:w="1077" w:type="dxa"/>
            <w:tcBorders>
              <w:top w:val="nil"/>
              <w:left w:val="nil"/>
              <w:bottom w:val="nil"/>
              <w:right w:val="nil"/>
            </w:tcBorders>
            <w:shd w:val="clear" w:color="auto" w:fill="auto"/>
            <w:noWrap/>
            <w:vAlign w:val="bottom"/>
          </w:tcPr>
          <w:p w:rsidR="00776C30" w:rsidRPr="00FE089D" w:rsidRDefault="00776C30" w:rsidP="00FE089D">
            <w:pPr>
              <w:spacing w:after="0" w:line="240" w:lineRule="auto"/>
              <w:rPr>
                <w:rFonts w:ascii="Calibri" w:eastAsia="Times New Roman" w:hAnsi="Calibri" w:cs="Times New Roman"/>
                <w:b/>
                <w:bCs/>
                <w:color w:val="000000"/>
              </w:rPr>
            </w:pPr>
          </w:p>
        </w:tc>
        <w:tc>
          <w:tcPr>
            <w:tcW w:w="1976" w:type="dxa"/>
            <w:gridSpan w:val="2"/>
            <w:tcBorders>
              <w:top w:val="nil"/>
              <w:left w:val="nil"/>
              <w:bottom w:val="nil"/>
              <w:right w:val="nil"/>
            </w:tcBorders>
            <w:shd w:val="clear" w:color="auto" w:fill="auto"/>
            <w:noWrap/>
            <w:vAlign w:val="bottom"/>
          </w:tcPr>
          <w:p w:rsidR="00776C30" w:rsidRPr="00FE089D" w:rsidRDefault="00776C30" w:rsidP="00FE089D">
            <w:pPr>
              <w:spacing w:after="0" w:line="240" w:lineRule="auto"/>
              <w:rPr>
                <w:rFonts w:ascii="Calibri" w:eastAsia="Times New Roman" w:hAnsi="Calibri" w:cs="Times New Roman"/>
                <w:b/>
                <w:bCs/>
                <w:color w:val="000000"/>
              </w:rPr>
            </w:pPr>
          </w:p>
        </w:tc>
        <w:tc>
          <w:tcPr>
            <w:tcW w:w="1976" w:type="dxa"/>
            <w:gridSpan w:val="2"/>
            <w:tcBorders>
              <w:top w:val="nil"/>
              <w:left w:val="nil"/>
              <w:bottom w:val="nil"/>
              <w:right w:val="nil"/>
            </w:tcBorders>
            <w:shd w:val="clear" w:color="auto" w:fill="auto"/>
            <w:noWrap/>
            <w:vAlign w:val="bottom"/>
          </w:tcPr>
          <w:p w:rsidR="00776C30" w:rsidRPr="00FE089D" w:rsidRDefault="00776C30" w:rsidP="00FE089D">
            <w:pPr>
              <w:spacing w:after="0" w:line="240" w:lineRule="auto"/>
              <w:rPr>
                <w:rFonts w:ascii="Calibri" w:eastAsia="Times New Roman" w:hAnsi="Calibri" w:cs="Times New Roman"/>
                <w:b/>
                <w:bCs/>
                <w:color w:val="000000"/>
              </w:rPr>
            </w:pPr>
          </w:p>
        </w:tc>
      </w:tr>
      <w:tr w:rsidR="00776C30" w:rsidRPr="00FE089D" w:rsidTr="00FE089D">
        <w:trPr>
          <w:gridAfter w:val="1"/>
          <w:wAfter w:w="42" w:type="dxa"/>
          <w:trHeight w:val="300"/>
        </w:trPr>
        <w:tc>
          <w:tcPr>
            <w:tcW w:w="1956" w:type="dxa"/>
            <w:tcBorders>
              <w:top w:val="nil"/>
              <w:left w:val="nil"/>
              <w:bottom w:val="nil"/>
              <w:right w:val="nil"/>
            </w:tcBorders>
            <w:shd w:val="clear" w:color="auto" w:fill="auto"/>
            <w:noWrap/>
            <w:vAlign w:val="bottom"/>
          </w:tcPr>
          <w:p w:rsidR="00776C30" w:rsidRPr="00FE089D" w:rsidRDefault="00776C30" w:rsidP="00FE089D">
            <w:pPr>
              <w:spacing w:after="0" w:line="240" w:lineRule="auto"/>
              <w:rPr>
                <w:rFonts w:ascii="Calibri" w:eastAsia="Times New Roman" w:hAnsi="Calibri" w:cs="Times New Roman"/>
                <w:b/>
                <w:bCs/>
                <w:color w:val="000000"/>
              </w:rPr>
            </w:pPr>
          </w:p>
        </w:tc>
        <w:tc>
          <w:tcPr>
            <w:tcW w:w="1316" w:type="dxa"/>
            <w:gridSpan w:val="2"/>
            <w:tcBorders>
              <w:top w:val="nil"/>
              <w:left w:val="nil"/>
              <w:bottom w:val="nil"/>
              <w:right w:val="nil"/>
            </w:tcBorders>
            <w:shd w:val="clear" w:color="auto" w:fill="auto"/>
            <w:noWrap/>
            <w:vAlign w:val="bottom"/>
          </w:tcPr>
          <w:p w:rsidR="00776C30" w:rsidRPr="00FE089D" w:rsidRDefault="00776C30" w:rsidP="00FE089D">
            <w:pPr>
              <w:spacing w:after="0" w:line="240" w:lineRule="auto"/>
              <w:rPr>
                <w:rFonts w:ascii="Calibri" w:eastAsia="Times New Roman" w:hAnsi="Calibri" w:cs="Times New Roman"/>
                <w:b/>
                <w:bCs/>
                <w:color w:val="000000"/>
              </w:rPr>
            </w:pPr>
          </w:p>
        </w:tc>
        <w:tc>
          <w:tcPr>
            <w:tcW w:w="1673" w:type="dxa"/>
            <w:gridSpan w:val="3"/>
            <w:tcBorders>
              <w:top w:val="nil"/>
              <w:left w:val="nil"/>
              <w:bottom w:val="nil"/>
              <w:right w:val="nil"/>
            </w:tcBorders>
            <w:shd w:val="clear" w:color="auto" w:fill="auto"/>
            <w:noWrap/>
            <w:vAlign w:val="bottom"/>
          </w:tcPr>
          <w:p w:rsidR="00776C30" w:rsidRPr="00FE089D" w:rsidRDefault="00776C30" w:rsidP="00FE089D">
            <w:pPr>
              <w:spacing w:after="0" w:line="240" w:lineRule="auto"/>
              <w:jc w:val="right"/>
              <w:rPr>
                <w:rFonts w:ascii="Calibri" w:eastAsia="Times New Roman" w:hAnsi="Calibri" w:cs="Times New Roman"/>
                <w:b/>
                <w:bCs/>
                <w:color w:val="000000"/>
              </w:rPr>
            </w:pPr>
          </w:p>
        </w:tc>
        <w:tc>
          <w:tcPr>
            <w:tcW w:w="1077" w:type="dxa"/>
            <w:tcBorders>
              <w:top w:val="nil"/>
              <w:left w:val="nil"/>
              <w:bottom w:val="nil"/>
              <w:right w:val="nil"/>
            </w:tcBorders>
            <w:shd w:val="clear" w:color="auto" w:fill="auto"/>
            <w:noWrap/>
            <w:vAlign w:val="bottom"/>
          </w:tcPr>
          <w:p w:rsidR="00776C30" w:rsidRPr="00FE089D" w:rsidRDefault="00776C30" w:rsidP="00FE089D">
            <w:pPr>
              <w:spacing w:after="0" w:line="240" w:lineRule="auto"/>
              <w:rPr>
                <w:rFonts w:ascii="Calibri" w:eastAsia="Times New Roman" w:hAnsi="Calibri" w:cs="Times New Roman"/>
                <w:b/>
                <w:bCs/>
                <w:color w:val="000000"/>
              </w:rPr>
            </w:pPr>
          </w:p>
        </w:tc>
        <w:tc>
          <w:tcPr>
            <w:tcW w:w="1976" w:type="dxa"/>
            <w:gridSpan w:val="2"/>
            <w:tcBorders>
              <w:top w:val="nil"/>
              <w:left w:val="nil"/>
              <w:bottom w:val="nil"/>
              <w:right w:val="nil"/>
            </w:tcBorders>
            <w:shd w:val="clear" w:color="auto" w:fill="auto"/>
            <w:noWrap/>
            <w:vAlign w:val="bottom"/>
          </w:tcPr>
          <w:p w:rsidR="00776C30" w:rsidRPr="00FE089D" w:rsidRDefault="00776C30" w:rsidP="00FE089D">
            <w:pPr>
              <w:spacing w:after="0" w:line="240" w:lineRule="auto"/>
              <w:rPr>
                <w:rFonts w:ascii="Calibri" w:eastAsia="Times New Roman" w:hAnsi="Calibri" w:cs="Times New Roman"/>
                <w:b/>
                <w:bCs/>
                <w:color w:val="000000"/>
              </w:rPr>
            </w:pPr>
          </w:p>
        </w:tc>
        <w:tc>
          <w:tcPr>
            <w:tcW w:w="1976" w:type="dxa"/>
            <w:gridSpan w:val="2"/>
            <w:tcBorders>
              <w:top w:val="nil"/>
              <w:left w:val="nil"/>
              <w:bottom w:val="nil"/>
              <w:right w:val="nil"/>
            </w:tcBorders>
            <w:shd w:val="clear" w:color="auto" w:fill="auto"/>
            <w:noWrap/>
            <w:vAlign w:val="bottom"/>
          </w:tcPr>
          <w:p w:rsidR="00776C30" w:rsidRPr="00FE089D" w:rsidRDefault="00776C30" w:rsidP="00FE089D">
            <w:pPr>
              <w:spacing w:after="0" w:line="240" w:lineRule="auto"/>
              <w:rPr>
                <w:rFonts w:ascii="Calibri" w:eastAsia="Times New Roman" w:hAnsi="Calibri" w:cs="Times New Roman"/>
                <w:b/>
                <w:bCs/>
                <w:color w:val="000000"/>
              </w:rPr>
            </w:pPr>
          </w:p>
        </w:tc>
      </w:tr>
      <w:tr w:rsidR="00FE089D" w:rsidRPr="00FE089D" w:rsidTr="00FE089D">
        <w:trPr>
          <w:gridAfter w:val="1"/>
          <w:wAfter w:w="42" w:type="dxa"/>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r w:rsidRPr="00FE089D">
              <w:rPr>
                <w:rFonts w:ascii="Calibri" w:eastAsia="Times New Roman" w:hAnsi="Calibri" w:cs="Times New Roman"/>
                <w:b/>
                <w:bCs/>
                <w:color w:val="000000"/>
              </w:rPr>
              <w:t>Nitrogen</w:t>
            </w:r>
            <w:r w:rsidR="00503E9E">
              <w:rPr>
                <w:rFonts w:ascii="Calibri" w:eastAsia="Times New Roman" w:hAnsi="Calibri" w:cs="Times New Roman"/>
                <w:b/>
                <w:bCs/>
                <w:color w:val="000000"/>
              </w:rPr>
              <w:t xml:space="preserve"> MFC</w:t>
            </w:r>
          </w:p>
        </w:tc>
        <w:tc>
          <w:tcPr>
            <w:tcW w:w="131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r w:rsidRPr="00FE089D">
              <w:rPr>
                <w:rFonts w:ascii="Calibri" w:eastAsia="Times New Roman" w:hAnsi="Calibri" w:cs="Times New Roman"/>
                <w:b/>
                <w:bCs/>
                <w:color w:val="000000"/>
              </w:rPr>
              <w:t>Channel</w:t>
            </w:r>
          </w:p>
        </w:tc>
        <w:tc>
          <w:tcPr>
            <w:tcW w:w="1673" w:type="dxa"/>
            <w:gridSpan w:val="3"/>
            <w:tcBorders>
              <w:top w:val="nil"/>
              <w:left w:val="nil"/>
              <w:bottom w:val="nil"/>
              <w:right w:val="nil"/>
            </w:tcBorders>
            <w:shd w:val="clear" w:color="auto" w:fill="auto"/>
            <w:noWrap/>
            <w:vAlign w:val="bottom"/>
            <w:hideMark/>
          </w:tcPr>
          <w:p w:rsidR="00FE089D" w:rsidRPr="00FE089D" w:rsidRDefault="00FE089D" w:rsidP="00FE089D">
            <w:pPr>
              <w:spacing w:after="0" w:line="240" w:lineRule="auto"/>
              <w:jc w:val="right"/>
              <w:rPr>
                <w:rFonts w:ascii="Calibri" w:eastAsia="Times New Roman" w:hAnsi="Calibri" w:cs="Times New Roman"/>
                <w:b/>
                <w:bCs/>
                <w:color w:val="000000"/>
              </w:rPr>
            </w:pPr>
            <w:r w:rsidRPr="00FE089D">
              <w:rPr>
                <w:rFonts w:ascii="Calibri" w:eastAsia="Times New Roman" w:hAnsi="Calibri" w:cs="Times New Roman"/>
                <w:b/>
                <w:bCs/>
                <w:color w:val="000000"/>
              </w:rPr>
              <w:t>4</w:t>
            </w: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r>
      <w:tr w:rsidR="00FE089D" w:rsidRPr="00FE089D" w:rsidTr="00FE089D">
        <w:trPr>
          <w:gridAfter w:val="1"/>
          <w:wAfter w:w="42" w:type="dxa"/>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c>
          <w:tcPr>
            <w:tcW w:w="131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roofErr w:type="spellStart"/>
            <w:r w:rsidRPr="00FE089D">
              <w:rPr>
                <w:rFonts w:ascii="Calibri" w:eastAsia="Times New Roman" w:hAnsi="Calibri" w:cs="Times New Roman"/>
                <w:b/>
                <w:bCs/>
                <w:color w:val="000000"/>
              </w:rPr>
              <w:t>Usertag</w:t>
            </w:r>
            <w:proofErr w:type="spellEnd"/>
          </w:p>
        </w:tc>
        <w:tc>
          <w:tcPr>
            <w:tcW w:w="1673" w:type="dxa"/>
            <w:gridSpan w:val="3"/>
            <w:tcBorders>
              <w:top w:val="nil"/>
              <w:left w:val="nil"/>
              <w:bottom w:val="nil"/>
              <w:right w:val="nil"/>
            </w:tcBorders>
            <w:shd w:val="clear" w:color="auto" w:fill="auto"/>
            <w:noWrap/>
            <w:vAlign w:val="bottom"/>
            <w:hideMark/>
          </w:tcPr>
          <w:p w:rsidR="00FE089D" w:rsidRPr="00FE089D" w:rsidRDefault="00FE089D" w:rsidP="00FE089D">
            <w:pPr>
              <w:spacing w:after="0" w:line="240" w:lineRule="auto"/>
              <w:jc w:val="right"/>
              <w:rPr>
                <w:rFonts w:ascii="Calibri" w:eastAsia="Times New Roman" w:hAnsi="Calibri" w:cs="Times New Roman"/>
                <w:b/>
                <w:bCs/>
                <w:color w:val="000000"/>
              </w:rPr>
            </w:pPr>
            <w:r w:rsidRPr="00FE089D">
              <w:rPr>
                <w:rFonts w:ascii="Calibri" w:eastAsia="Times New Roman" w:hAnsi="Calibri" w:cs="Times New Roman"/>
                <w:b/>
                <w:bCs/>
                <w:color w:val="000000"/>
              </w:rPr>
              <w:t>N2</w:t>
            </w: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r>
      <w:tr w:rsidR="00FE089D" w:rsidRPr="00FE089D" w:rsidTr="00FE089D">
        <w:trPr>
          <w:gridAfter w:val="1"/>
          <w:wAfter w:w="42" w:type="dxa"/>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c>
          <w:tcPr>
            <w:tcW w:w="131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r w:rsidRPr="00FE089D">
              <w:rPr>
                <w:rFonts w:ascii="Calibri" w:eastAsia="Times New Roman" w:hAnsi="Calibri" w:cs="Times New Roman"/>
                <w:b/>
                <w:bCs/>
                <w:color w:val="000000"/>
              </w:rPr>
              <w:t>Serial Number</w:t>
            </w:r>
          </w:p>
        </w:tc>
        <w:tc>
          <w:tcPr>
            <w:tcW w:w="1673" w:type="dxa"/>
            <w:gridSpan w:val="3"/>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r w:rsidRPr="00FE089D">
              <w:rPr>
                <w:rFonts w:ascii="Calibri" w:eastAsia="Times New Roman" w:hAnsi="Calibri" w:cs="Times New Roman"/>
                <w:b/>
                <w:bCs/>
                <w:color w:val="000000"/>
              </w:rPr>
              <w:t>SMN11211984B</w:t>
            </w: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r>
      <w:tr w:rsidR="00FE089D" w:rsidRPr="00FE089D" w:rsidTr="00776C30">
        <w:trPr>
          <w:gridAfter w:val="1"/>
          <w:wAfter w:w="42" w:type="dxa"/>
          <w:trHeight w:val="300"/>
        </w:trPr>
        <w:tc>
          <w:tcPr>
            <w:tcW w:w="1956" w:type="dxa"/>
            <w:tcBorders>
              <w:top w:val="nil"/>
              <w:left w:val="nil"/>
              <w:bottom w:val="single" w:sz="4" w:space="0" w:color="auto"/>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gridSpan w:val="2"/>
            <w:tcBorders>
              <w:top w:val="nil"/>
              <w:left w:val="nil"/>
              <w:bottom w:val="single" w:sz="4" w:space="0" w:color="auto"/>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73" w:type="dxa"/>
            <w:gridSpan w:val="3"/>
            <w:tcBorders>
              <w:top w:val="nil"/>
              <w:left w:val="nil"/>
              <w:bottom w:val="single" w:sz="4" w:space="0" w:color="auto"/>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single" w:sz="4" w:space="0" w:color="auto"/>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single" w:sz="4" w:space="0" w:color="auto"/>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single" w:sz="4" w:space="0" w:color="auto"/>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776C30">
        <w:trPr>
          <w:gridAfter w:val="1"/>
          <w:wAfter w:w="42" w:type="dxa"/>
          <w:trHeight w:val="300"/>
        </w:trPr>
        <w:tc>
          <w:tcPr>
            <w:tcW w:w="19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b/>
                <w:bCs/>
                <w:color w:val="000000"/>
              </w:rPr>
            </w:pPr>
            <w:r w:rsidRPr="00FE089D">
              <w:rPr>
                <w:rFonts w:ascii="Calibri" w:eastAsia="Times New Roman" w:hAnsi="Calibri" w:cs="Times New Roman"/>
                <w:b/>
                <w:bCs/>
                <w:color w:val="000000"/>
              </w:rPr>
              <w:t>Valve opening [%]</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b/>
                <w:bCs/>
                <w:color w:val="000000"/>
              </w:rPr>
            </w:pPr>
            <w:r w:rsidRPr="00FE089D">
              <w:rPr>
                <w:rFonts w:ascii="Calibri" w:eastAsia="Times New Roman" w:hAnsi="Calibri" w:cs="Times New Roman"/>
                <w:b/>
                <w:bCs/>
                <w:color w:val="000000"/>
              </w:rPr>
              <w:t>Volume [mL]</w:t>
            </w:r>
          </w:p>
        </w:tc>
        <w:tc>
          <w:tcPr>
            <w:tcW w:w="1673"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b/>
                <w:bCs/>
                <w:color w:val="000000"/>
              </w:rPr>
            </w:pPr>
            <w:r w:rsidRPr="00FE089D">
              <w:rPr>
                <w:rFonts w:ascii="Calibri" w:eastAsia="Times New Roman" w:hAnsi="Calibri" w:cs="Times New Roman"/>
                <w:b/>
                <w:bCs/>
                <w:color w:val="000000"/>
              </w:rPr>
              <w:t>Time [s]</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b/>
                <w:bCs/>
                <w:color w:val="000000"/>
              </w:rPr>
            </w:pPr>
            <w:r w:rsidRPr="00FE089D">
              <w:rPr>
                <w:rFonts w:ascii="Calibri" w:eastAsia="Times New Roman" w:hAnsi="Calibri" w:cs="Times New Roman"/>
                <w:b/>
                <w:bCs/>
                <w:color w:val="000000"/>
              </w:rPr>
              <w:t>[mL/min]</w:t>
            </w:r>
          </w:p>
        </w:tc>
        <w:tc>
          <w:tcPr>
            <w:tcW w:w="19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b/>
                <w:bCs/>
                <w:color w:val="000000"/>
              </w:rPr>
            </w:pPr>
            <w:r w:rsidRPr="00FE089D">
              <w:rPr>
                <w:rFonts w:ascii="Calibri" w:eastAsia="Times New Roman" w:hAnsi="Calibri" w:cs="Times New Roman"/>
                <w:b/>
                <w:bCs/>
                <w:color w:val="000000"/>
              </w:rPr>
              <w:t>(Corrected volume)</w:t>
            </w:r>
          </w:p>
        </w:tc>
        <w:tc>
          <w:tcPr>
            <w:tcW w:w="19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b/>
                <w:bCs/>
                <w:color w:val="000000"/>
              </w:rPr>
            </w:pPr>
            <w:r w:rsidRPr="00FE089D">
              <w:rPr>
                <w:rFonts w:ascii="Calibri" w:eastAsia="Times New Roman" w:hAnsi="Calibri" w:cs="Times New Roman"/>
                <w:b/>
                <w:bCs/>
                <w:color w:val="000000"/>
              </w:rPr>
              <w:t>Corrected [mL/min]</w:t>
            </w:r>
          </w:p>
        </w:tc>
      </w:tr>
      <w:tr w:rsidR="00FE089D" w:rsidRPr="00FE089D" w:rsidTr="00776C30">
        <w:trPr>
          <w:gridAfter w:val="1"/>
          <w:wAfter w:w="42" w:type="dxa"/>
          <w:trHeight w:val="300"/>
        </w:trPr>
        <w:tc>
          <w:tcPr>
            <w:tcW w:w="19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40</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9</w:t>
            </w:r>
          </w:p>
        </w:tc>
        <w:tc>
          <w:tcPr>
            <w:tcW w:w="1673"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2.44</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221.3115</w:t>
            </w:r>
          </w:p>
        </w:tc>
        <w:tc>
          <w:tcPr>
            <w:tcW w:w="19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8.247945725</w:t>
            </w:r>
          </w:p>
        </w:tc>
        <w:tc>
          <w:tcPr>
            <w:tcW w:w="19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202.8183375</w:t>
            </w:r>
          </w:p>
        </w:tc>
      </w:tr>
      <w:tr w:rsidR="00FE089D" w:rsidRPr="00FE089D" w:rsidTr="00776C30">
        <w:trPr>
          <w:gridAfter w:val="1"/>
          <w:wAfter w:w="42" w:type="dxa"/>
          <w:trHeight w:val="300"/>
        </w:trPr>
        <w:tc>
          <w:tcPr>
            <w:tcW w:w="19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35</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9</w:t>
            </w:r>
          </w:p>
        </w:tc>
        <w:tc>
          <w:tcPr>
            <w:tcW w:w="1673"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2.69</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200.7435</w:t>
            </w:r>
          </w:p>
        </w:tc>
        <w:tc>
          <w:tcPr>
            <w:tcW w:w="19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8.247945725</w:t>
            </w:r>
          </w:p>
        </w:tc>
        <w:tc>
          <w:tcPr>
            <w:tcW w:w="19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183.9690496</w:t>
            </w:r>
          </w:p>
        </w:tc>
      </w:tr>
      <w:tr w:rsidR="00FE089D" w:rsidRPr="00FE089D" w:rsidTr="00776C30">
        <w:trPr>
          <w:gridAfter w:val="1"/>
          <w:wAfter w:w="42" w:type="dxa"/>
          <w:trHeight w:val="300"/>
        </w:trPr>
        <w:tc>
          <w:tcPr>
            <w:tcW w:w="19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30</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9</w:t>
            </w:r>
          </w:p>
        </w:tc>
        <w:tc>
          <w:tcPr>
            <w:tcW w:w="1673"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3.21</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168.2243</w:t>
            </w:r>
          </w:p>
        </w:tc>
        <w:tc>
          <w:tcPr>
            <w:tcW w:w="19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8.247945725</w:t>
            </w:r>
          </w:p>
        </w:tc>
        <w:tc>
          <w:tcPr>
            <w:tcW w:w="19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154.1672098</w:t>
            </w:r>
          </w:p>
        </w:tc>
      </w:tr>
      <w:tr w:rsidR="00FE089D" w:rsidRPr="00FE089D" w:rsidTr="00776C30">
        <w:trPr>
          <w:gridAfter w:val="1"/>
          <w:wAfter w:w="42" w:type="dxa"/>
          <w:trHeight w:val="300"/>
        </w:trPr>
        <w:tc>
          <w:tcPr>
            <w:tcW w:w="19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25</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9</w:t>
            </w:r>
          </w:p>
        </w:tc>
        <w:tc>
          <w:tcPr>
            <w:tcW w:w="1673"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3.77</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143.2361</w:t>
            </w:r>
          </w:p>
        </w:tc>
        <w:tc>
          <w:tcPr>
            <w:tcW w:w="19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8.247945725</w:t>
            </w:r>
          </w:p>
        </w:tc>
        <w:tc>
          <w:tcPr>
            <w:tcW w:w="19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131.2670407</w:t>
            </w:r>
          </w:p>
        </w:tc>
      </w:tr>
      <w:tr w:rsidR="00FE089D" w:rsidRPr="00FE089D" w:rsidTr="00776C30">
        <w:trPr>
          <w:gridAfter w:val="1"/>
          <w:wAfter w:w="42" w:type="dxa"/>
          <w:trHeight w:val="300"/>
        </w:trPr>
        <w:tc>
          <w:tcPr>
            <w:tcW w:w="19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20</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9</w:t>
            </w:r>
          </w:p>
        </w:tc>
        <w:tc>
          <w:tcPr>
            <w:tcW w:w="1673"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4.82</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112.0332</w:t>
            </w:r>
          </w:p>
        </w:tc>
        <w:tc>
          <w:tcPr>
            <w:tcW w:w="19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8.247945725</w:t>
            </w:r>
          </w:p>
        </w:tc>
        <w:tc>
          <w:tcPr>
            <w:tcW w:w="19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102.6715235</w:t>
            </w:r>
          </w:p>
        </w:tc>
      </w:tr>
      <w:tr w:rsidR="00FE089D" w:rsidRPr="00FE089D" w:rsidTr="00776C30">
        <w:trPr>
          <w:gridAfter w:val="1"/>
          <w:wAfter w:w="42" w:type="dxa"/>
          <w:trHeight w:val="300"/>
        </w:trPr>
        <w:tc>
          <w:tcPr>
            <w:tcW w:w="19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15</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9</w:t>
            </w:r>
          </w:p>
        </w:tc>
        <w:tc>
          <w:tcPr>
            <w:tcW w:w="1673"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6.37</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84.77237</w:t>
            </w:r>
          </w:p>
        </w:tc>
        <w:tc>
          <w:tcPr>
            <w:tcW w:w="19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8.247945725</w:t>
            </w:r>
          </w:p>
        </w:tc>
        <w:tc>
          <w:tcPr>
            <w:tcW w:w="19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77.68865675</w:t>
            </w:r>
          </w:p>
        </w:tc>
      </w:tr>
      <w:tr w:rsidR="00FE089D" w:rsidRPr="00FE089D" w:rsidTr="00776C30">
        <w:trPr>
          <w:gridAfter w:val="1"/>
          <w:wAfter w:w="42" w:type="dxa"/>
          <w:trHeight w:val="300"/>
        </w:trPr>
        <w:tc>
          <w:tcPr>
            <w:tcW w:w="19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10</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10</w:t>
            </w:r>
          </w:p>
        </w:tc>
        <w:tc>
          <w:tcPr>
            <w:tcW w:w="1673"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10.75</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55.81395</w:t>
            </w:r>
          </w:p>
        </w:tc>
        <w:tc>
          <w:tcPr>
            <w:tcW w:w="19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9.164384138</w:t>
            </w:r>
          </w:p>
        </w:tc>
        <w:tc>
          <w:tcPr>
            <w:tcW w:w="19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51.150051</w:t>
            </w:r>
          </w:p>
        </w:tc>
      </w:tr>
      <w:tr w:rsidR="00FE089D" w:rsidRPr="00FE089D" w:rsidTr="00776C30">
        <w:trPr>
          <w:gridAfter w:val="1"/>
          <w:wAfter w:w="42" w:type="dxa"/>
          <w:trHeight w:val="300"/>
        </w:trPr>
        <w:tc>
          <w:tcPr>
            <w:tcW w:w="19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5</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w:t>
            </w:r>
          </w:p>
        </w:tc>
        <w:tc>
          <w:tcPr>
            <w:tcW w:w="1673"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2.21</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27.14932</w:t>
            </w:r>
          </w:p>
        </w:tc>
        <w:tc>
          <w:tcPr>
            <w:tcW w:w="19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0.916438414</w:t>
            </w:r>
          </w:p>
        </w:tc>
        <w:tc>
          <w:tcPr>
            <w:tcW w:w="19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24.88068092</w:t>
            </w:r>
          </w:p>
        </w:tc>
      </w:tr>
      <w:tr w:rsidR="00FE089D" w:rsidRPr="00FE089D" w:rsidTr="00776C30">
        <w:trPr>
          <w:gridAfter w:val="1"/>
          <w:wAfter w:w="42" w:type="dxa"/>
          <w:trHeight w:val="300"/>
        </w:trPr>
        <w:tc>
          <w:tcPr>
            <w:tcW w:w="19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2</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w:t>
            </w:r>
          </w:p>
        </w:tc>
        <w:tc>
          <w:tcPr>
            <w:tcW w:w="1673"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5.29</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11.34216</w:t>
            </w:r>
          </w:p>
        </w:tc>
        <w:tc>
          <w:tcPr>
            <w:tcW w:w="19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0.916438414</w:t>
            </w:r>
          </w:p>
        </w:tc>
        <w:tc>
          <w:tcPr>
            <w:tcW w:w="19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10.39438655</w:t>
            </w:r>
          </w:p>
        </w:tc>
      </w:tr>
      <w:tr w:rsidR="00FE089D" w:rsidRPr="00FE089D" w:rsidTr="00776C30">
        <w:trPr>
          <w:gridAfter w:val="1"/>
          <w:wAfter w:w="42" w:type="dxa"/>
          <w:trHeight w:val="300"/>
        </w:trPr>
        <w:tc>
          <w:tcPr>
            <w:tcW w:w="1956" w:type="dxa"/>
            <w:tcBorders>
              <w:top w:val="single" w:sz="4" w:space="0" w:color="auto"/>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bl>
            <w:tblPr>
              <w:tblW w:w="0" w:type="auto"/>
              <w:tblCellSpacing w:w="0" w:type="dxa"/>
              <w:tblCellMar>
                <w:left w:w="0" w:type="dxa"/>
                <w:right w:w="0" w:type="dxa"/>
              </w:tblCellMar>
              <w:tblLook w:val="04A0" w:firstRow="1" w:lastRow="0" w:firstColumn="1" w:lastColumn="0" w:noHBand="0" w:noVBand="1"/>
            </w:tblPr>
            <w:tblGrid>
              <w:gridCol w:w="1740"/>
            </w:tblGrid>
            <w:tr w:rsidR="00FE089D" w:rsidRPr="00FE089D">
              <w:trPr>
                <w:trHeight w:val="300"/>
                <w:tblCellSpacing w:w="0" w:type="dxa"/>
              </w:trPr>
              <w:tc>
                <w:tcPr>
                  <w:tcW w:w="1740"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bl>
          <w:p w:rsidR="00FE089D" w:rsidRPr="00FE089D" w:rsidRDefault="00FE089D" w:rsidP="00FE089D">
            <w:pPr>
              <w:spacing w:after="0" w:line="240" w:lineRule="auto"/>
              <w:rPr>
                <w:rFonts w:ascii="Calibri" w:eastAsia="Times New Roman" w:hAnsi="Calibri" w:cs="Times New Roman"/>
                <w:color w:val="000000"/>
              </w:rPr>
            </w:pPr>
          </w:p>
        </w:tc>
        <w:tc>
          <w:tcPr>
            <w:tcW w:w="1316" w:type="dxa"/>
            <w:gridSpan w:val="2"/>
            <w:tcBorders>
              <w:top w:val="single" w:sz="4" w:space="0" w:color="auto"/>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73" w:type="dxa"/>
            <w:gridSpan w:val="3"/>
            <w:tcBorders>
              <w:top w:val="single" w:sz="4" w:space="0" w:color="auto"/>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single" w:sz="4" w:space="0" w:color="auto"/>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single" w:sz="4" w:space="0" w:color="auto"/>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single" w:sz="4" w:space="0" w:color="auto"/>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FE089D">
        <w:trPr>
          <w:gridAfter w:val="1"/>
          <w:wAfter w:w="42" w:type="dxa"/>
          <w:trHeight w:val="300"/>
        </w:trPr>
        <w:tc>
          <w:tcPr>
            <w:tcW w:w="1956" w:type="dxa"/>
            <w:tcBorders>
              <w:top w:val="nil"/>
              <w:left w:val="nil"/>
              <w:bottom w:val="nil"/>
              <w:right w:val="nil"/>
            </w:tcBorders>
            <w:shd w:val="clear" w:color="auto" w:fill="auto"/>
            <w:noWrap/>
            <w:vAlign w:val="bottom"/>
            <w:hideMark/>
          </w:tcPr>
          <w:p w:rsidR="00FE089D" w:rsidRPr="00FE089D" w:rsidRDefault="00524374" w:rsidP="00FE089D">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00224" behindDoc="0" locked="0" layoutInCell="1" allowOverlap="1" wp14:anchorId="1F6EA110" wp14:editId="7225B036">
                  <wp:simplePos x="0" y="0"/>
                  <wp:positionH relativeFrom="column">
                    <wp:posOffset>234950</wp:posOffset>
                  </wp:positionH>
                  <wp:positionV relativeFrom="paragraph">
                    <wp:posOffset>139700</wp:posOffset>
                  </wp:positionV>
                  <wp:extent cx="4895850" cy="2752725"/>
                  <wp:effectExtent l="0" t="0" r="19050" b="9525"/>
                  <wp:wrapNone/>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tc>
        <w:tc>
          <w:tcPr>
            <w:tcW w:w="131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73" w:type="dxa"/>
            <w:gridSpan w:val="3"/>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FE089D">
        <w:trPr>
          <w:gridAfter w:val="1"/>
          <w:wAfter w:w="42" w:type="dxa"/>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73" w:type="dxa"/>
            <w:gridSpan w:val="3"/>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FE089D">
        <w:trPr>
          <w:gridAfter w:val="1"/>
          <w:wAfter w:w="42" w:type="dxa"/>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73" w:type="dxa"/>
            <w:gridSpan w:val="3"/>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FE089D">
        <w:trPr>
          <w:gridAfter w:val="1"/>
          <w:wAfter w:w="42" w:type="dxa"/>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73" w:type="dxa"/>
            <w:gridSpan w:val="3"/>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FE089D">
        <w:trPr>
          <w:gridAfter w:val="1"/>
          <w:wAfter w:w="42" w:type="dxa"/>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73" w:type="dxa"/>
            <w:gridSpan w:val="3"/>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FE089D">
        <w:trPr>
          <w:gridAfter w:val="1"/>
          <w:wAfter w:w="42" w:type="dxa"/>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73" w:type="dxa"/>
            <w:gridSpan w:val="3"/>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FE089D">
        <w:trPr>
          <w:gridAfter w:val="1"/>
          <w:wAfter w:w="42" w:type="dxa"/>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73" w:type="dxa"/>
            <w:gridSpan w:val="3"/>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FE089D">
        <w:trPr>
          <w:gridAfter w:val="1"/>
          <w:wAfter w:w="42" w:type="dxa"/>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73" w:type="dxa"/>
            <w:gridSpan w:val="3"/>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FE089D">
        <w:trPr>
          <w:gridAfter w:val="1"/>
          <w:wAfter w:w="42" w:type="dxa"/>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73" w:type="dxa"/>
            <w:gridSpan w:val="3"/>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FE089D">
        <w:trPr>
          <w:gridAfter w:val="1"/>
          <w:wAfter w:w="42" w:type="dxa"/>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73" w:type="dxa"/>
            <w:gridSpan w:val="3"/>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FE089D">
        <w:trPr>
          <w:gridAfter w:val="1"/>
          <w:wAfter w:w="42" w:type="dxa"/>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73" w:type="dxa"/>
            <w:gridSpan w:val="3"/>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FE089D">
        <w:trPr>
          <w:gridAfter w:val="1"/>
          <w:wAfter w:w="42" w:type="dxa"/>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73" w:type="dxa"/>
            <w:gridSpan w:val="3"/>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FE089D">
        <w:trPr>
          <w:gridAfter w:val="1"/>
          <w:wAfter w:w="42" w:type="dxa"/>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73" w:type="dxa"/>
            <w:gridSpan w:val="3"/>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FE089D">
        <w:trPr>
          <w:gridAfter w:val="1"/>
          <w:wAfter w:w="42" w:type="dxa"/>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73" w:type="dxa"/>
            <w:gridSpan w:val="3"/>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FE089D">
        <w:trPr>
          <w:gridAfter w:val="1"/>
          <w:wAfter w:w="42" w:type="dxa"/>
          <w:trHeight w:val="300"/>
        </w:trPr>
        <w:tc>
          <w:tcPr>
            <w:tcW w:w="1956" w:type="dxa"/>
            <w:tcBorders>
              <w:top w:val="nil"/>
              <w:left w:val="nil"/>
              <w:bottom w:val="nil"/>
              <w:right w:val="nil"/>
            </w:tcBorders>
            <w:shd w:val="clear" w:color="auto" w:fill="auto"/>
            <w:noWrap/>
            <w:vAlign w:val="bottom"/>
            <w:hideMark/>
          </w:tcPr>
          <w:p w:rsidR="00FE089D" w:rsidRDefault="00FE089D" w:rsidP="00FE089D">
            <w:pPr>
              <w:spacing w:after="0" w:line="240" w:lineRule="auto"/>
              <w:rPr>
                <w:rFonts w:ascii="Calibri" w:eastAsia="Times New Roman" w:hAnsi="Calibri" w:cs="Times New Roman"/>
                <w:color w:val="000000"/>
              </w:rPr>
            </w:pPr>
          </w:p>
          <w:p w:rsidR="00FE089D" w:rsidRDefault="00FE089D" w:rsidP="00FE089D">
            <w:pPr>
              <w:spacing w:after="0" w:line="240" w:lineRule="auto"/>
              <w:rPr>
                <w:rFonts w:ascii="Calibri" w:eastAsia="Times New Roman" w:hAnsi="Calibri" w:cs="Times New Roman"/>
                <w:color w:val="000000"/>
              </w:rPr>
            </w:pPr>
          </w:p>
          <w:p w:rsidR="00FE089D" w:rsidRDefault="00FE089D" w:rsidP="00FE089D">
            <w:pPr>
              <w:spacing w:after="0" w:line="240" w:lineRule="auto"/>
              <w:rPr>
                <w:rFonts w:ascii="Calibri" w:eastAsia="Times New Roman" w:hAnsi="Calibri" w:cs="Times New Roman"/>
                <w:color w:val="000000"/>
              </w:rPr>
            </w:pPr>
          </w:p>
          <w:p w:rsidR="00FE089D" w:rsidRDefault="00FE089D" w:rsidP="00FE089D">
            <w:pPr>
              <w:spacing w:after="0" w:line="240" w:lineRule="auto"/>
              <w:rPr>
                <w:rFonts w:ascii="Calibri" w:eastAsia="Times New Roman" w:hAnsi="Calibri" w:cs="Times New Roman"/>
                <w:color w:val="000000"/>
              </w:rPr>
            </w:pPr>
          </w:p>
          <w:p w:rsidR="00FE089D" w:rsidRDefault="00FE089D" w:rsidP="00FE089D">
            <w:pPr>
              <w:spacing w:after="0" w:line="240" w:lineRule="auto"/>
              <w:rPr>
                <w:rFonts w:ascii="Calibri" w:eastAsia="Times New Roman" w:hAnsi="Calibri" w:cs="Times New Roman"/>
                <w:color w:val="000000"/>
              </w:rPr>
            </w:pPr>
          </w:p>
          <w:p w:rsidR="00FE089D" w:rsidRPr="00FE089D" w:rsidRDefault="00FE089D" w:rsidP="00FE089D">
            <w:pPr>
              <w:spacing w:after="0" w:line="240" w:lineRule="auto"/>
              <w:rPr>
                <w:rFonts w:ascii="Calibri" w:eastAsia="Times New Roman" w:hAnsi="Calibri" w:cs="Times New Roman"/>
                <w:color w:val="000000"/>
              </w:rPr>
            </w:pPr>
          </w:p>
        </w:tc>
        <w:tc>
          <w:tcPr>
            <w:tcW w:w="131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73" w:type="dxa"/>
            <w:gridSpan w:val="3"/>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FE089D">
        <w:trPr>
          <w:trHeight w:val="300"/>
        </w:trPr>
        <w:tc>
          <w:tcPr>
            <w:tcW w:w="199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bookmarkStart w:id="33" w:name="RANGE!H4:M34"/>
            <w:r w:rsidRPr="00FE089D">
              <w:rPr>
                <w:rFonts w:ascii="Calibri" w:eastAsia="Times New Roman" w:hAnsi="Calibri" w:cs="Times New Roman"/>
                <w:b/>
                <w:bCs/>
                <w:color w:val="000000"/>
              </w:rPr>
              <w:lastRenderedPageBreak/>
              <w:t>Hydrogen</w:t>
            </w:r>
            <w:bookmarkEnd w:id="33"/>
            <w:r w:rsidR="00503E9E">
              <w:rPr>
                <w:rFonts w:ascii="Calibri" w:eastAsia="Times New Roman" w:hAnsi="Calibri" w:cs="Times New Roman"/>
                <w:b/>
                <w:bCs/>
                <w:color w:val="000000"/>
              </w:rPr>
              <w:t xml:space="preserve"> MFC</w:t>
            </w:r>
          </w:p>
        </w:tc>
        <w:tc>
          <w:tcPr>
            <w:tcW w:w="131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r w:rsidRPr="00FE089D">
              <w:rPr>
                <w:rFonts w:ascii="Calibri" w:eastAsia="Times New Roman" w:hAnsi="Calibri" w:cs="Times New Roman"/>
                <w:b/>
                <w:bCs/>
                <w:color w:val="000000"/>
              </w:rPr>
              <w:t>Channel</w:t>
            </w:r>
          </w:p>
        </w:tc>
        <w:tc>
          <w:tcPr>
            <w:tcW w:w="14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jc w:val="right"/>
              <w:rPr>
                <w:rFonts w:ascii="Calibri" w:eastAsia="Times New Roman" w:hAnsi="Calibri" w:cs="Times New Roman"/>
                <w:b/>
                <w:bCs/>
                <w:color w:val="000000"/>
              </w:rPr>
            </w:pPr>
            <w:r w:rsidRPr="00FE089D">
              <w:rPr>
                <w:rFonts w:ascii="Calibri" w:eastAsia="Times New Roman" w:hAnsi="Calibri" w:cs="Times New Roman"/>
                <w:b/>
                <w:bCs/>
                <w:color w:val="000000"/>
              </w:rPr>
              <w:t>2</w:t>
            </w:r>
          </w:p>
        </w:tc>
        <w:tc>
          <w:tcPr>
            <w:tcW w:w="1276" w:type="dxa"/>
            <w:gridSpan w:val="3"/>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r>
      <w:tr w:rsidR="00FE089D" w:rsidRPr="00FE089D" w:rsidTr="00FE089D">
        <w:trPr>
          <w:trHeight w:val="300"/>
        </w:trPr>
        <w:tc>
          <w:tcPr>
            <w:tcW w:w="199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c>
          <w:tcPr>
            <w:tcW w:w="131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roofErr w:type="spellStart"/>
            <w:r w:rsidRPr="00FE089D">
              <w:rPr>
                <w:rFonts w:ascii="Calibri" w:eastAsia="Times New Roman" w:hAnsi="Calibri" w:cs="Times New Roman"/>
                <w:b/>
                <w:bCs/>
                <w:color w:val="000000"/>
              </w:rPr>
              <w:t>Usertag</w:t>
            </w:r>
            <w:proofErr w:type="spellEnd"/>
          </w:p>
        </w:tc>
        <w:tc>
          <w:tcPr>
            <w:tcW w:w="14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jc w:val="right"/>
              <w:rPr>
                <w:rFonts w:ascii="Calibri" w:eastAsia="Times New Roman" w:hAnsi="Calibri" w:cs="Times New Roman"/>
                <w:b/>
                <w:bCs/>
                <w:color w:val="000000"/>
              </w:rPr>
            </w:pPr>
            <w:r w:rsidRPr="00FE089D">
              <w:rPr>
                <w:rFonts w:ascii="Calibri" w:eastAsia="Times New Roman" w:hAnsi="Calibri" w:cs="Times New Roman"/>
                <w:b/>
                <w:bCs/>
                <w:color w:val="000000"/>
              </w:rPr>
              <w:t>H2</w:t>
            </w:r>
          </w:p>
        </w:tc>
        <w:tc>
          <w:tcPr>
            <w:tcW w:w="1276" w:type="dxa"/>
            <w:gridSpan w:val="3"/>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r>
      <w:tr w:rsidR="00FE089D" w:rsidRPr="00FE089D" w:rsidTr="00FE089D">
        <w:trPr>
          <w:trHeight w:val="300"/>
        </w:trPr>
        <w:tc>
          <w:tcPr>
            <w:tcW w:w="199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c>
          <w:tcPr>
            <w:tcW w:w="131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r w:rsidRPr="00FE089D">
              <w:rPr>
                <w:rFonts w:ascii="Calibri" w:eastAsia="Times New Roman" w:hAnsi="Calibri" w:cs="Times New Roman"/>
                <w:b/>
                <w:bCs/>
                <w:color w:val="000000"/>
              </w:rPr>
              <w:t>Serial Number</w:t>
            </w:r>
          </w:p>
        </w:tc>
        <w:tc>
          <w:tcPr>
            <w:tcW w:w="2752" w:type="dxa"/>
            <w:gridSpan w:val="4"/>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r w:rsidRPr="00FE089D">
              <w:rPr>
                <w:rFonts w:ascii="Calibri" w:eastAsia="Times New Roman" w:hAnsi="Calibri" w:cs="Times New Roman"/>
                <w:b/>
                <w:bCs/>
                <w:color w:val="000000"/>
              </w:rPr>
              <w:t>SMN11211984C</w:t>
            </w: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r>
      <w:tr w:rsidR="00FE089D" w:rsidRPr="00FE089D" w:rsidTr="00776C30">
        <w:trPr>
          <w:trHeight w:val="300"/>
        </w:trPr>
        <w:tc>
          <w:tcPr>
            <w:tcW w:w="1996" w:type="dxa"/>
            <w:gridSpan w:val="2"/>
            <w:tcBorders>
              <w:top w:val="nil"/>
              <w:left w:val="nil"/>
              <w:bottom w:val="single" w:sz="4" w:space="0" w:color="auto"/>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gridSpan w:val="2"/>
            <w:tcBorders>
              <w:top w:val="nil"/>
              <w:left w:val="nil"/>
              <w:bottom w:val="single" w:sz="4" w:space="0" w:color="auto"/>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476" w:type="dxa"/>
            <w:tcBorders>
              <w:top w:val="nil"/>
              <w:left w:val="nil"/>
              <w:bottom w:val="single" w:sz="4" w:space="0" w:color="auto"/>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276" w:type="dxa"/>
            <w:gridSpan w:val="3"/>
            <w:tcBorders>
              <w:top w:val="nil"/>
              <w:left w:val="nil"/>
              <w:bottom w:val="single" w:sz="4" w:space="0" w:color="auto"/>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single" w:sz="4" w:space="0" w:color="auto"/>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single" w:sz="4" w:space="0" w:color="auto"/>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776C30">
        <w:trPr>
          <w:trHeight w:val="300"/>
        </w:trPr>
        <w:tc>
          <w:tcPr>
            <w:tcW w:w="199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b/>
                <w:bCs/>
                <w:color w:val="000000"/>
              </w:rPr>
            </w:pPr>
            <w:r w:rsidRPr="00FE089D">
              <w:rPr>
                <w:rFonts w:ascii="Calibri" w:eastAsia="Times New Roman" w:hAnsi="Calibri" w:cs="Times New Roman"/>
                <w:b/>
                <w:bCs/>
                <w:color w:val="000000"/>
              </w:rPr>
              <w:t>Valve opening [%]</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b/>
                <w:bCs/>
                <w:color w:val="000000"/>
              </w:rPr>
            </w:pPr>
            <w:r w:rsidRPr="00FE089D">
              <w:rPr>
                <w:rFonts w:ascii="Calibri" w:eastAsia="Times New Roman" w:hAnsi="Calibri" w:cs="Times New Roman"/>
                <w:b/>
                <w:bCs/>
                <w:color w:val="000000"/>
              </w:rPr>
              <w:t>Volume [mL]</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b/>
                <w:bCs/>
                <w:color w:val="000000"/>
              </w:rPr>
            </w:pPr>
            <w:r w:rsidRPr="00FE089D">
              <w:rPr>
                <w:rFonts w:ascii="Calibri" w:eastAsia="Times New Roman" w:hAnsi="Calibri" w:cs="Times New Roman"/>
                <w:b/>
                <w:bCs/>
                <w:color w:val="000000"/>
              </w:rPr>
              <w:t>Time [s]</w:t>
            </w:r>
          </w:p>
        </w:tc>
        <w:tc>
          <w:tcPr>
            <w:tcW w:w="127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b/>
                <w:bCs/>
                <w:color w:val="000000"/>
              </w:rPr>
            </w:pPr>
            <w:r w:rsidRPr="00FE089D">
              <w:rPr>
                <w:rFonts w:ascii="Calibri" w:eastAsia="Times New Roman" w:hAnsi="Calibri" w:cs="Times New Roman"/>
                <w:b/>
                <w:bCs/>
                <w:color w:val="000000"/>
              </w:rPr>
              <w:t>[mL/min]</w:t>
            </w:r>
          </w:p>
        </w:tc>
        <w:tc>
          <w:tcPr>
            <w:tcW w:w="19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b/>
                <w:bCs/>
                <w:color w:val="000000"/>
              </w:rPr>
            </w:pPr>
            <w:r w:rsidRPr="00FE089D">
              <w:rPr>
                <w:rFonts w:ascii="Calibri" w:eastAsia="Times New Roman" w:hAnsi="Calibri" w:cs="Times New Roman"/>
                <w:b/>
                <w:bCs/>
                <w:color w:val="000000"/>
              </w:rPr>
              <w:t>(Corrected volume)</w:t>
            </w:r>
          </w:p>
        </w:tc>
        <w:tc>
          <w:tcPr>
            <w:tcW w:w="19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b/>
                <w:bCs/>
                <w:color w:val="000000"/>
              </w:rPr>
            </w:pPr>
            <w:r w:rsidRPr="00FE089D">
              <w:rPr>
                <w:rFonts w:ascii="Calibri" w:eastAsia="Times New Roman" w:hAnsi="Calibri" w:cs="Times New Roman"/>
                <w:b/>
                <w:bCs/>
                <w:color w:val="000000"/>
              </w:rPr>
              <w:t>Corrected [mL/min]</w:t>
            </w:r>
          </w:p>
        </w:tc>
      </w:tr>
      <w:tr w:rsidR="00FE089D" w:rsidRPr="00FE089D" w:rsidTr="00776C30">
        <w:trPr>
          <w:trHeight w:val="300"/>
        </w:trPr>
        <w:tc>
          <w:tcPr>
            <w:tcW w:w="199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40</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9</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2.53</w:t>
            </w:r>
          </w:p>
        </w:tc>
        <w:tc>
          <w:tcPr>
            <w:tcW w:w="127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213.4387352</w:t>
            </w:r>
          </w:p>
        </w:tc>
        <w:tc>
          <w:tcPr>
            <w:tcW w:w="19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8.247945725</w:t>
            </w:r>
          </w:p>
        </w:tc>
        <w:tc>
          <w:tcPr>
            <w:tcW w:w="19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195.6034559</w:t>
            </w:r>
          </w:p>
        </w:tc>
      </w:tr>
      <w:tr w:rsidR="00FE089D" w:rsidRPr="00FE089D" w:rsidTr="00776C30">
        <w:trPr>
          <w:trHeight w:val="300"/>
        </w:trPr>
        <w:tc>
          <w:tcPr>
            <w:tcW w:w="199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35</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9</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2.9</w:t>
            </w:r>
          </w:p>
        </w:tc>
        <w:tc>
          <w:tcPr>
            <w:tcW w:w="127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186.2068966</w:t>
            </w:r>
          </w:p>
        </w:tc>
        <w:tc>
          <w:tcPr>
            <w:tcW w:w="19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8.247945725</w:t>
            </w:r>
          </w:p>
        </w:tc>
        <w:tc>
          <w:tcPr>
            <w:tcW w:w="19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170.6471529</w:t>
            </w:r>
          </w:p>
        </w:tc>
      </w:tr>
      <w:tr w:rsidR="00FE089D" w:rsidRPr="00FE089D" w:rsidTr="00776C30">
        <w:trPr>
          <w:trHeight w:val="300"/>
        </w:trPr>
        <w:tc>
          <w:tcPr>
            <w:tcW w:w="199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30</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9</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3.36</w:t>
            </w:r>
          </w:p>
        </w:tc>
        <w:tc>
          <w:tcPr>
            <w:tcW w:w="127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160.7142857</w:t>
            </w:r>
          </w:p>
        </w:tc>
        <w:tc>
          <w:tcPr>
            <w:tcW w:w="19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8.247945725</w:t>
            </w:r>
          </w:p>
        </w:tc>
        <w:tc>
          <w:tcPr>
            <w:tcW w:w="19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147.2847451</w:t>
            </w:r>
          </w:p>
        </w:tc>
      </w:tr>
      <w:tr w:rsidR="00FE089D" w:rsidRPr="00FE089D" w:rsidTr="00776C30">
        <w:trPr>
          <w:trHeight w:val="300"/>
        </w:trPr>
        <w:tc>
          <w:tcPr>
            <w:tcW w:w="199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25</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9</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3.94</w:t>
            </w:r>
          </w:p>
        </w:tc>
        <w:tc>
          <w:tcPr>
            <w:tcW w:w="127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137.0558376</w:t>
            </w:r>
          </w:p>
        </w:tc>
        <w:tc>
          <w:tcPr>
            <w:tcW w:w="19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8.247945725</w:t>
            </w:r>
          </w:p>
        </w:tc>
        <w:tc>
          <w:tcPr>
            <w:tcW w:w="19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125.6032344</w:t>
            </w:r>
          </w:p>
        </w:tc>
      </w:tr>
      <w:tr w:rsidR="00FE089D" w:rsidRPr="00FE089D" w:rsidTr="00776C30">
        <w:trPr>
          <w:trHeight w:val="300"/>
        </w:trPr>
        <w:tc>
          <w:tcPr>
            <w:tcW w:w="199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20</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10</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5.6</w:t>
            </w:r>
          </w:p>
        </w:tc>
        <w:tc>
          <w:tcPr>
            <w:tcW w:w="127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107.1428571</w:t>
            </w:r>
          </w:p>
        </w:tc>
        <w:tc>
          <w:tcPr>
            <w:tcW w:w="19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9.164384138</w:t>
            </w:r>
          </w:p>
        </w:tc>
        <w:tc>
          <w:tcPr>
            <w:tcW w:w="19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98.18983005</w:t>
            </w:r>
          </w:p>
        </w:tc>
      </w:tr>
      <w:tr w:rsidR="00FE089D" w:rsidRPr="00FE089D" w:rsidTr="00776C30">
        <w:trPr>
          <w:trHeight w:val="300"/>
        </w:trPr>
        <w:tc>
          <w:tcPr>
            <w:tcW w:w="199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15</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9</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6.34</w:t>
            </w:r>
          </w:p>
        </w:tc>
        <w:tc>
          <w:tcPr>
            <w:tcW w:w="127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85.17350158</w:t>
            </w:r>
          </w:p>
        </w:tc>
        <w:tc>
          <w:tcPr>
            <w:tcW w:w="19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8.247945725</w:t>
            </w:r>
          </w:p>
        </w:tc>
        <w:tc>
          <w:tcPr>
            <w:tcW w:w="19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78.05626869</w:t>
            </w:r>
          </w:p>
        </w:tc>
      </w:tr>
      <w:tr w:rsidR="00FE089D" w:rsidRPr="00FE089D" w:rsidTr="00776C30">
        <w:trPr>
          <w:trHeight w:val="300"/>
        </w:trPr>
        <w:tc>
          <w:tcPr>
            <w:tcW w:w="199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10</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9</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10.17</w:t>
            </w:r>
          </w:p>
        </w:tc>
        <w:tc>
          <w:tcPr>
            <w:tcW w:w="127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53.09734513</w:t>
            </w:r>
          </w:p>
        </w:tc>
        <w:tc>
          <w:tcPr>
            <w:tcW w:w="19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8.247945725</w:t>
            </w:r>
          </w:p>
        </w:tc>
        <w:tc>
          <w:tcPr>
            <w:tcW w:w="19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48.66044675</w:t>
            </w:r>
          </w:p>
        </w:tc>
      </w:tr>
      <w:tr w:rsidR="00FE089D" w:rsidRPr="00FE089D" w:rsidTr="00776C30">
        <w:trPr>
          <w:trHeight w:val="300"/>
        </w:trPr>
        <w:tc>
          <w:tcPr>
            <w:tcW w:w="199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5</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2.165</w:t>
            </w:r>
          </w:p>
        </w:tc>
        <w:tc>
          <w:tcPr>
            <w:tcW w:w="127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27.71362587</w:t>
            </w:r>
          </w:p>
        </w:tc>
        <w:tc>
          <w:tcPr>
            <w:tcW w:w="19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0.916438414</w:t>
            </w:r>
          </w:p>
        </w:tc>
        <w:tc>
          <w:tcPr>
            <w:tcW w:w="19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25.39783133</w:t>
            </w:r>
          </w:p>
        </w:tc>
      </w:tr>
      <w:tr w:rsidR="00FE089D" w:rsidRPr="00FE089D" w:rsidTr="00776C30">
        <w:trPr>
          <w:trHeight w:val="300"/>
        </w:trPr>
        <w:tc>
          <w:tcPr>
            <w:tcW w:w="199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2</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4.83</w:t>
            </w:r>
          </w:p>
        </w:tc>
        <w:tc>
          <w:tcPr>
            <w:tcW w:w="127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12.42236025</w:t>
            </w:r>
          </w:p>
        </w:tc>
        <w:tc>
          <w:tcPr>
            <w:tcW w:w="19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0.916438414</w:t>
            </w:r>
          </w:p>
        </w:tc>
        <w:tc>
          <w:tcPr>
            <w:tcW w:w="19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11.38432812</w:t>
            </w:r>
          </w:p>
        </w:tc>
      </w:tr>
      <w:tr w:rsidR="00FE089D" w:rsidRPr="00FE089D" w:rsidTr="00776C30">
        <w:trPr>
          <w:trHeight w:val="300"/>
        </w:trPr>
        <w:tc>
          <w:tcPr>
            <w:tcW w:w="1996" w:type="dxa"/>
            <w:gridSpan w:val="2"/>
            <w:tcBorders>
              <w:top w:val="single" w:sz="4" w:space="0" w:color="auto"/>
              <w:left w:val="nil"/>
              <w:bottom w:val="nil"/>
              <w:right w:val="nil"/>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p>
        </w:tc>
        <w:tc>
          <w:tcPr>
            <w:tcW w:w="1316" w:type="dxa"/>
            <w:gridSpan w:val="2"/>
            <w:tcBorders>
              <w:top w:val="single" w:sz="4" w:space="0" w:color="auto"/>
              <w:left w:val="nil"/>
              <w:bottom w:val="nil"/>
              <w:right w:val="nil"/>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p>
        </w:tc>
        <w:tc>
          <w:tcPr>
            <w:tcW w:w="1476" w:type="dxa"/>
            <w:tcBorders>
              <w:top w:val="single" w:sz="4" w:space="0" w:color="auto"/>
              <w:left w:val="nil"/>
              <w:bottom w:val="nil"/>
              <w:right w:val="nil"/>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p>
        </w:tc>
        <w:tc>
          <w:tcPr>
            <w:tcW w:w="1276" w:type="dxa"/>
            <w:gridSpan w:val="3"/>
            <w:tcBorders>
              <w:top w:val="single" w:sz="4" w:space="0" w:color="auto"/>
              <w:left w:val="nil"/>
              <w:bottom w:val="nil"/>
              <w:right w:val="nil"/>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p>
        </w:tc>
        <w:tc>
          <w:tcPr>
            <w:tcW w:w="1976" w:type="dxa"/>
            <w:gridSpan w:val="2"/>
            <w:tcBorders>
              <w:top w:val="single" w:sz="4" w:space="0" w:color="auto"/>
              <w:left w:val="nil"/>
              <w:bottom w:val="nil"/>
              <w:right w:val="nil"/>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p>
        </w:tc>
        <w:tc>
          <w:tcPr>
            <w:tcW w:w="1976" w:type="dxa"/>
            <w:gridSpan w:val="2"/>
            <w:tcBorders>
              <w:top w:val="single" w:sz="4" w:space="0" w:color="auto"/>
              <w:left w:val="nil"/>
              <w:bottom w:val="nil"/>
              <w:right w:val="nil"/>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p>
        </w:tc>
      </w:tr>
      <w:tr w:rsidR="00FE089D" w:rsidRPr="00FE089D" w:rsidTr="00FE089D">
        <w:trPr>
          <w:trHeight w:val="300"/>
        </w:trPr>
        <w:tc>
          <w:tcPr>
            <w:tcW w:w="199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bl>
            <w:tblPr>
              <w:tblW w:w="0" w:type="auto"/>
              <w:tblCellSpacing w:w="0" w:type="dxa"/>
              <w:tblCellMar>
                <w:left w:w="0" w:type="dxa"/>
                <w:right w:w="0" w:type="dxa"/>
              </w:tblCellMar>
              <w:tblLook w:val="04A0" w:firstRow="1" w:lastRow="0" w:firstColumn="1" w:lastColumn="0" w:noHBand="0" w:noVBand="1"/>
            </w:tblPr>
            <w:tblGrid>
              <w:gridCol w:w="1980"/>
            </w:tblGrid>
            <w:tr w:rsidR="00FE089D" w:rsidRPr="00FE089D">
              <w:trPr>
                <w:trHeight w:val="300"/>
                <w:tblCellSpacing w:w="0" w:type="dxa"/>
              </w:trPr>
              <w:tc>
                <w:tcPr>
                  <w:tcW w:w="1980"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bl>
          <w:p w:rsidR="00FE089D" w:rsidRPr="00FE089D" w:rsidRDefault="00FE089D" w:rsidP="00FE089D">
            <w:pPr>
              <w:spacing w:after="0" w:line="240" w:lineRule="auto"/>
              <w:rPr>
                <w:rFonts w:ascii="Calibri" w:eastAsia="Times New Roman" w:hAnsi="Calibri" w:cs="Times New Roman"/>
                <w:color w:val="000000"/>
              </w:rPr>
            </w:pPr>
          </w:p>
        </w:tc>
        <w:tc>
          <w:tcPr>
            <w:tcW w:w="131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276" w:type="dxa"/>
            <w:gridSpan w:val="3"/>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FE089D">
        <w:trPr>
          <w:trHeight w:val="300"/>
        </w:trPr>
        <w:tc>
          <w:tcPr>
            <w:tcW w:w="1996" w:type="dxa"/>
            <w:gridSpan w:val="2"/>
            <w:tcBorders>
              <w:top w:val="nil"/>
              <w:left w:val="nil"/>
              <w:bottom w:val="nil"/>
              <w:right w:val="nil"/>
            </w:tcBorders>
            <w:shd w:val="clear" w:color="auto" w:fill="auto"/>
            <w:noWrap/>
            <w:vAlign w:val="bottom"/>
            <w:hideMark/>
          </w:tcPr>
          <w:p w:rsidR="00FE089D" w:rsidRPr="00FE089D" w:rsidRDefault="00524374" w:rsidP="00FE089D">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02272" behindDoc="0" locked="0" layoutInCell="1" allowOverlap="1" wp14:anchorId="4F6C0D35" wp14:editId="7F439420">
                  <wp:simplePos x="0" y="0"/>
                  <wp:positionH relativeFrom="column">
                    <wp:posOffset>206375</wp:posOffset>
                  </wp:positionH>
                  <wp:positionV relativeFrom="paragraph">
                    <wp:posOffset>66675</wp:posOffset>
                  </wp:positionV>
                  <wp:extent cx="4962525" cy="2762250"/>
                  <wp:effectExtent l="0" t="0" r="9525" b="19050"/>
                  <wp:wrapNone/>
                  <wp:docPr id="27" name="Chart 2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tc>
        <w:tc>
          <w:tcPr>
            <w:tcW w:w="131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276" w:type="dxa"/>
            <w:gridSpan w:val="3"/>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FE089D">
        <w:trPr>
          <w:trHeight w:val="300"/>
        </w:trPr>
        <w:tc>
          <w:tcPr>
            <w:tcW w:w="199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276" w:type="dxa"/>
            <w:gridSpan w:val="3"/>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FE089D">
        <w:trPr>
          <w:trHeight w:val="300"/>
        </w:trPr>
        <w:tc>
          <w:tcPr>
            <w:tcW w:w="199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276" w:type="dxa"/>
            <w:gridSpan w:val="3"/>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FE089D">
        <w:trPr>
          <w:trHeight w:val="300"/>
        </w:trPr>
        <w:tc>
          <w:tcPr>
            <w:tcW w:w="199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276" w:type="dxa"/>
            <w:gridSpan w:val="3"/>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FE089D">
        <w:trPr>
          <w:trHeight w:val="300"/>
        </w:trPr>
        <w:tc>
          <w:tcPr>
            <w:tcW w:w="199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276" w:type="dxa"/>
            <w:gridSpan w:val="3"/>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FE089D">
        <w:trPr>
          <w:trHeight w:val="300"/>
        </w:trPr>
        <w:tc>
          <w:tcPr>
            <w:tcW w:w="199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276" w:type="dxa"/>
            <w:gridSpan w:val="3"/>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FE089D">
        <w:trPr>
          <w:trHeight w:val="300"/>
        </w:trPr>
        <w:tc>
          <w:tcPr>
            <w:tcW w:w="199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276" w:type="dxa"/>
            <w:gridSpan w:val="3"/>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FE089D">
        <w:trPr>
          <w:trHeight w:val="300"/>
        </w:trPr>
        <w:tc>
          <w:tcPr>
            <w:tcW w:w="199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276" w:type="dxa"/>
            <w:gridSpan w:val="3"/>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FE089D">
        <w:trPr>
          <w:trHeight w:val="300"/>
        </w:trPr>
        <w:tc>
          <w:tcPr>
            <w:tcW w:w="199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276" w:type="dxa"/>
            <w:gridSpan w:val="3"/>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FE089D">
        <w:trPr>
          <w:trHeight w:val="300"/>
        </w:trPr>
        <w:tc>
          <w:tcPr>
            <w:tcW w:w="199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276" w:type="dxa"/>
            <w:gridSpan w:val="3"/>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FE089D">
        <w:trPr>
          <w:trHeight w:val="300"/>
        </w:trPr>
        <w:tc>
          <w:tcPr>
            <w:tcW w:w="199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276" w:type="dxa"/>
            <w:gridSpan w:val="3"/>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FE089D">
        <w:trPr>
          <w:trHeight w:val="300"/>
        </w:trPr>
        <w:tc>
          <w:tcPr>
            <w:tcW w:w="199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276" w:type="dxa"/>
            <w:gridSpan w:val="3"/>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FE089D">
        <w:trPr>
          <w:trHeight w:val="300"/>
        </w:trPr>
        <w:tc>
          <w:tcPr>
            <w:tcW w:w="199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276" w:type="dxa"/>
            <w:gridSpan w:val="3"/>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FE089D">
        <w:trPr>
          <w:trHeight w:val="300"/>
        </w:trPr>
        <w:tc>
          <w:tcPr>
            <w:tcW w:w="199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276" w:type="dxa"/>
            <w:gridSpan w:val="3"/>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FE089D">
        <w:trPr>
          <w:trHeight w:val="300"/>
        </w:trPr>
        <w:tc>
          <w:tcPr>
            <w:tcW w:w="199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276" w:type="dxa"/>
            <w:gridSpan w:val="3"/>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bl>
    <w:p w:rsidR="00FE089D" w:rsidRDefault="00FE089D" w:rsidP="00FE089D"/>
    <w:p w:rsidR="00FE089D" w:rsidRDefault="00FE089D" w:rsidP="00FE089D"/>
    <w:p w:rsidR="00FE089D" w:rsidRDefault="00FE089D" w:rsidP="00FE089D"/>
    <w:p w:rsidR="00FE089D" w:rsidRDefault="00FE089D" w:rsidP="00FE089D"/>
    <w:p w:rsidR="00103EEA" w:rsidRDefault="00103EEA" w:rsidP="00FE089D"/>
    <w:tbl>
      <w:tblPr>
        <w:tblW w:w="9984" w:type="dxa"/>
        <w:tblInd w:w="108" w:type="dxa"/>
        <w:tblLook w:val="04A0" w:firstRow="1" w:lastRow="0" w:firstColumn="1" w:lastColumn="0" w:noHBand="0" w:noVBand="1"/>
      </w:tblPr>
      <w:tblGrid>
        <w:gridCol w:w="1956"/>
        <w:gridCol w:w="1316"/>
        <w:gridCol w:w="1683"/>
        <w:gridCol w:w="1077"/>
        <w:gridCol w:w="1976"/>
        <w:gridCol w:w="1976"/>
      </w:tblGrid>
      <w:tr w:rsidR="00FE089D" w:rsidRPr="00FE089D" w:rsidTr="00776C30">
        <w:trPr>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r w:rsidRPr="00FE089D">
              <w:rPr>
                <w:rFonts w:ascii="Calibri" w:eastAsia="Times New Roman" w:hAnsi="Calibri" w:cs="Times New Roman"/>
                <w:b/>
                <w:bCs/>
                <w:color w:val="000000"/>
              </w:rPr>
              <w:lastRenderedPageBreak/>
              <w:t>Nitrogen Flush</w:t>
            </w:r>
            <w:r w:rsidR="00503E9E">
              <w:rPr>
                <w:rFonts w:ascii="Calibri" w:eastAsia="Times New Roman" w:hAnsi="Calibri" w:cs="Times New Roman"/>
                <w:b/>
                <w:bCs/>
                <w:color w:val="000000"/>
              </w:rPr>
              <w:t xml:space="preserve"> MFC</w:t>
            </w: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r w:rsidRPr="00FE089D">
              <w:rPr>
                <w:rFonts w:ascii="Calibri" w:eastAsia="Times New Roman" w:hAnsi="Calibri" w:cs="Times New Roman"/>
                <w:b/>
                <w:bCs/>
                <w:color w:val="000000"/>
              </w:rPr>
              <w:t>Channel</w:t>
            </w:r>
          </w:p>
        </w:tc>
        <w:tc>
          <w:tcPr>
            <w:tcW w:w="1683"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jc w:val="right"/>
              <w:rPr>
                <w:rFonts w:ascii="Calibri" w:eastAsia="Times New Roman" w:hAnsi="Calibri" w:cs="Times New Roman"/>
                <w:b/>
                <w:bCs/>
                <w:color w:val="000000"/>
              </w:rPr>
            </w:pPr>
            <w:r w:rsidRPr="00FE089D">
              <w:rPr>
                <w:rFonts w:ascii="Calibri" w:eastAsia="Times New Roman" w:hAnsi="Calibri" w:cs="Times New Roman"/>
                <w:b/>
                <w:bCs/>
                <w:color w:val="000000"/>
              </w:rPr>
              <w:t>5</w:t>
            </w: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r>
      <w:tr w:rsidR="00FE089D" w:rsidRPr="00FE089D" w:rsidTr="00776C30">
        <w:trPr>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roofErr w:type="spellStart"/>
            <w:r w:rsidRPr="00FE089D">
              <w:rPr>
                <w:rFonts w:ascii="Calibri" w:eastAsia="Times New Roman" w:hAnsi="Calibri" w:cs="Times New Roman"/>
                <w:b/>
                <w:bCs/>
                <w:color w:val="000000"/>
              </w:rPr>
              <w:t>Usertag</w:t>
            </w:r>
            <w:proofErr w:type="spellEnd"/>
          </w:p>
        </w:tc>
        <w:tc>
          <w:tcPr>
            <w:tcW w:w="1683"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jc w:val="right"/>
              <w:rPr>
                <w:rFonts w:ascii="Calibri" w:eastAsia="Times New Roman" w:hAnsi="Calibri" w:cs="Times New Roman"/>
                <w:b/>
                <w:bCs/>
                <w:color w:val="000000"/>
              </w:rPr>
            </w:pPr>
            <w:r w:rsidRPr="00FE089D">
              <w:rPr>
                <w:rFonts w:ascii="Calibri" w:eastAsia="Times New Roman" w:hAnsi="Calibri" w:cs="Times New Roman"/>
                <w:b/>
                <w:bCs/>
                <w:color w:val="000000"/>
              </w:rPr>
              <w:t>N2FLUSH</w:t>
            </w: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r>
      <w:tr w:rsidR="00FE089D" w:rsidRPr="00FE089D" w:rsidTr="00776C30">
        <w:trPr>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r w:rsidRPr="00FE089D">
              <w:rPr>
                <w:rFonts w:ascii="Calibri" w:eastAsia="Times New Roman" w:hAnsi="Calibri" w:cs="Times New Roman"/>
                <w:b/>
                <w:bCs/>
                <w:color w:val="000000"/>
              </w:rPr>
              <w:t>Serial Number</w:t>
            </w:r>
          </w:p>
        </w:tc>
        <w:tc>
          <w:tcPr>
            <w:tcW w:w="1683"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r w:rsidRPr="00FE089D">
              <w:rPr>
                <w:rFonts w:ascii="Calibri" w:eastAsia="Times New Roman" w:hAnsi="Calibri" w:cs="Times New Roman"/>
                <w:b/>
                <w:bCs/>
                <w:color w:val="000000"/>
              </w:rPr>
              <w:t>SMN11211984A</w:t>
            </w: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r>
      <w:tr w:rsidR="00FE089D" w:rsidRPr="00FE089D" w:rsidTr="00776C30">
        <w:trPr>
          <w:trHeight w:val="300"/>
        </w:trPr>
        <w:tc>
          <w:tcPr>
            <w:tcW w:w="1956" w:type="dxa"/>
            <w:tcBorders>
              <w:top w:val="nil"/>
              <w:left w:val="nil"/>
              <w:bottom w:val="single" w:sz="4" w:space="0" w:color="auto"/>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nil"/>
              <w:left w:val="nil"/>
              <w:bottom w:val="single" w:sz="4" w:space="0" w:color="auto"/>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83" w:type="dxa"/>
            <w:tcBorders>
              <w:top w:val="nil"/>
              <w:left w:val="nil"/>
              <w:bottom w:val="single" w:sz="4" w:space="0" w:color="auto"/>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single" w:sz="4" w:space="0" w:color="auto"/>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single" w:sz="4" w:space="0" w:color="auto"/>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single" w:sz="4" w:space="0" w:color="auto"/>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776C30">
        <w:trPr>
          <w:trHeight w:val="300"/>
        </w:trPr>
        <w:tc>
          <w:tcPr>
            <w:tcW w:w="19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b/>
                <w:bCs/>
                <w:color w:val="000000"/>
              </w:rPr>
            </w:pPr>
            <w:r w:rsidRPr="00FE089D">
              <w:rPr>
                <w:rFonts w:ascii="Calibri" w:eastAsia="Times New Roman" w:hAnsi="Calibri" w:cs="Times New Roman"/>
                <w:b/>
                <w:bCs/>
                <w:color w:val="000000"/>
              </w:rPr>
              <w:t>Valve opening [%]</w:t>
            </w: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b/>
                <w:bCs/>
                <w:color w:val="000000"/>
              </w:rPr>
            </w:pPr>
            <w:r w:rsidRPr="00FE089D">
              <w:rPr>
                <w:rFonts w:ascii="Calibri" w:eastAsia="Times New Roman" w:hAnsi="Calibri" w:cs="Times New Roman"/>
                <w:b/>
                <w:bCs/>
                <w:color w:val="000000"/>
              </w:rPr>
              <w:t>Volume [mL]</w:t>
            </w:r>
          </w:p>
        </w:tc>
        <w:tc>
          <w:tcPr>
            <w:tcW w:w="1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b/>
                <w:bCs/>
                <w:color w:val="000000"/>
              </w:rPr>
            </w:pPr>
            <w:r w:rsidRPr="00FE089D">
              <w:rPr>
                <w:rFonts w:ascii="Calibri" w:eastAsia="Times New Roman" w:hAnsi="Calibri" w:cs="Times New Roman"/>
                <w:b/>
                <w:bCs/>
                <w:color w:val="000000"/>
              </w:rPr>
              <w:t>Time [s]</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b/>
                <w:bCs/>
                <w:color w:val="000000"/>
              </w:rPr>
            </w:pPr>
            <w:r w:rsidRPr="00FE089D">
              <w:rPr>
                <w:rFonts w:ascii="Calibri" w:eastAsia="Times New Roman" w:hAnsi="Calibri" w:cs="Times New Roman"/>
                <w:b/>
                <w:bCs/>
                <w:color w:val="000000"/>
              </w:rPr>
              <w:t>[mL/min]</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b/>
                <w:bCs/>
                <w:color w:val="000000"/>
              </w:rPr>
            </w:pPr>
            <w:r w:rsidRPr="00FE089D">
              <w:rPr>
                <w:rFonts w:ascii="Calibri" w:eastAsia="Times New Roman" w:hAnsi="Calibri" w:cs="Times New Roman"/>
                <w:b/>
                <w:bCs/>
                <w:color w:val="000000"/>
              </w:rPr>
              <w:t>(Corrected volume)</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b/>
                <w:bCs/>
                <w:color w:val="000000"/>
              </w:rPr>
            </w:pPr>
            <w:r w:rsidRPr="00FE089D">
              <w:rPr>
                <w:rFonts w:ascii="Calibri" w:eastAsia="Times New Roman" w:hAnsi="Calibri" w:cs="Times New Roman"/>
                <w:b/>
                <w:bCs/>
                <w:color w:val="000000"/>
              </w:rPr>
              <w:t>Corrected [mL/min]</w:t>
            </w:r>
          </w:p>
        </w:tc>
      </w:tr>
      <w:tr w:rsidR="00FE089D" w:rsidRPr="00FE089D" w:rsidTr="00776C30">
        <w:trPr>
          <w:trHeight w:val="300"/>
        </w:trPr>
        <w:tc>
          <w:tcPr>
            <w:tcW w:w="19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40</w:t>
            </w: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9</w:t>
            </w:r>
          </w:p>
        </w:tc>
        <w:tc>
          <w:tcPr>
            <w:tcW w:w="1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2.28</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236.8421</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8.247945725</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217.0512033</w:t>
            </w:r>
          </w:p>
        </w:tc>
      </w:tr>
      <w:tr w:rsidR="00FE089D" w:rsidRPr="00FE089D" w:rsidTr="00776C30">
        <w:trPr>
          <w:trHeight w:val="300"/>
        </w:trPr>
        <w:tc>
          <w:tcPr>
            <w:tcW w:w="19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35</w:t>
            </w: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9</w:t>
            </w:r>
          </w:p>
        </w:tc>
        <w:tc>
          <w:tcPr>
            <w:tcW w:w="1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2.63</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205.3232</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8.247945725</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188.1660622</w:t>
            </w:r>
          </w:p>
        </w:tc>
      </w:tr>
      <w:tr w:rsidR="00FE089D" w:rsidRPr="00FE089D" w:rsidTr="00776C30">
        <w:trPr>
          <w:trHeight w:val="300"/>
        </w:trPr>
        <w:tc>
          <w:tcPr>
            <w:tcW w:w="19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30</w:t>
            </w: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9</w:t>
            </w:r>
          </w:p>
        </w:tc>
        <w:tc>
          <w:tcPr>
            <w:tcW w:w="1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3.04</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177.6316</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8.247945725</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162.7884025</w:t>
            </w:r>
          </w:p>
        </w:tc>
      </w:tr>
      <w:tr w:rsidR="00FE089D" w:rsidRPr="00FE089D" w:rsidTr="00776C30">
        <w:trPr>
          <w:trHeight w:val="300"/>
        </w:trPr>
        <w:tc>
          <w:tcPr>
            <w:tcW w:w="19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25</w:t>
            </w: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9</w:t>
            </w:r>
          </w:p>
        </w:tc>
        <w:tc>
          <w:tcPr>
            <w:tcW w:w="1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3.62</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149.1713</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8.247945725</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136.7062827</w:t>
            </w:r>
          </w:p>
        </w:tc>
      </w:tr>
      <w:tr w:rsidR="00FE089D" w:rsidRPr="00FE089D" w:rsidTr="00776C30">
        <w:trPr>
          <w:trHeight w:val="300"/>
        </w:trPr>
        <w:tc>
          <w:tcPr>
            <w:tcW w:w="19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20</w:t>
            </w: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9</w:t>
            </w:r>
          </w:p>
        </w:tc>
        <w:tc>
          <w:tcPr>
            <w:tcW w:w="1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4.64</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116.3793</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8.247945725</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106.6544706</w:t>
            </w:r>
          </w:p>
        </w:tc>
      </w:tr>
      <w:tr w:rsidR="00FE089D" w:rsidRPr="00FE089D" w:rsidTr="00776C30">
        <w:trPr>
          <w:trHeight w:val="300"/>
        </w:trPr>
        <w:tc>
          <w:tcPr>
            <w:tcW w:w="19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15</w:t>
            </w: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9</w:t>
            </w:r>
          </w:p>
        </w:tc>
        <w:tc>
          <w:tcPr>
            <w:tcW w:w="1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6.06</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89.10891</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8.247945725</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81.66282896</w:t>
            </w:r>
          </w:p>
        </w:tc>
      </w:tr>
      <w:tr w:rsidR="00FE089D" w:rsidRPr="00FE089D" w:rsidTr="00776C30">
        <w:trPr>
          <w:trHeight w:val="300"/>
        </w:trPr>
        <w:tc>
          <w:tcPr>
            <w:tcW w:w="19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10</w:t>
            </w: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9</w:t>
            </w:r>
          </w:p>
        </w:tc>
        <w:tc>
          <w:tcPr>
            <w:tcW w:w="1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9.32</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57.93991</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8.247945725</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53.09836303</w:t>
            </w:r>
          </w:p>
        </w:tc>
      </w:tr>
      <w:tr w:rsidR="00FE089D" w:rsidRPr="00FE089D" w:rsidTr="00776C30">
        <w:trPr>
          <w:trHeight w:val="300"/>
        </w:trPr>
        <w:tc>
          <w:tcPr>
            <w:tcW w:w="19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5</w:t>
            </w: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w:t>
            </w:r>
          </w:p>
        </w:tc>
        <w:tc>
          <w:tcPr>
            <w:tcW w:w="1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1.96</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30.61224</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0.916438414</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28.05423716</w:t>
            </w:r>
          </w:p>
        </w:tc>
      </w:tr>
      <w:tr w:rsidR="00FE089D" w:rsidRPr="00FE089D" w:rsidTr="00776C30">
        <w:trPr>
          <w:trHeight w:val="300"/>
        </w:trPr>
        <w:tc>
          <w:tcPr>
            <w:tcW w:w="19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2</w:t>
            </w: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w:t>
            </w:r>
          </w:p>
        </w:tc>
        <w:tc>
          <w:tcPr>
            <w:tcW w:w="1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4.43</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13.54402</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0.916438414</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12.41225843</w:t>
            </w:r>
          </w:p>
        </w:tc>
      </w:tr>
      <w:tr w:rsidR="00FE089D" w:rsidRPr="00FE089D" w:rsidTr="00776C30">
        <w:trPr>
          <w:trHeight w:val="300"/>
        </w:trPr>
        <w:tc>
          <w:tcPr>
            <w:tcW w:w="1956" w:type="dxa"/>
            <w:tcBorders>
              <w:top w:val="single" w:sz="4" w:space="0" w:color="auto"/>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bl>
            <w:tblPr>
              <w:tblW w:w="0" w:type="auto"/>
              <w:tblCellSpacing w:w="0" w:type="dxa"/>
              <w:tblCellMar>
                <w:left w:w="0" w:type="dxa"/>
                <w:right w:w="0" w:type="dxa"/>
              </w:tblCellMar>
              <w:tblLook w:val="04A0" w:firstRow="1" w:lastRow="0" w:firstColumn="1" w:lastColumn="0" w:noHBand="0" w:noVBand="1"/>
            </w:tblPr>
            <w:tblGrid>
              <w:gridCol w:w="1740"/>
            </w:tblGrid>
            <w:tr w:rsidR="00FE089D" w:rsidRPr="00FE089D">
              <w:trPr>
                <w:trHeight w:val="300"/>
                <w:tblCellSpacing w:w="0" w:type="dxa"/>
              </w:trPr>
              <w:tc>
                <w:tcPr>
                  <w:tcW w:w="1740"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bl>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single" w:sz="4" w:space="0" w:color="auto"/>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83" w:type="dxa"/>
            <w:tcBorders>
              <w:top w:val="single" w:sz="4" w:space="0" w:color="auto"/>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single" w:sz="4" w:space="0" w:color="auto"/>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single" w:sz="4" w:space="0" w:color="auto"/>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single" w:sz="4" w:space="0" w:color="auto"/>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776C30">
        <w:trPr>
          <w:trHeight w:val="300"/>
        </w:trPr>
        <w:tc>
          <w:tcPr>
            <w:tcW w:w="1956" w:type="dxa"/>
            <w:tcBorders>
              <w:top w:val="nil"/>
              <w:left w:val="nil"/>
              <w:bottom w:val="nil"/>
              <w:right w:val="nil"/>
            </w:tcBorders>
            <w:shd w:val="clear" w:color="auto" w:fill="auto"/>
            <w:noWrap/>
            <w:vAlign w:val="bottom"/>
            <w:hideMark/>
          </w:tcPr>
          <w:p w:rsidR="00FE089D" w:rsidRPr="00FE089D" w:rsidRDefault="00524374" w:rsidP="00FE089D">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04320" behindDoc="0" locked="0" layoutInCell="1" allowOverlap="1" wp14:anchorId="14C5F618" wp14:editId="097EB00B">
                  <wp:simplePos x="0" y="0"/>
                  <wp:positionH relativeFrom="column">
                    <wp:posOffset>187960</wp:posOffset>
                  </wp:positionH>
                  <wp:positionV relativeFrom="paragraph">
                    <wp:posOffset>35560</wp:posOffset>
                  </wp:positionV>
                  <wp:extent cx="4895850" cy="2762250"/>
                  <wp:effectExtent l="0" t="0" r="19050" b="19050"/>
                  <wp:wrapNone/>
                  <wp:docPr id="29" name="Chart 2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83"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776C30">
        <w:trPr>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83"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776C30">
        <w:trPr>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83"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776C30">
        <w:trPr>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83"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776C30">
        <w:trPr>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83"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776C30">
        <w:trPr>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83"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776C30">
        <w:trPr>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83"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776C30">
        <w:trPr>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83"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776C30">
        <w:trPr>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83"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776C30">
        <w:trPr>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83"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776C30">
        <w:trPr>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83"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776C30">
        <w:trPr>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83"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776C30">
        <w:trPr>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83"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776C30">
        <w:trPr>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83"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776C30">
        <w:trPr>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83"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bl>
    <w:p w:rsidR="00FE089D" w:rsidRDefault="00FE089D" w:rsidP="00FE089D"/>
    <w:p w:rsidR="00FE089D" w:rsidRDefault="00FE089D" w:rsidP="00FE089D"/>
    <w:p w:rsidR="00FE089D" w:rsidRDefault="00FE089D" w:rsidP="00FE089D"/>
    <w:p w:rsidR="00FE089D" w:rsidRDefault="00FE089D" w:rsidP="00FE089D"/>
    <w:p w:rsidR="00103EEA" w:rsidRDefault="00103EEA" w:rsidP="00FE089D"/>
    <w:p w:rsidR="00103EEA" w:rsidRDefault="00103EEA" w:rsidP="00FE089D"/>
    <w:tbl>
      <w:tblPr>
        <w:tblW w:w="10327" w:type="dxa"/>
        <w:tblInd w:w="108" w:type="dxa"/>
        <w:tblLook w:val="04A0" w:firstRow="1" w:lastRow="0" w:firstColumn="1" w:lastColumn="0" w:noHBand="0" w:noVBand="1"/>
      </w:tblPr>
      <w:tblGrid>
        <w:gridCol w:w="2196"/>
        <w:gridCol w:w="1316"/>
        <w:gridCol w:w="1476"/>
        <w:gridCol w:w="1387"/>
        <w:gridCol w:w="1976"/>
        <w:gridCol w:w="1976"/>
      </w:tblGrid>
      <w:tr w:rsidR="00FE089D" w:rsidRPr="00FE089D" w:rsidTr="00103EEA">
        <w:trPr>
          <w:trHeight w:val="300"/>
        </w:trPr>
        <w:tc>
          <w:tcPr>
            <w:tcW w:w="219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r w:rsidRPr="00FE089D">
              <w:rPr>
                <w:rFonts w:ascii="Calibri" w:eastAsia="Times New Roman" w:hAnsi="Calibri" w:cs="Times New Roman"/>
                <w:b/>
                <w:bCs/>
                <w:color w:val="000000"/>
              </w:rPr>
              <w:lastRenderedPageBreak/>
              <w:t>Oxygen</w:t>
            </w:r>
            <w:r w:rsidR="00503E9E">
              <w:rPr>
                <w:rFonts w:ascii="Calibri" w:eastAsia="Times New Roman" w:hAnsi="Calibri" w:cs="Times New Roman"/>
                <w:b/>
                <w:bCs/>
                <w:color w:val="000000"/>
              </w:rPr>
              <w:t xml:space="preserve"> MFC</w:t>
            </w: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r w:rsidRPr="00FE089D">
              <w:rPr>
                <w:rFonts w:ascii="Calibri" w:eastAsia="Times New Roman" w:hAnsi="Calibri" w:cs="Times New Roman"/>
                <w:b/>
                <w:bCs/>
                <w:color w:val="000000"/>
              </w:rPr>
              <w:t>Channel</w:t>
            </w:r>
          </w:p>
        </w:tc>
        <w:tc>
          <w:tcPr>
            <w:tcW w:w="14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jc w:val="right"/>
              <w:rPr>
                <w:rFonts w:ascii="Calibri" w:eastAsia="Times New Roman" w:hAnsi="Calibri" w:cs="Times New Roman"/>
                <w:b/>
                <w:bCs/>
                <w:color w:val="000000"/>
              </w:rPr>
            </w:pPr>
            <w:r w:rsidRPr="00FE089D">
              <w:rPr>
                <w:rFonts w:ascii="Calibri" w:eastAsia="Times New Roman" w:hAnsi="Calibri" w:cs="Times New Roman"/>
                <w:b/>
                <w:bCs/>
                <w:color w:val="000000"/>
              </w:rPr>
              <w:t>1</w:t>
            </w:r>
          </w:p>
        </w:tc>
        <w:tc>
          <w:tcPr>
            <w:tcW w:w="138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r>
      <w:tr w:rsidR="00FE089D" w:rsidRPr="00FE089D" w:rsidTr="00103EEA">
        <w:trPr>
          <w:trHeight w:val="300"/>
        </w:trPr>
        <w:tc>
          <w:tcPr>
            <w:tcW w:w="219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roofErr w:type="spellStart"/>
            <w:r w:rsidRPr="00FE089D">
              <w:rPr>
                <w:rFonts w:ascii="Calibri" w:eastAsia="Times New Roman" w:hAnsi="Calibri" w:cs="Times New Roman"/>
                <w:b/>
                <w:bCs/>
                <w:color w:val="000000"/>
              </w:rPr>
              <w:t>Usertag</w:t>
            </w:r>
            <w:proofErr w:type="spellEnd"/>
          </w:p>
        </w:tc>
        <w:tc>
          <w:tcPr>
            <w:tcW w:w="14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jc w:val="right"/>
              <w:rPr>
                <w:rFonts w:ascii="Calibri" w:eastAsia="Times New Roman" w:hAnsi="Calibri" w:cs="Times New Roman"/>
                <w:b/>
                <w:bCs/>
                <w:color w:val="000000"/>
              </w:rPr>
            </w:pPr>
            <w:r w:rsidRPr="00FE089D">
              <w:rPr>
                <w:rFonts w:ascii="Calibri" w:eastAsia="Times New Roman" w:hAnsi="Calibri" w:cs="Times New Roman"/>
                <w:b/>
                <w:bCs/>
                <w:color w:val="000000"/>
              </w:rPr>
              <w:t>O2</w:t>
            </w:r>
          </w:p>
        </w:tc>
        <w:tc>
          <w:tcPr>
            <w:tcW w:w="138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r>
      <w:tr w:rsidR="00FE089D" w:rsidRPr="00FE089D" w:rsidTr="00103EEA">
        <w:trPr>
          <w:trHeight w:val="300"/>
        </w:trPr>
        <w:tc>
          <w:tcPr>
            <w:tcW w:w="219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r w:rsidRPr="00FE089D">
              <w:rPr>
                <w:rFonts w:ascii="Calibri" w:eastAsia="Times New Roman" w:hAnsi="Calibri" w:cs="Times New Roman"/>
                <w:b/>
                <w:bCs/>
                <w:color w:val="000000"/>
              </w:rPr>
              <w:t>Serial Number</w:t>
            </w:r>
          </w:p>
        </w:tc>
        <w:tc>
          <w:tcPr>
            <w:tcW w:w="2863" w:type="dxa"/>
            <w:gridSpan w:val="2"/>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r w:rsidRPr="00FE089D">
              <w:rPr>
                <w:rFonts w:ascii="Calibri" w:eastAsia="Times New Roman" w:hAnsi="Calibri" w:cs="Times New Roman"/>
                <w:b/>
                <w:bCs/>
                <w:color w:val="000000"/>
              </w:rPr>
              <w:t>SMN11211984D</w:t>
            </w: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r>
      <w:tr w:rsidR="00FE089D" w:rsidRPr="00FE089D" w:rsidTr="00103EEA">
        <w:trPr>
          <w:trHeight w:val="300"/>
        </w:trPr>
        <w:tc>
          <w:tcPr>
            <w:tcW w:w="2196" w:type="dxa"/>
            <w:tcBorders>
              <w:top w:val="nil"/>
              <w:left w:val="nil"/>
              <w:bottom w:val="single" w:sz="4" w:space="0" w:color="auto"/>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nil"/>
              <w:left w:val="nil"/>
              <w:bottom w:val="single" w:sz="4" w:space="0" w:color="auto"/>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476" w:type="dxa"/>
            <w:tcBorders>
              <w:top w:val="nil"/>
              <w:left w:val="nil"/>
              <w:bottom w:val="single" w:sz="4" w:space="0" w:color="auto"/>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87" w:type="dxa"/>
            <w:tcBorders>
              <w:top w:val="nil"/>
              <w:left w:val="nil"/>
              <w:bottom w:val="single" w:sz="4" w:space="0" w:color="auto"/>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single" w:sz="4" w:space="0" w:color="auto"/>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single" w:sz="4" w:space="0" w:color="auto"/>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103EEA">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b/>
                <w:bCs/>
                <w:color w:val="000000"/>
              </w:rPr>
            </w:pPr>
            <w:r w:rsidRPr="00FE089D">
              <w:rPr>
                <w:rFonts w:ascii="Calibri" w:eastAsia="Times New Roman" w:hAnsi="Calibri" w:cs="Times New Roman"/>
                <w:b/>
                <w:bCs/>
                <w:color w:val="000000"/>
              </w:rPr>
              <w:t>Valve opening [%]</w:t>
            </w: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b/>
                <w:bCs/>
                <w:color w:val="000000"/>
              </w:rPr>
            </w:pPr>
            <w:r w:rsidRPr="00FE089D">
              <w:rPr>
                <w:rFonts w:ascii="Calibri" w:eastAsia="Times New Roman" w:hAnsi="Calibri" w:cs="Times New Roman"/>
                <w:b/>
                <w:bCs/>
                <w:color w:val="000000"/>
              </w:rPr>
              <w:t>Volume [mL]</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b/>
                <w:bCs/>
                <w:color w:val="000000"/>
              </w:rPr>
            </w:pPr>
            <w:r w:rsidRPr="00FE089D">
              <w:rPr>
                <w:rFonts w:ascii="Calibri" w:eastAsia="Times New Roman" w:hAnsi="Calibri" w:cs="Times New Roman"/>
                <w:b/>
                <w:bCs/>
                <w:color w:val="000000"/>
              </w:rPr>
              <w:t>Time [s]</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b/>
                <w:bCs/>
                <w:color w:val="000000"/>
              </w:rPr>
            </w:pPr>
            <w:r w:rsidRPr="00FE089D">
              <w:rPr>
                <w:rFonts w:ascii="Calibri" w:eastAsia="Times New Roman" w:hAnsi="Calibri" w:cs="Times New Roman"/>
                <w:b/>
                <w:bCs/>
                <w:color w:val="000000"/>
              </w:rPr>
              <w:t>[mL/min]</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b/>
                <w:bCs/>
                <w:color w:val="000000"/>
              </w:rPr>
            </w:pPr>
            <w:r w:rsidRPr="00FE089D">
              <w:rPr>
                <w:rFonts w:ascii="Calibri" w:eastAsia="Times New Roman" w:hAnsi="Calibri" w:cs="Times New Roman"/>
                <w:b/>
                <w:bCs/>
                <w:color w:val="000000"/>
              </w:rPr>
              <w:t>(Corrected volume)</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b/>
                <w:bCs/>
                <w:color w:val="000000"/>
              </w:rPr>
            </w:pPr>
            <w:r w:rsidRPr="00FE089D">
              <w:rPr>
                <w:rFonts w:ascii="Calibri" w:eastAsia="Times New Roman" w:hAnsi="Calibri" w:cs="Times New Roman"/>
                <w:b/>
                <w:bCs/>
                <w:color w:val="000000"/>
              </w:rPr>
              <w:t>Corrected [mL/min]</w:t>
            </w:r>
          </w:p>
        </w:tc>
      </w:tr>
      <w:tr w:rsidR="00FE089D" w:rsidRPr="00FE089D" w:rsidTr="00103EEA">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40</w:t>
            </w: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9</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2.24</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241.0714286</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8.247945725</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220.9271176</w:t>
            </w:r>
          </w:p>
        </w:tc>
      </w:tr>
      <w:tr w:rsidR="00FE089D" w:rsidRPr="00FE089D" w:rsidTr="00103EEA">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35</w:t>
            </w: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9</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2.6</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207.6923077</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8.247945725</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190.337209</w:t>
            </w:r>
          </w:p>
        </w:tc>
      </w:tr>
      <w:tr w:rsidR="00FE089D" w:rsidRPr="00FE089D" w:rsidTr="00103EEA">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30</w:t>
            </w: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9</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3.12</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173.0769231</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8.247945725</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158.6143409</w:t>
            </w:r>
          </w:p>
        </w:tc>
      </w:tr>
      <w:tr w:rsidR="00FE089D" w:rsidRPr="00FE089D" w:rsidTr="00103EEA">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25</w:t>
            </w: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9</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3.72</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145.1612903</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8.247945725</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133.0313827</w:t>
            </w:r>
          </w:p>
        </w:tc>
      </w:tr>
      <w:tr w:rsidR="00FE089D" w:rsidRPr="00FE089D" w:rsidTr="00103EEA">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20</w:t>
            </w: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9</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4.65</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116.1290323</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8.247945725</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106.4251061</w:t>
            </w:r>
          </w:p>
        </w:tc>
      </w:tr>
      <w:tr w:rsidR="00FE089D" w:rsidRPr="00FE089D" w:rsidTr="00103EEA">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15</w:t>
            </w: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9</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6.34</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85.17350158</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8.247945725</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78.05626869</w:t>
            </w:r>
          </w:p>
        </w:tc>
      </w:tr>
      <w:tr w:rsidR="00FE089D" w:rsidRPr="00FE089D" w:rsidTr="00103EEA">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10</w:t>
            </w: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9</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9.34</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57.81584582</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8.247945725</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52.98466204</w:t>
            </w:r>
          </w:p>
        </w:tc>
      </w:tr>
      <w:tr w:rsidR="00FE089D" w:rsidRPr="00FE089D" w:rsidTr="00103EEA">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5</w:t>
            </w: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2.04</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29.41176471</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0.916438414</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26.954071</w:t>
            </w:r>
          </w:p>
        </w:tc>
      </w:tr>
      <w:tr w:rsidR="00FE089D" w:rsidRPr="00FE089D" w:rsidTr="00103EEA">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2</w:t>
            </w: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4.84</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12.39669421</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0.916438414</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524374">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11.36080678</w:t>
            </w:r>
          </w:p>
        </w:tc>
      </w:tr>
      <w:tr w:rsidR="00FE089D" w:rsidRPr="00FE089D" w:rsidTr="00103EEA">
        <w:trPr>
          <w:trHeight w:val="300"/>
        </w:trPr>
        <w:tc>
          <w:tcPr>
            <w:tcW w:w="2196" w:type="dxa"/>
            <w:tcBorders>
              <w:top w:val="single" w:sz="4" w:space="0" w:color="auto"/>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bl>
            <w:tblPr>
              <w:tblW w:w="0" w:type="auto"/>
              <w:tblCellSpacing w:w="0" w:type="dxa"/>
              <w:tblCellMar>
                <w:left w:w="0" w:type="dxa"/>
                <w:right w:w="0" w:type="dxa"/>
              </w:tblCellMar>
              <w:tblLook w:val="04A0" w:firstRow="1" w:lastRow="0" w:firstColumn="1" w:lastColumn="0" w:noHBand="0" w:noVBand="1"/>
            </w:tblPr>
            <w:tblGrid>
              <w:gridCol w:w="1980"/>
            </w:tblGrid>
            <w:tr w:rsidR="00FE089D" w:rsidRPr="00FE089D">
              <w:trPr>
                <w:trHeight w:val="300"/>
                <w:tblCellSpacing w:w="0" w:type="dxa"/>
              </w:trPr>
              <w:tc>
                <w:tcPr>
                  <w:tcW w:w="1980"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bl>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single" w:sz="4" w:space="0" w:color="auto"/>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476" w:type="dxa"/>
            <w:tcBorders>
              <w:top w:val="single" w:sz="4" w:space="0" w:color="auto"/>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87" w:type="dxa"/>
            <w:tcBorders>
              <w:top w:val="single" w:sz="4" w:space="0" w:color="auto"/>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single" w:sz="4" w:space="0" w:color="auto"/>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single" w:sz="4" w:space="0" w:color="auto"/>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103EEA">
        <w:trPr>
          <w:trHeight w:val="300"/>
        </w:trPr>
        <w:tc>
          <w:tcPr>
            <w:tcW w:w="2196" w:type="dxa"/>
            <w:tcBorders>
              <w:top w:val="nil"/>
              <w:left w:val="nil"/>
              <w:bottom w:val="nil"/>
              <w:right w:val="nil"/>
            </w:tcBorders>
            <w:shd w:val="clear" w:color="auto" w:fill="auto"/>
            <w:noWrap/>
            <w:vAlign w:val="bottom"/>
            <w:hideMark/>
          </w:tcPr>
          <w:p w:rsidR="00FE089D" w:rsidRPr="00FE089D" w:rsidRDefault="00524374" w:rsidP="00FE089D">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06368" behindDoc="0" locked="0" layoutInCell="1" allowOverlap="1" wp14:anchorId="0F1CE811" wp14:editId="62FF9AE8">
                  <wp:simplePos x="0" y="0"/>
                  <wp:positionH relativeFrom="column">
                    <wp:posOffset>212725</wp:posOffset>
                  </wp:positionH>
                  <wp:positionV relativeFrom="paragraph">
                    <wp:posOffset>149225</wp:posOffset>
                  </wp:positionV>
                  <wp:extent cx="4895850" cy="2762250"/>
                  <wp:effectExtent l="0" t="0" r="19050" b="19050"/>
                  <wp:wrapNone/>
                  <wp:docPr id="30" name="Chart 3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8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103EEA">
        <w:trPr>
          <w:trHeight w:val="300"/>
        </w:trPr>
        <w:tc>
          <w:tcPr>
            <w:tcW w:w="219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8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103EEA">
        <w:trPr>
          <w:trHeight w:val="300"/>
        </w:trPr>
        <w:tc>
          <w:tcPr>
            <w:tcW w:w="219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8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103EEA">
        <w:trPr>
          <w:trHeight w:val="300"/>
        </w:trPr>
        <w:tc>
          <w:tcPr>
            <w:tcW w:w="219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8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103EEA">
        <w:trPr>
          <w:trHeight w:val="300"/>
        </w:trPr>
        <w:tc>
          <w:tcPr>
            <w:tcW w:w="219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8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103EEA">
        <w:trPr>
          <w:trHeight w:val="300"/>
        </w:trPr>
        <w:tc>
          <w:tcPr>
            <w:tcW w:w="219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8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103EEA">
        <w:trPr>
          <w:trHeight w:val="300"/>
        </w:trPr>
        <w:tc>
          <w:tcPr>
            <w:tcW w:w="219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8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103EEA">
        <w:trPr>
          <w:trHeight w:val="300"/>
        </w:trPr>
        <w:tc>
          <w:tcPr>
            <w:tcW w:w="219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8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103EEA">
        <w:trPr>
          <w:trHeight w:val="300"/>
        </w:trPr>
        <w:tc>
          <w:tcPr>
            <w:tcW w:w="219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8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103EEA">
        <w:trPr>
          <w:trHeight w:val="300"/>
        </w:trPr>
        <w:tc>
          <w:tcPr>
            <w:tcW w:w="219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8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103EEA">
        <w:trPr>
          <w:trHeight w:val="300"/>
        </w:trPr>
        <w:tc>
          <w:tcPr>
            <w:tcW w:w="219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8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103EEA">
        <w:trPr>
          <w:trHeight w:val="300"/>
        </w:trPr>
        <w:tc>
          <w:tcPr>
            <w:tcW w:w="219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8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103EEA">
        <w:trPr>
          <w:trHeight w:val="300"/>
        </w:trPr>
        <w:tc>
          <w:tcPr>
            <w:tcW w:w="219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8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103EEA">
        <w:trPr>
          <w:trHeight w:val="300"/>
        </w:trPr>
        <w:tc>
          <w:tcPr>
            <w:tcW w:w="219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8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103EEA">
        <w:trPr>
          <w:trHeight w:val="300"/>
        </w:trPr>
        <w:tc>
          <w:tcPr>
            <w:tcW w:w="219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8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bl>
    <w:p w:rsidR="00FE089D" w:rsidRDefault="00FE089D" w:rsidP="00FE089D"/>
    <w:p w:rsidR="00FE089D" w:rsidRDefault="00FE089D" w:rsidP="00FE089D"/>
    <w:p w:rsidR="00FE089D" w:rsidRDefault="00FE089D" w:rsidP="00FE089D"/>
    <w:p w:rsidR="00FE089D" w:rsidRDefault="00FE089D" w:rsidP="00FE089D"/>
    <w:p w:rsidR="00103EEA" w:rsidRDefault="00103EEA" w:rsidP="00FE089D"/>
    <w:p w:rsidR="00103EEA" w:rsidRDefault="00103EEA" w:rsidP="00FE089D"/>
    <w:tbl>
      <w:tblPr>
        <w:tblW w:w="9990" w:type="dxa"/>
        <w:tblInd w:w="108" w:type="dxa"/>
        <w:tblLook w:val="04A0" w:firstRow="1" w:lastRow="0" w:firstColumn="1" w:lastColumn="0" w:noHBand="0" w:noVBand="1"/>
      </w:tblPr>
      <w:tblGrid>
        <w:gridCol w:w="1956"/>
        <w:gridCol w:w="1316"/>
        <w:gridCol w:w="1689"/>
        <w:gridCol w:w="1077"/>
        <w:gridCol w:w="1976"/>
        <w:gridCol w:w="1976"/>
      </w:tblGrid>
      <w:tr w:rsidR="00FE089D" w:rsidRPr="00FE089D" w:rsidTr="00776C30">
        <w:trPr>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r w:rsidRPr="00FE089D">
              <w:rPr>
                <w:rFonts w:ascii="Calibri" w:eastAsia="Times New Roman" w:hAnsi="Calibri" w:cs="Times New Roman"/>
                <w:b/>
                <w:bCs/>
                <w:color w:val="000000"/>
              </w:rPr>
              <w:lastRenderedPageBreak/>
              <w:t>H2S</w:t>
            </w:r>
            <w:r w:rsidR="00503E9E">
              <w:rPr>
                <w:rFonts w:ascii="Calibri" w:eastAsia="Times New Roman" w:hAnsi="Calibri" w:cs="Times New Roman"/>
                <w:b/>
                <w:bCs/>
                <w:color w:val="000000"/>
              </w:rPr>
              <w:t xml:space="preserve"> MFC</w:t>
            </w: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r w:rsidRPr="00FE089D">
              <w:rPr>
                <w:rFonts w:ascii="Calibri" w:eastAsia="Times New Roman" w:hAnsi="Calibri" w:cs="Times New Roman"/>
                <w:b/>
                <w:bCs/>
                <w:color w:val="000000"/>
              </w:rPr>
              <w:t>Channel</w:t>
            </w:r>
          </w:p>
        </w:tc>
        <w:tc>
          <w:tcPr>
            <w:tcW w:w="1689"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jc w:val="right"/>
              <w:rPr>
                <w:rFonts w:ascii="Calibri" w:eastAsia="Times New Roman" w:hAnsi="Calibri" w:cs="Times New Roman"/>
                <w:b/>
                <w:bCs/>
                <w:color w:val="000000"/>
              </w:rPr>
            </w:pPr>
            <w:r w:rsidRPr="00FE089D">
              <w:rPr>
                <w:rFonts w:ascii="Calibri" w:eastAsia="Times New Roman" w:hAnsi="Calibri" w:cs="Times New Roman"/>
                <w:b/>
                <w:bCs/>
                <w:color w:val="000000"/>
              </w:rPr>
              <w:t>3</w:t>
            </w: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r>
      <w:tr w:rsidR="00FE089D" w:rsidRPr="00FE089D" w:rsidTr="00776C30">
        <w:trPr>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roofErr w:type="spellStart"/>
            <w:r w:rsidRPr="00FE089D">
              <w:rPr>
                <w:rFonts w:ascii="Calibri" w:eastAsia="Times New Roman" w:hAnsi="Calibri" w:cs="Times New Roman"/>
                <w:b/>
                <w:bCs/>
                <w:color w:val="000000"/>
              </w:rPr>
              <w:t>Usertag</w:t>
            </w:r>
            <w:proofErr w:type="spellEnd"/>
          </w:p>
        </w:tc>
        <w:tc>
          <w:tcPr>
            <w:tcW w:w="1689"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jc w:val="right"/>
              <w:rPr>
                <w:rFonts w:ascii="Calibri" w:eastAsia="Times New Roman" w:hAnsi="Calibri" w:cs="Times New Roman"/>
                <w:b/>
                <w:bCs/>
                <w:color w:val="000000"/>
              </w:rPr>
            </w:pPr>
            <w:r w:rsidRPr="00FE089D">
              <w:rPr>
                <w:rFonts w:ascii="Calibri" w:eastAsia="Times New Roman" w:hAnsi="Calibri" w:cs="Times New Roman"/>
                <w:b/>
                <w:bCs/>
                <w:color w:val="000000"/>
              </w:rPr>
              <w:t>H2SMIX</w:t>
            </w: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r>
      <w:tr w:rsidR="00FE089D" w:rsidRPr="00FE089D" w:rsidTr="00776C30">
        <w:trPr>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r w:rsidRPr="00FE089D">
              <w:rPr>
                <w:rFonts w:ascii="Calibri" w:eastAsia="Times New Roman" w:hAnsi="Calibri" w:cs="Times New Roman"/>
                <w:b/>
                <w:bCs/>
                <w:color w:val="000000"/>
              </w:rPr>
              <w:t>Serial Number</w:t>
            </w:r>
          </w:p>
        </w:tc>
        <w:tc>
          <w:tcPr>
            <w:tcW w:w="1689"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r w:rsidRPr="00FE089D">
              <w:rPr>
                <w:rFonts w:ascii="Calibri" w:eastAsia="Times New Roman" w:hAnsi="Calibri" w:cs="Times New Roman"/>
                <w:b/>
                <w:bCs/>
                <w:color w:val="000000"/>
              </w:rPr>
              <w:t>SMN11211984H</w:t>
            </w: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b/>
                <w:bCs/>
                <w:color w:val="000000"/>
              </w:rPr>
            </w:pPr>
          </w:p>
        </w:tc>
      </w:tr>
      <w:tr w:rsidR="00FE089D" w:rsidRPr="00FE089D" w:rsidTr="00776C30">
        <w:trPr>
          <w:trHeight w:val="300"/>
        </w:trPr>
        <w:tc>
          <w:tcPr>
            <w:tcW w:w="1956" w:type="dxa"/>
            <w:tcBorders>
              <w:top w:val="nil"/>
              <w:left w:val="nil"/>
              <w:bottom w:val="single" w:sz="4" w:space="0" w:color="auto"/>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nil"/>
              <w:left w:val="nil"/>
              <w:bottom w:val="single" w:sz="4" w:space="0" w:color="auto"/>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89" w:type="dxa"/>
            <w:tcBorders>
              <w:top w:val="nil"/>
              <w:left w:val="nil"/>
              <w:bottom w:val="single" w:sz="4" w:space="0" w:color="auto"/>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single" w:sz="4" w:space="0" w:color="auto"/>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single" w:sz="4" w:space="0" w:color="auto"/>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single" w:sz="4" w:space="0" w:color="auto"/>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776C30">
        <w:trPr>
          <w:trHeight w:val="300"/>
        </w:trPr>
        <w:tc>
          <w:tcPr>
            <w:tcW w:w="19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B8569A">
            <w:pPr>
              <w:spacing w:after="0" w:line="240" w:lineRule="auto"/>
              <w:jc w:val="center"/>
              <w:rPr>
                <w:rFonts w:ascii="Calibri" w:eastAsia="Times New Roman" w:hAnsi="Calibri" w:cs="Times New Roman"/>
                <w:b/>
                <w:bCs/>
                <w:color w:val="000000"/>
              </w:rPr>
            </w:pPr>
            <w:r w:rsidRPr="00FE089D">
              <w:rPr>
                <w:rFonts w:ascii="Calibri" w:eastAsia="Times New Roman" w:hAnsi="Calibri" w:cs="Times New Roman"/>
                <w:b/>
                <w:bCs/>
                <w:color w:val="000000"/>
              </w:rPr>
              <w:t>Valve opening [%]</w:t>
            </w: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B8569A">
            <w:pPr>
              <w:spacing w:after="0" w:line="240" w:lineRule="auto"/>
              <w:jc w:val="center"/>
              <w:rPr>
                <w:rFonts w:ascii="Calibri" w:eastAsia="Times New Roman" w:hAnsi="Calibri" w:cs="Times New Roman"/>
                <w:b/>
                <w:bCs/>
                <w:color w:val="000000"/>
              </w:rPr>
            </w:pPr>
            <w:r w:rsidRPr="00FE089D">
              <w:rPr>
                <w:rFonts w:ascii="Calibri" w:eastAsia="Times New Roman" w:hAnsi="Calibri" w:cs="Times New Roman"/>
                <w:b/>
                <w:bCs/>
                <w:color w:val="000000"/>
              </w:rPr>
              <w:t>Volume [mL]</w:t>
            </w:r>
          </w:p>
        </w:tc>
        <w:tc>
          <w:tcPr>
            <w:tcW w:w="1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B8569A">
            <w:pPr>
              <w:spacing w:after="0" w:line="240" w:lineRule="auto"/>
              <w:jc w:val="center"/>
              <w:rPr>
                <w:rFonts w:ascii="Calibri" w:eastAsia="Times New Roman" w:hAnsi="Calibri" w:cs="Times New Roman"/>
                <w:b/>
                <w:bCs/>
                <w:color w:val="000000"/>
              </w:rPr>
            </w:pPr>
            <w:r w:rsidRPr="00FE089D">
              <w:rPr>
                <w:rFonts w:ascii="Calibri" w:eastAsia="Times New Roman" w:hAnsi="Calibri" w:cs="Times New Roman"/>
                <w:b/>
                <w:bCs/>
                <w:color w:val="000000"/>
              </w:rPr>
              <w:t>Time [s]</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B8569A">
            <w:pPr>
              <w:spacing w:after="0" w:line="240" w:lineRule="auto"/>
              <w:jc w:val="center"/>
              <w:rPr>
                <w:rFonts w:ascii="Calibri" w:eastAsia="Times New Roman" w:hAnsi="Calibri" w:cs="Times New Roman"/>
                <w:b/>
                <w:bCs/>
                <w:color w:val="000000"/>
              </w:rPr>
            </w:pPr>
            <w:r w:rsidRPr="00FE089D">
              <w:rPr>
                <w:rFonts w:ascii="Calibri" w:eastAsia="Times New Roman" w:hAnsi="Calibri" w:cs="Times New Roman"/>
                <w:b/>
                <w:bCs/>
                <w:color w:val="000000"/>
              </w:rPr>
              <w:t>[mL/min]</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B8569A">
            <w:pPr>
              <w:spacing w:after="0" w:line="240" w:lineRule="auto"/>
              <w:jc w:val="center"/>
              <w:rPr>
                <w:rFonts w:ascii="Calibri" w:eastAsia="Times New Roman" w:hAnsi="Calibri" w:cs="Times New Roman"/>
                <w:b/>
                <w:bCs/>
                <w:color w:val="000000"/>
              </w:rPr>
            </w:pPr>
            <w:r w:rsidRPr="00FE089D">
              <w:rPr>
                <w:rFonts w:ascii="Calibri" w:eastAsia="Times New Roman" w:hAnsi="Calibri" w:cs="Times New Roman"/>
                <w:b/>
                <w:bCs/>
                <w:color w:val="000000"/>
              </w:rPr>
              <w:t>(Corrected volume)</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B8569A">
            <w:pPr>
              <w:spacing w:after="0" w:line="240" w:lineRule="auto"/>
              <w:jc w:val="center"/>
              <w:rPr>
                <w:rFonts w:ascii="Calibri" w:eastAsia="Times New Roman" w:hAnsi="Calibri" w:cs="Times New Roman"/>
                <w:b/>
                <w:bCs/>
                <w:color w:val="000000"/>
              </w:rPr>
            </w:pPr>
            <w:r w:rsidRPr="00FE089D">
              <w:rPr>
                <w:rFonts w:ascii="Calibri" w:eastAsia="Times New Roman" w:hAnsi="Calibri" w:cs="Times New Roman"/>
                <w:b/>
                <w:bCs/>
                <w:color w:val="000000"/>
              </w:rPr>
              <w:t>Corrected [mL/min]</w:t>
            </w:r>
          </w:p>
        </w:tc>
      </w:tr>
      <w:tr w:rsidR="00FE089D" w:rsidRPr="00FE089D" w:rsidTr="00776C30">
        <w:trPr>
          <w:trHeight w:val="300"/>
        </w:trPr>
        <w:tc>
          <w:tcPr>
            <w:tcW w:w="19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B8569A">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25</w:t>
            </w: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B8569A">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9</w:t>
            </w:r>
          </w:p>
        </w:tc>
        <w:tc>
          <w:tcPr>
            <w:tcW w:w="1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B8569A">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3.04</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B8569A">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177.6316</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B8569A">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8.247945725</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B8569A">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162.7884025</w:t>
            </w:r>
          </w:p>
        </w:tc>
      </w:tr>
      <w:tr w:rsidR="00FE089D" w:rsidRPr="00FE089D" w:rsidTr="00776C30">
        <w:trPr>
          <w:trHeight w:val="300"/>
        </w:trPr>
        <w:tc>
          <w:tcPr>
            <w:tcW w:w="19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B8569A">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20</w:t>
            </w: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B8569A">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9</w:t>
            </w:r>
          </w:p>
        </w:tc>
        <w:tc>
          <w:tcPr>
            <w:tcW w:w="1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B8569A">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3.79</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B8569A">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142.4802</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B8569A">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8.247945725</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B8569A">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130.5743386</w:t>
            </w:r>
          </w:p>
        </w:tc>
      </w:tr>
      <w:tr w:rsidR="00FE089D" w:rsidRPr="00FE089D" w:rsidTr="00776C30">
        <w:trPr>
          <w:trHeight w:val="300"/>
        </w:trPr>
        <w:tc>
          <w:tcPr>
            <w:tcW w:w="19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B8569A">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15</w:t>
            </w: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B8569A">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9</w:t>
            </w:r>
          </w:p>
        </w:tc>
        <w:tc>
          <w:tcPr>
            <w:tcW w:w="1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B8569A">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5.1</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B8569A">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105.8824</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B8569A">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8.247945725</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B8569A">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97.03465558</w:t>
            </w:r>
          </w:p>
        </w:tc>
      </w:tr>
      <w:tr w:rsidR="00FE089D" w:rsidRPr="00FE089D" w:rsidTr="00776C30">
        <w:trPr>
          <w:trHeight w:val="300"/>
        </w:trPr>
        <w:tc>
          <w:tcPr>
            <w:tcW w:w="19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B8569A">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10</w:t>
            </w: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B8569A">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9</w:t>
            </w:r>
          </w:p>
        </w:tc>
        <w:tc>
          <w:tcPr>
            <w:tcW w:w="1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B8569A">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7.66</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B8569A">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70.49608</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B8569A">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8.247945725</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B8569A">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64.60531899</w:t>
            </w:r>
          </w:p>
        </w:tc>
      </w:tr>
      <w:tr w:rsidR="00FE089D" w:rsidRPr="00FE089D" w:rsidTr="00776C30">
        <w:trPr>
          <w:trHeight w:val="300"/>
        </w:trPr>
        <w:tc>
          <w:tcPr>
            <w:tcW w:w="19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B8569A">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5</w:t>
            </w: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B8569A">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9</w:t>
            </w:r>
          </w:p>
        </w:tc>
        <w:tc>
          <w:tcPr>
            <w:tcW w:w="1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B8569A">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15.21</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B8569A">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35.50296</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B8569A">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8.247945725</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B8569A">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32.53627505</w:t>
            </w:r>
          </w:p>
        </w:tc>
      </w:tr>
      <w:tr w:rsidR="00FE089D" w:rsidRPr="00FE089D" w:rsidTr="00776C30">
        <w:trPr>
          <w:trHeight w:val="300"/>
        </w:trPr>
        <w:tc>
          <w:tcPr>
            <w:tcW w:w="19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B8569A">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2</w:t>
            </w: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B8569A">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9</w:t>
            </w:r>
          </w:p>
        </w:tc>
        <w:tc>
          <w:tcPr>
            <w:tcW w:w="1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B8569A">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36.79</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B8569A">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14.6779</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B8569A">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8.247945725</w:t>
            </w:r>
          </w:p>
        </w:tc>
        <w:tc>
          <w:tcPr>
            <w:tcW w:w="1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89D" w:rsidRPr="00FE089D" w:rsidRDefault="00FE089D" w:rsidP="00B8569A">
            <w:pPr>
              <w:spacing w:after="0" w:line="240" w:lineRule="auto"/>
              <w:jc w:val="center"/>
              <w:rPr>
                <w:rFonts w:ascii="Calibri" w:eastAsia="Times New Roman" w:hAnsi="Calibri" w:cs="Times New Roman"/>
                <w:color w:val="000000"/>
              </w:rPr>
            </w:pPr>
            <w:r w:rsidRPr="00FE089D">
              <w:rPr>
                <w:rFonts w:ascii="Calibri" w:eastAsia="Times New Roman" w:hAnsi="Calibri" w:cs="Times New Roman"/>
                <w:color w:val="000000"/>
              </w:rPr>
              <w:t>13.45139286</w:t>
            </w:r>
          </w:p>
        </w:tc>
      </w:tr>
      <w:tr w:rsidR="00FE089D" w:rsidRPr="00FE089D" w:rsidTr="00776C30">
        <w:trPr>
          <w:trHeight w:val="300"/>
        </w:trPr>
        <w:tc>
          <w:tcPr>
            <w:tcW w:w="1956" w:type="dxa"/>
            <w:tcBorders>
              <w:top w:val="single" w:sz="4" w:space="0" w:color="auto"/>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bl>
            <w:tblPr>
              <w:tblW w:w="0" w:type="auto"/>
              <w:tblCellSpacing w:w="0" w:type="dxa"/>
              <w:tblCellMar>
                <w:left w:w="0" w:type="dxa"/>
                <w:right w:w="0" w:type="dxa"/>
              </w:tblCellMar>
              <w:tblLook w:val="04A0" w:firstRow="1" w:lastRow="0" w:firstColumn="1" w:lastColumn="0" w:noHBand="0" w:noVBand="1"/>
            </w:tblPr>
            <w:tblGrid>
              <w:gridCol w:w="1740"/>
            </w:tblGrid>
            <w:tr w:rsidR="00FE089D" w:rsidRPr="00FE089D">
              <w:trPr>
                <w:trHeight w:val="300"/>
                <w:tblCellSpacing w:w="0" w:type="dxa"/>
              </w:trPr>
              <w:tc>
                <w:tcPr>
                  <w:tcW w:w="1740"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bl>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single" w:sz="4" w:space="0" w:color="auto"/>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89" w:type="dxa"/>
            <w:tcBorders>
              <w:top w:val="single" w:sz="4" w:space="0" w:color="auto"/>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single" w:sz="4" w:space="0" w:color="auto"/>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single" w:sz="4" w:space="0" w:color="auto"/>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single" w:sz="4" w:space="0" w:color="auto"/>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776C30">
        <w:trPr>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89"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776C30">
        <w:trPr>
          <w:trHeight w:val="300"/>
        </w:trPr>
        <w:tc>
          <w:tcPr>
            <w:tcW w:w="1956" w:type="dxa"/>
            <w:tcBorders>
              <w:top w:val="nil"/>
              <w:left w:val="nil"/>
              <w:bottom w:val="nil"/>
              <w:right w:val="nil"/>
            </w:tcBorders>
            <w:shd w:val="clear" w:color="auto" w:fill="auto"/>
            <w:noWrap/>
            <w:vAlign w:val="bottom"/>
            <w:hideMark/>
          </w:tcPr>
          <w:p w:rsidR="00FE089D" w:rsidRPr="00FE089D" w:rsidRDefault="00B8569A" w:rsidP="00FE089D">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08416" behindDoc="0" locked="0" layoutInCell="1" allowOverlap="1" wp14:anchorId="51BECB25" wp14:editId="1F842F72">
                  <wp:simplePos x="0" y="0"/>
                  <wp:positionH relativeFrom="column">
                    <wp:posOffset>236855</wp:posOffset>
                  </wp:positionH>
                  <wp:positionV relativeFrom="paragraph">
                    <wp:posOffset>67310</wp:posOffset>
                  </wp:positionV>
                  <wp:extent cx="4591050" cy="2752725"/>
                  <wp:effectExtent l="0" t="0" r="19050" b="9525"/>
                  <wp:wrapNone/>
                  <wp:docPr id="31" name="Chart 3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89"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776C30">
        <w:trPr>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89"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776C30">
        <w:trPr>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89"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776C30">
        <w:trPr>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89"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776C30">
        <w:trPr>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89"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776C30">
        <w:trPr>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89"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776C30">
        <w:trPr>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89"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776C30">
        <w:trPr>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89"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776C30">
        <w:trPr>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89"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776C30">
        <w:trPr>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89"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776C30">
        <w:trPr>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89"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776C30">
        <w:trPr>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89"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776C30">
        <w:trPr>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89"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776C30">
        <w:trPr>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89"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r w:rsidR="00FE089D" w:rsidRPr="00FE089D" w:rsidTr="00776C30">
        <w:trPr>
          <w:trHeight w:val="300"/>
        </w:trPr>
        <w:tc>
          <w:tcPr>
            <w:tcW w:w="195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689"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c>
          <w:tcPr>
            <w:tcW w:w="1976" w:type="dxa"/>
            <w:tcBorders>
              <w:top w:val="nil"/>
              <w:left w:val="nil"/>
              <w:bottom w:val="nil"/>
              <w:right w:val="nil"/>
            </w:tcBorders>
            <w:shd w:val="clear" w:color="auto" w:fill="auto"/>
            <w:noWrap/>
            <w:vAlign w:val="bottom"/>
            <w:hideMark/>
          </w:tcPr>
          <w:p w:rsidR="00FE089D" w:rsidRPr="00FE089D" w:rsidRDefault="00FE089D" w:rsidP="00FE089D">
            <w:pPr>
              <w:spacing w:after="0" w:line="240" w:lineRule="auto"/>
              <w:rPr>
                <w:rFonts w:ascii="Calibri" w:eastAsia="Times New Roman" w:hAnsi="Calibri" w:cs="Times New Roman"/>
                <w:color w:val="000000"/>
              </w:rPr>
            </w:pPr>
          </w:p>
        </w:tc>
      </w:tr>
    </w:tbl>
    <w:p w:rsidR="00FE089D" w:rsidRDefault="00FE089D" w:rsidP="00FE089D"/>
    <w:p w:rsidR="00E9574A" w:rsidRPr="00FE089D" w:rsidRDefault="00E9574A" w:rsidP="00FE089D"/>
    <w:sectPr w:rsidR="00E9574A" w:rsidRPr="00FE089D" w:rsidSect="00F52C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181" w:rsidRDefault="00064181" w:rsidP="00B12CD4">
      <w:pPr>
        <w:spacing w:after="0" w:line="240" w:lineRule="auto"/>
      </w:pPr>
      <w:r>
        <w:separator/>
      </w:r>
    </w:p>
  </w:endnote>
  <w:endnote w:type="continuationSeparator" w:id="0">
    <w:p w:rsidR="00064181" w:rsidRDefault="00064181" w:rsidP="00B12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Els-ent2">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dvPS6F00">
    <w:panose1 w:val="00000000000000000000"/>
    <w:charset w:val="00"/>
    <w:family w:val="roman"/>
    <w:notTrueType/>
    <w:pitch w:val="default"/>
    <w:sig w:usb0="00000003" w:usb1="00000000" w:usb2="00000000" w:usb3="00000000" w:csb0="00000001" w:csb1="00000000"/>
  </w:font>
  <w:font w:name="AdvPS6F0B">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180" w:rsidRDefault="008E7180">
    <w:pPr>
      <w:pStyle w:val="Footer"/>
      <w:jc w:val="right"/>
    </w:pPr>
  </w:p>
  <w:p w:rsidR="008E7180" w:rsidRDefault="008E71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133027"/>
      <w:docPartObj>
        <w:docPartGallery w:val="Page Numbers (Bottom of Page)"/>
        <w:docPartUnique/>
      </w:docPartObj>
    </w:sdtPr>
    <w:sdtEndPr>
      <w:rPr>
        <w:noProof/>
      </w:rPr>
    </w:sdtEndPr>
    <w:sdtContent>
      <w:p w:rsidR="008E7180" w:rsidRDefault="008E7180">
        <w:pPr>
          <w:pStyle w:val="Footer"/>
          <w:jc w:val="right"/>
        </w:pPr>
        <w:r>
          <w:fldChar w:fldCharType="begin"/>
        </w:r>
        <w:r>
          <w:instrText xml:space="preserve"> PAGE   \* MERGEFORMAT </w:instrText>
        </w:r>
        <w:r>
          <w:fldChar w:fldCharType="separate"/>
        </w:r>
        <w:r w:rsidR="0098329B">
          <w:rPr>
            <w:noProof/>
          </w:rPr>
          <w:t>24</w:t>
        </w:r>
        <w:r>
          <w:rPr>
            <w:noProof/>
          </w:rPr>
          <w:fldChar w:fldCharType="end"/>
        </w:r>
      </w:p>
    </w:sdtContent>
  </w:sdt>
  <w:p w:rsidR="008E7180" w:rsidRDefault="008E71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181" w:rsidRDefault="00064181" w:rsidP="00B12CD4">
      <w:pPr>
        <w:spacing w:after="0" w:line="240" w:lineRule="auto"/>
      </w:pPr>
      <w:r>
        <w:separator/>
      </w:r>
    </w:p>
  </w:footnote>
  <w:footnote w:type="continuationSeparator" w:id="0">
    <w:p w:rsidR="00064181" w:rsidRDefault="00064181" w:rsidP="00B12C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C1F9E"/>
    <w:multiLevelType w:val="hybridMultilevel"/>
    <w:tmpl w:val="798A2BDE"/>
    <w:lvl w:ilvl="0" w:tplc="FAE257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DA4BE9"/>
    <w:multiLevelType w:val="hybridMultilevel"/>
    <w:tmpl w:val="47C81C74"/>
    <w:lvl w:ilvl="0" w:tplc="83C6AC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2E3682"/>
    <w:multiLevelType w:val="hybridMultilevel"/>
    <w:tmpl w:val="F0B01FE8"/>
    <w:lvl w:ilvl="0" w:tplc="B07402DC">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54737A"/>
    <w:multiLevelType w:val="hybridMultilevel"/>
    <w:tmpl w:val="44840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E67371"/>
    <w:multiLevelType w:val="hybridMultilevel"/>
    <w:tmpl w:val="BEA67C24"/>
    <w:lvl w:ilvl="0" w:tplc="F306C46A">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EB39B4"/>
    <w:multiLevelType w:val="hybridMultilevel"/>
    <w:tmpl w:val="6242ED00"/>
    <w:lvl w:ilvl="0" w:tplc="8EB682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6D135F"/>
    <w:multiLevelType w:val="hybridMultilevel"/>
    <w:tmpl w:val="4E4C4110"/>
    <w:lvl w:ilvl="0" w:tplc="43D6C500">
      <w:start w:val="4"/>
      <w:numFmt w:val="bullet"/>
      <w:lvlText w:val=""/>
      <w:lvlJc w:val="left"/>
      <w:pPr>
        <w:ind w:left="720" w:hanging="360"/>
      </w:pPr>
      <w:rPr>
        <w:rFonts w:ascii="Wingdings" w:eastAsiaTheme="minorHAnsi" w:hAnsi="Wingdings" w:cstheme="minorBidi" w:hint="default"/>
        <w:color w:val="FF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0E4D33"/>
    <w:multiLevelType w:val="hybridMultilevel"/>
    <w:tmpl w:val="29D67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7"/>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E82"/>
    <w:rsid w:val="000030BD"/>
    <w:rsid w:val="00003349"/>
    <w:rsid w:val="0000524C"/>
    <w:rsid w:val="00013C42"/>
    <w:rsid w:val="0001534D"/>
    <w:rsid w:val="000155DA"/>
    <w:rsid w:val="00016005"/>
    <w:rsid w:val="00024C5F"/>
    <w:rsid w:val="00026FDC"/>
    <w:rsid w:val="00034EDB"/>
    <w:rsid w:val="00050674"/>
    <w:rsid w:val="0005452D"/>
    <w:rsid w:val="00060349"/>
    <w:rsid w:val="00064181"/>
    <w:rsid w:val="00065265"/>
    <w:rsid w:val="00071F6D"/>
    <w:rsid w:val="00073677"/>
    <w:rsid w:val="00074E3D"/>
    <w:rsid w:val="00077F8B"/>
    <w:rsid w:val="000809F9"/>
    <w:rsid w:val="00087378"/>
    <w:rsid w:val="00087A62"/>
    <w:rsid w:val="00087BEF"/>
    <w:rsid w:val="00090D81"/>
    <w:rsid w:val="000A0C50"/>
    <w:rsid w:val="000A11C1"/>
    <w:rsid w:val="000A2CF7"/>
    <w:rsid w:val="000A360D"/>
    <w:rsid w:val="000A3650"/>
    <w:rsid w:val="000B04E1"/>
    <w:rsid w:val="000B0D97"/>
    <w:rsid w:val="000B203C"/>
    <w:rsid w:val="000B2831"/>
    <w:rsid w:val="000B5200"/>
    <w:rsid w:val="000D53A1"/>
    <w:rsid w:val="000E2B50"/>
    <w:rsid w:val="000E4168"/>
    <w:rsid w:val="000E4E15"/>
    <w:rsid w:val="000E599F"/>
    <w:rsid w:val="000F7DB4"/>
    <w:rsid w:val="00103A23"/>
    <w:rsid w:val="00103EEA"/>
    <w:rsid w:val="00105025"/>
    <w:rsid w:val="00107D98"/>
    <w:rsid w:val="001110B1"/>
    <w:rsid w:val="001152C7"/>
    <w:rsid w:val="001268B9"/>
    <w:rsid w:val="00127009"/>
    <w:rsid w:val="00127935"/>
    <w:rsid w:val="001333F0"/>
    <w:rsid w:val="00133FD4"/>
    <w:rsid w:val="00134CDF"/>
    <w:rsid w:val="00140E67"/>
    <w:rsid w:val="00141330"/>
    <w:rsid w:val="00141C91"/>
    <w:rsid w:val="0014299D"/>
    <w:rsid w:val="00146500"/>
    <w:rsid w:val="001478ED"/>
    <w:rsid w:val="00154DAB"/>
    <w:rsid w:val="00157117"/>
    <w:rsid w:val="00162918"/>
    <w:rsid w:val="001701BE"/>
    <w:rsid w:val="001717D6"/>
    <w:rsid w:val="00172CD7"/>
    <w:rsid w:val="00173B14"/>
    <w:rsid w:val="00173F87"/>
    <w:rsid w:val="001756FC"/>
    <w:rsid w:val="00175AC5"/>
    <w:rsid w:val="0018115B"/>
    <w:rsid w:val="00185C32"/>
    <w:rsid w:val="0019171E"/>
    <w:rsid w:val="00192576"/>
    <w:rsid w:val="00193AEC"/>
    <w:rsid w:val="00196550"/>
    <w:rsid w:val="00196559"/>
    <w:rsid w:val="001B2707"/>
    <w:rsid w:val="001C6980"/>
    <w:rsid w:val="001D558D"/>
    <w:rsid w:val="001D6E90"/>
    <w:rsid w:val="001E08AE"/>
    <w:rsid w:val="001E74F4"/>
    <w:rsid w:val="001F50B6"/>
    <w:rsid w:val="001F642E"/>
    <w:rsid w:val="00206AC0"/>
    <w:rsid w:val="002165CE"/>
    <w:rsid w:val="002212F6"/>
    <w:rsid w:val="00222B5C"/>
    <w:rsid w:val="002234F6"/>
    <w:rsid w:val="00224C5D"/>
    <w:rsid w:val="00225F5A"/>
    <w:rsid w:val="00233AE1"/>
    <w:rsid w:val="00247BE2"/>
    <w:rsid w:val="00252E2A"/>
    <w:rsid w:val="00255442"/>
    <w:rsid w:val="00263C43"/>
    <w:rsid w:val="00264AAE"/>
    <w:rsid w:val="00270D86"/>
    <w:rsid w:val="0027708A"/>
    <w:rsid w:val="002773E0"/>
    <w:rsid w:val="002807D7"/>
    <w:rsid w:val="00284775"/>
    <w:rsid w:val="00285644"/>
    <w:rsid w:val="00290C47"/>
    <w:rsid w:val="002923BB"/>
    <w:rsid w:val="002974BE"/>
    <w:rsid w:val="002A367F"/>
    <w:rsid w:val="002A4D9A"/>
    <w:rsid w:val="002B4C44"/>
    <w:rsid w:val="002B602B"/>
    <w:rsid w:val="002B67C7"/>
    <w:rsid w:val="002C0968"/>
    <w:rsid w:val="002C4019"/>
    <w:rsid w:val="002C41E8"/>
    <w:rsid w:val="002D5A8A"/>
    <w:rsid w:val="002E1635"/>
    <w:rsid w:val="002E313B"/>
    <w:rsid w:val="002F29A9"/>
    <w:rsid w:val="002F7A01"/>
    <w:rsid w:val="00303557"/>
    <w:rsid w:val="003067BD"/>
    <w:rsid w:val="003077A8"/>
    <w:rsid w:val="00315A32"/>
    <w:rsid w:val="00317EDA"/>
    <w:rsid w:val="00320277"/>
    <w:rsid w:val="003277F3"/>
    <w:rsid w:val="003278FD"/>
    <w:rsid w:val="0033108B"/>
    <w:rsid w:val="00336E6F"/>
    <w:rsid w:val="003713BF"/>
    <w:rsid w:val="00372421"/>
    <w:rsid w:val="00374D22"/>
    <w:rsid w:val="003762B0"/>
    <w:rsid w:val="003771D9"/>
    <w:rsid w:val="003802AF"/>
    <w:rsid w:val="003856D2"/>
    <w:rsid w:val="00387302"/>
    <w:rsid w:val="0038783B"/>
    <w:rsid w:val="00392AC8"/>
    <w:rsid w:val="00395D54"/>
    <w:rsid w:val="0039662A"/>
    <w:rsid w:val="003A0528"/>
    <w:rsid w:val="003A3D0D"/>
    <w:rsid w:val="003A5CFC"/>
    <w:rsid w:val="003B2BB0"/>
    <w:rsid w:val="003B2FCE"/>
    <w:rsid w:val="003B5F4E"/>
    <w:rsid w:val="003C6960"/>
    <w:rsid w:val="003D120A"/>
    <w:rsid w:val="003D261C"/>
    <w:rsid w:val="003D7AE1"/>
    <w:rsid w:val="003E0FFD"/>
    <w:rsid w:val="003E1879"/>
    <w:rsid w:val="003E6C95"/>
    <w:rsid w:val="003F3C4A"/>
    <w:rsid w:val="004122DB"/>
    <w:rsid w:val="00420A6D"/>
    <w:rsid w:val="00422126"/>
    <w:rsid w:val="00422542"/>
    <w:rsid w:val="00422DEB"/>
    <w:rsid w:val="00427DB7"/>
    <w:rsid w:val="0043026C"/>
    <w:rsid w:val="00434278"/>
    <w:rsid w:val="004362F5"/>
    <w:rsid w:val="004378BC"/>
    <w:rsid w:val="004416E7"/>
    <w:rsid w:val="00446BB2"/>
    <w:rsid w:val="00446F08"/>
    <w:rsid w:val="004557D4"/>
    <w:rsid w:val="00467DEE"/>
    <w:rsid w:val="00470A37"/>
    <w:rsid w:val="00473698"/>
    <w:rsid w:val="00483DCE"/>
    <w:rsid w:val="004A344A"/>
    <w:rsid w:val="004A4E80"/>
    <w:rsid w:val="004B34AD"/>
    <w:rsid w:val="004B5B02"/>
    <w:rsid w:val="004C2B37"/>
    <w:rsid w:val="004C566A"/>
    <w:rsid w:val="004C6A2D"/>
    <w:rsid w:val="004D148B"/>
    <w:rsid w:val="004D47EF"/>
    <w:rsid w:val="004D55E0"/>
    <w:rsid w:val="004E00BA"/>
    <w:rsid w:val="004E084C"/>
    <w:rsid w:val="004E084F"/>
    <w:rsid w:val="00502165"/>
    <w:rsid w:val="00503E9E"/>
    <w:rsid w:val="00505F6F"/>
    <w:rsid w:val="00506DD7"/>
    <w:rsid w:val="00512305"/>
    <w:rsid w:val="00520299"/>
    <w:rsid w:val="00524374"/>
    <w:rsid w:val="00527236"/>
    <w:rsid w:val="0054161E"/>
    <w:rsid w:val="005419FE"/>
    <w:rsid w:val="0054354B"/>
    <w:rsid w:val="00552E99"/>
    <w:rsid w:val="00557FFC"/>
    <w:rsid w:val="005603ED"/>
    <w:rsid w:val="00561FE6"/>
    <w:rsid w:val="005628DC"/>
    <w:rsid w:val="00563F9F"/>
    <w:rsid w:val="00571223"/>
    <w:rsid w:val="00575FB6"/>
    <w:rsid w:val="005770A6"/>
    <w:rsid w:val="0058460B"/>
    <w:rsid w:val="00585E47"/>
    <w:rsid w:val="00591E38"/>
    <w:rsid w:val="00595061"/>
    <w:rsid w:val="0059572E"/>
    <w:rsid w:val="00597A69"/>
    <w:rsid w:val="005A4F59"/>
    <w:rsid w:val="005B0236"/>
    <w:rsid w:val="005B1E64"/>
    <w:rsid w:val="005B2C20"/>
    <w:rsid w:val="005B493D"/>
    <w:rsid w:val="005B4FC8"/>
    <w:rsid w:val="005B672B"/>
    <w:rsid w:val="005C01E8"/>
    <w:rsid w:val="005C353C"/>
    <w:rsid w:val="005C3B41"/>
    <w:rsid w:val="005C3E14"/>
    <w:rsid w:val="005C594A"/>
    <w:rsid w:val="005C6236"/>
    <w:rsid w:val="005C7D3F"/>
    <w:rsid w:val="005D1808"/>
    <w:rsid w:val="005D1CA5"/>
    <w:rsid w:val="005E2D12"/>
    <w:rsid w:val="005E49D2"/>
    <w:rsid w:val="005F1AD3"/>
    <w:rsid w:val="005F4660"/>
    <w:rsid w:val="005F74DA"/>
    <w:rsid w:val="006005DE"/>
    <w:rsid w:val="006033F3"/>
    <w:rsid w:val="00607C0F"/>
    <w:rsid w:val="00623798"/>
    <w:rsid w:val="00625559"/>
    <w:rsid w:val="00633485"/>
    <w:rsid w:val="00634F37"/>
    <w:rsid w:val="00643086"/>
    <w:rsid w:val="00657AC7"/>
    <w:rsid w:val="006677B0"/>
    <w:rsid w:val="006712BF"/>
    <w:rsid w:val="00673180"/>
    <w:rsid w:val="006851C6"/>
    <w:rsid w:val="006857BB"/>
    <w:rsid w:val="00686F2F"/>
    <w:rsid w:val="006876FC"/>
    <w:rsid w:val="00692FA1"/>
    <w:rsid w:val="006A24B8"/>
    <w:rsid w:val="006A5D6B"/>
    <w:rsid w:val="006C24BB"/>
    <w:rsid w:val="006C52A1"/>
    <w:rsid w:val="006C6D52"/>
    <w:rsid w:val="006C76B6"/>
    <w:rsid w:val="006D0438"/>
    <w:rsid w:val="006D0B3C"/>
    <w:rsid w:val="006D35CD"/>
    <w:rsid w:val="006D3839"/>
    <w:rsid w:val="006D7524"/>
    <w:rsid w:val="006E1B73"/>
    <w:rsid w:val="006E3740"/>
    <w:rsid w:val="006E4302"/>
    <w:rsid w:val="006E5C9E"/>
    <w:rsid w:val="006F0406"/>
    <w:rsid w:val="007005DE"/>
    <w:rsid w:val="007014E0"/>
    <w:rsid w:val="00706B32"/>
    <w:rsid w:val="007120F2"/>
    <w:rsid w:val="00712317"/>
    <w:rsid w:val="00713E97"/>
    <w:rsid w:val="0071579B"/>
    <w:rsid w:val="00720DAA"/>
    <w:rsid w:val="00723888"/>
    <w:rsid w:val="00725BC6"/>
    <w:rsid w:val="00726842"/>
    <w:rsid w:val="00732097"/>
    <w:rsid w:val="007345FC"/>
    <w:rsid w:val="007428B0"/>
    <w:rsid w:val="007450F7"/>
    <w:rsid w:val="00747C6A"/>
    <w:rsid w:val="0075706B"/>
    <w:rsid w:val="00760721"/>
    <w:rsid w:val="00767D36"/>
    <w:rsid w:val="00770BAB"/>
    <w:rsid w:val="007728DF"/>
    <w:rsid w:val="00776C30"/>
    <w:rsid w:val="00790F3A"/>
    <w:rsid w:val="00791C42"/>
    <w:rsid w:val="00795D2C"/>
    <w:rsid w:val="0079629E"/>
    <w:rsid w:val="007A6175"/>
    <w:rsid w:val="007A6FBF"/>
    <w:rsid w:val="007B12C3"/>
    <w:rsid w:val="007B351C"/>
    <w:rsid w:val="007B40B2"/>
    <w:rsid w:val="007B5AB7"/>
    <w:rsid w:val="007B71B5"/>
    <w:rsid w:val="007C1267"/>
    <w:rsid w:val="007D0E4C"/>
    <w:rsid w:val="007D146C"/>
    <w:rsid w:val="007D7A43"/>
    <w:rsid w:val="007E13B3"/>
    <w:rsid w:val="007E4980"/>
    <w:rsid w:val="007E5E20"/>
    <w:rsid w:val="007E79B6"/>
    <w:rsid w:val="007F1545"/>
    <w:rsid w:val="007F68D5"/>
    <w:rsid w:val="007F6961"/>
    <w:rsid w:val="008041C1"/>
    <w:rsid w:val="00807A04"/>
    <w:rsid w:val="00813E1A"/>
    <w:rsid w:val="00822CB0"/>
    <w:rsid w:val="00822D56"/>
    <w:rsid w:val="00825433"/>
    <w:rsid w:val="008372BB"/>
    <w:rsid w:val="008420BC"/>
    <w:rsid w:val="00845EAB"/>
    <w:rsid w:val="00845F93"/>
    <w:rsid w:val="008477ED"/>
    <w:rsid w:val="0085289D"/>
    <w:rsid w:val="008605D1"/>
    <w:rsid w:val="00862A2B"/>
    <w:rsid w:val="008653C7"/>
    <w:rsid w:val="008666F0"/>
    <w:rsid w:val="00866A4B"/>
    <w:rsid w:val="008823E4"/>
    <w:rsid w:val="00884187"/>
    <w:rsid w:val="0088489E"/>
    <w:rsid w:val="00885130"/>
    <w:rsid w:val="008858C3"/>
    <w:rsid w:val="008A2AFB"/>
    <w:rsid w:val="008A338A"/>
    <w:rsid w:val="008A3CD3"/>
    <w:rsid w:val="008B3CEB"/>
    <w:rsid w:val="008B4532"/>
    <w:rsid w:val="008C04AD"/>
    <w:rsid w:val="008C2031"/>
    <w:rsid w:val="008C5515"/>
    <w:rsid w:val="008D0575"/>
    <w:rsid w:val="008E31A3"/>
    <w:rsid w:val="008E5E82"/>
    <w:rsid w:val="008E7180"/>
    <w:rsid w:val="00900B62"/>
    <w:rsid w:val="009019F8"/>
    <w:rsid w:val="00913963"/>
    <w:rsid w:val="00924A8E"/>
    <w:rsid w:val="00933C7A"/>
    <w:rsid w:val="00944919"/>
    <w:rsid w:val="009610F8"/>
    <w:rsid w:val="00962BC2"/>
    <w:rsid w:val="00964C87"/>
    <w:rsid w:val="00966891"/>
    <w:rsid w:val="00971A99"/>
    <w:rsid w:val="0097293C"/>
    <w:rsid w:val="00974222"/>
    <w:rsid w:val="00975417"/>
    <w:rsid w:val="0098090C"/>
    <w:rsid w:val="0098329B"/>
    <w:rsid w:val="00983D86"/>
    <w:rsid w:val="009854C3"/>
    <w:rsid w:val="00990AC0"/>
    <w:rsid w:val="0099400E"/>
    <w:rsid w:val="00995A6C"/>
    <w:rsid w:val="009A24FD"/>
    <w:rsid w:val="009B2B8D"/>
    <w:rsid w:val="009B603E"/>
    <w:rsid w:val="009C0B9E"/>
    <w:rsid w:val="009D6BC5"/>
    <w:rsid w:val="009E3923"/>
    <w:rsid w:val="009E75B0"/>
    <w:rsid w:val="009F4187"/>
    <w:rsid w:val="009F4398"/>
    <w:rsid w:val="009F470F"/>
    <w:rsid w:val="009F7243"/>
    <w:rsid w:val="00A00829"/>
    <w:rsid w:val="00A00F78"/>
    <w:rsid w:val="00A00FF6"/>
    <w:rsid w:val="00A0100A"/>
    <w:rsid w:val="00A12D57"/>
    <w:rsid w:val="00A14E1C"/>
    <w:rsid w:val="00A154E3"/>
    <w:rsid w:val="00A215BA"/>
    <w:rsid w:val="00A26EF5"/>
    <w:rsid w:val="00A277DF"/>
    <w:rsid w:val="00A36232"/>
    <w:rsid w:val="00A40C1F"/>
    <w:rsid w:val="00A52556"/>
    <w:rsid w:val="00A57606"/>
    <w:rsid w:val="00A62669"/>
    <w:rsid w:val="00A64E01"/>
    <w:rsid w:val="00A66441"/>
    <w:rsid w:val="00A71594"/>
    <w:rsid w:val="00A83047"/>
    <w:rsid w:val="00A92F41"/>
    <w:rsid w:val="00A93748"/>
    <w:rsid w:val="00A93D0D"/>
    <w:rsid w:val="00A94E8F"/>
    <w:rsid w:val="00AA1F22"/>
    <w:rsid w:val="00AB0622"/>
    <w:rsid w:val="00AB6922"/>
    <w:rsid w:val="00AC10B5"/>
    <w:rsid w:val="00AC2707"/>
    <w:rsid w:val="00AE0051"/>
    <w:rsid w:val="00AE4B5A"/>
    <w:rsid w:val="00AF0B55"/>
    <w:rsid w:val="00AF208A"/>
    <w:rsid w:val="00AF3805"/>
    <w:rsid w:val="00AF7091"/>
    <w:rsid w:val="00AF7C69"/>
    <w:rsid w:val="00B05B1C"/>
    <w:rsid w:val="00B12CD4"/>
    <w:rsid w:val="00B24AF4"/>
    <w:rsid w:val="00B338AA"/>
    <w:rsid w:val="00B34025"/>
    <w:rsid w:val="00B377DC"/>
    <w:rsid w:val="00B40A0E"/>
    <w:rsid w:val="00B45DCB"/>
    <w:rsid w:val="00B46A33"/>
    <w:rsid w:val="00B50078"/>
    <w:rsid w:val="00B63AC8"/>
    <w:rsid w:val="00B706F8"/>
    <w:rsid w:val="00B726B5"/>
    <w:rsid w:val="00B75EFA"/>
    <w:rsid w:val="00B813E4"/>
    <w:rsid w:val="00B82E73"/>
    <w:rsid w:val="00B851FC"/>
    <w:rsid w:val="00B8569A"/>
    <w:rsid w:val="00B86C32"/>
    <w:rsid w:val="00B93C9A"/>
    <w:rsid w:val="00BA65A0"/>
    <w:rsid w:val="00BB187B"/>
    <w:rsid w:val="00BB3062"/>
    <w:rsid w:val="00BD17B0"/>
    <w:rsid w:val="00BE1785"/>
    <w:rsid w:val="00BE7146"/>
    <w:rsid w:val="00BE7221"/>
    <w:rsid w:val="00BF0B1A"/>
    <w:rsid w:val="00BF1B31"/>
    <w:rsid w:val="00BF53EF"/>
    <w:rsid w:val="00BF5900"/>
    <w:rsid w:val="00BF6259"/>
    <w:rsid w:val="00C028DC"/>
    <w:rsid w:val="00C1137E"/>
    <w:rsid w:val="00C151CC"/>
    <w:rsid w:val="00C20DE4"/>
    <w:rsid w:val="00C274DD"/>
    <w:rsid w:val="00C33580"/>
    <w:rsid w:val="00C51825"/>
    <w:rsid w:val="00C62BE6"/>
    <w:rsid w:val="00C71FA7"/>
    <w:rsid w:val="00C74BA6"/>
    <w:rsid w:val="00C81FA6"/>
    <w:rsid w:val="00C84186"/>
    <w:rsid w:val="00C87672"/>
    <w:rsid w:val="00C92244"/>
    <w:rsid w:val="00C97D97"/>
    <w:rsid w:val="00CA146E"/>
    <w:rsid w:val="00CA27EE"/>
    <w:rsid w:val="00CA28FC"/>
    <w:rsid w:val="00CA2D93"/>
    <w:rsid w:val="00CA5A57"/>
    <w:rsid w:val="00CB43C3"/>
    <w:rsid w:val="00CB7B51"/>
    <w:rsid w:val="00CC4F64"/>
    <w:rsid w:val="00CC65BA"/>
    <w:rsid w:val="00CD1D7B"/>
    <w:rsid w:val="00CD1E42"/>
    <w:rsid w:val="00CD2475"/>
    <w:rsid w:val="00CD3A10"/>
    <w:rsid w:val="00CD5BBC"/>
    <w:rsid w:val="00CD7F5C"/>
    <w:rsid w:val="00CE0DF6"/>
    <w:rsid w:val="00CE0F19"/>
    <w:rsid w:val="00CE6840"/>
    <w:rsid w:val="00CE70E1"/>
    <w:rsid w:val="00CF2C74"/>
    <w:rsid w:val="00CF39EC"/>
    <w:rsid w:val="00D00DAC"/>
    <w:rsid w:val="00D05433"/>
    <w:rsid w:val="00D0750C"/>
    <w:rsid w:val="00D07FF9"/>
    <w:rsid w:val="00D200BC"/>
    <w:rsid w:val="00D21F0B"/>
    <w:rsid w:val="00D23461"/>
    <w:rsid w:val="00D25B8A"/>
    <w:rsid w:val="00D26407"/>
    <w:rsid w:val="00D333E1"/>
    <w:rsid w:val="00D33B5A"/>
    <w:rsid w:val="00D37F1C"/>
    <w:rsid w:val="00D412EF"/>
    <w:rsid w:val="00D459F1"/>
    <w:rsid w:val="00D51F58"/>
    <w:rsid w:val="00D5653A"/>
    <w:rsid w:val="00D607F5"/>
    <w:rsid w:val="00D7046E"/>
    <w:rsid w:val="00D7101F"/>
    <w:rsid w:val="00D736B0"/>
    <w:rsid w:val="00D814CD"/>
    <w:rsid w:val="00D82D9C"/>
    <w:rsid w:val="00D863EE"/>
    <w:rsid w:val="00D92D5B"/>
    <w:rsid w:val="00D93D80"/>
    <w:rsid w:val="00D940A9"/>
    <w:rsid w:val="00D94BAC"/>
    <w:rsid w:val="00D9514A"/>
    <w:rsid w:val="00D969DB"/>
    <w:rsid w:val="00DA2B18"/>
    <w:rsid w:val="00DA5854"/>
    <w:rsid w:val="00DB68F7"/>
    <w:rsid w:val="00DC082F"/>
    <w:rsid w:val="00DC2E82"/>
    <w:rsid w:val="00DC7961"/>
    <w:rsid w:val="00DE3EED"/>
    <w:rsid w:val="00DE5099"/>
    <w:rsid w:val="00DE5EBF"/>
    <w:rsid w:val="00DE5F18"/>
    <w:rsid w:val="00DF18DE"/>
    <w:rsid w:val="00DF254F"/>
    <w:rsid w:val="00DF5619"/>
    <w:rsid w:val="00E02E64"/>
    <w:rsid w:val="00E068F3"/>
    <w:rsid w:val="00E15B9D"/>
    <w:rsid w:val="00E22C2C"/>
    <w:rsid w:val="00E24E90"/>
    <w:rsid w:val="00E3306F"/>
    <w:rsid w:val="00E3577B"/>
    <w:rsid w:val="00E439EB"/>
    <w:rsid w:val="00E51169"/>
    <w:rsid w:val="00E52241"/>
    <w:rsid w:val="00E5392D"/>
    <w:rsid w:val="00E55080"/>
    <w:rsid w:val="00E558E8"/>
    <w:rsid w:val="00E574B2"/>
    <w:rsid w:val="00E60990"/>
    <w:rsid w:val="00E65602"/>
    <w:rsid w:val="00E663CA"/>
    <w:rsid w:val="00E705A8"/>
    <w:rsid w:val="00E81179"/>
    <w:rsid w:val="00E84B91"/>
    <w:rsid w:val="00E8608A"/>
    <w:rsid w:val="00E9360E"/>
    <w:rsid w:val="00E941E0"/>
    <w:rsid w:val="00E9574A"/>
    <w:rsid w:val="00E95B3F"/>
    <w:rsid w:val="00E96CE4"/>
    <w:rsid w:val="00EA4B08"/>
    <w:rsid w:val="00EB11AA"/>
    <w:rsid w:val="00EB6407"/>
    <w:rsid w:val="00EC5C05"/>
    <w:rsid w:val="00EC68FC"/>
    <w:rsid w:val="00ED7807"/>
    <w:rsid w:val="00EE0A73"/>
    <w:rsid w:val="00EE79DD"/>
    <w:rsid w:val="00EF229A"/>
    <w:rsid w:val="00EF23AD"/>
    <w:rsid w:val="00EF550F"/>
    <w:rsid w:val="00EF695A"/>
    <w:rsid w:val="00EF69AA"/>
    <w:rsid w:val="00F00940"/>
    <w:rsid w:val="00F05EAE"/>
    <w:rsid w:val="00F115EF"/>
    <w:rsid w:val="00F123B3"/>
    <w:rsid w:val="00F13FB7"/>
    <w:rsid w:val="00F255DB"/>
    <w:rsid w:val="00F31E31"/>
    <w:rsid w:val="00F335B0"/>
    <w:rsid w:val="00F35EA5"/>
    <w:rsid w:val="00F40414"/>
    <w:rsid w:val="00F407D5"/>
    <w:rsid w:val="00F42B2B"/>
    <w:rsid w:val="00F52C2B"/>
    <w:rsid w:val="00F54DAB"/>
    <w:rsid w:val="00F5596B"/>
    <w:rsid w:val="00F57DD3"/>
    <w:rsid w:val="00F60BEE"/>
    <w:rsid w:val="00F628B1"/>
    <w:rsid w:val="00F63756"/>
    <w:rsid w:val="00F64D90"/>
    <w:rsid w:val="00F71548"/>
    <w:rsid w:val="00F730AC"/>
    <w:rsid w:val="00F73B64"/>
    <w:rsid w:val="00F74C9B"/>
    <w:rsid w:val="00F81930"/>
    <w:rsid w:val="00F82C37"/>
    <w:rsid w:val="00F86BBF"/>
    <w:rsid w:val="00F872F2"/>
    <w:rsid w:val="00F9018D"/>
    <w:rsid w:val="00F91E8C"/>
    <w:rsid w:val="00FA17CC"/>
    <w:rsid w:val="00FA18D0"/>
    <w:rsid w:val="00FB492E"/>
    <w:rsid w:val="00FB7453"/>
    <w:rsid w:val="00FB7609"/>
    <w:rsid w:val="00FB7806"/>
    <w:rsid w:val="00FC247E"/>
    <w:rsid w:val="00FC3A34"/>
    <w:rsid w:val="00FD1764"/>
    <w:rsid w:val="00FD4552"/>
    <w:rsid w:val="00FE089D"/>
    <w:rsid w:val="00FE1EC2"/>
    <w:rsid w:val="00FE26DD"/>
    <w:rsid w:val="00FE65B3"/>
    <w:rsid w:val="00FF44FA"/>
    <w:rsid w:val="00FF5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65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65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72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655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6550"/>
    <w:rPr>
      <w:rFonts w:eastAsiaTheme="minorEastAsia"/>
      <w:lang w:eastAsia="ja-JP"/>
    </w:rPr>
  </w:style>
  <w:style w:type="paragraph" w:styleId="BalloonText">
    <w:name w:val="Balloon Text"/>
    <w:basedOn w:val="Normal"/>
    <w:link w:val="BalloonTextChar"/>
    <w:uiPriority w:val="99"/>
    <w:semiHidden/>
    <w:unhideWhenUsed/>
    <w:rsid w:val="001965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550"/>
    <w:rPr>
      <w:rFonts w:ascii="Tahoma" w:hAnsi="Tahoma" w:cs="Tahoma"/>
      <w:sz w:val="16"/>
      <w:szCs w:val="16"/>
    </w:rPr>
  </w:style>
  <w:style w:type="character" w:customStyle="1" w:styleId="Heading1Char">
    <w:name w:val="Heading 1 Char"/>
    <w:basedOn w:val="DefaultParagraphFont"/>
    <w:link w:val="Heading1"/>
    <w:uiPriority w:val="9"/>
    <w:rsid w:val="001965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655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12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CD4"/>
  </w:style>
  <w:style w:type="paragraph" w:styleId="Footer">
    <w:name w:val="footer"/>
    <w:basedOn w:val="Normal"/>
    <w:link w:val="FooterChar"/>
    <w:uiPriority w:val="99"/>
    <w:unhideWhenUsed/>
    <w:rsid w:val="00B12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CD4"/>
  </w:style>
  <w:style w:type="paragraph" w:styleId="ListParagraph">
    <w:name w:val="List Paragraph"/>
    <w:basedOn w:val="Normal"/>
    <w:uiPriority w:val="34"/>
    <w:qFormat/>
    <w:rsid w:val="00B12CD4"/>
    <w:pPr>
      <w:ind w:left="720"/>
      <w:contextualSpacing/>
    </w:pPr>
  </w:style>
  <w:style w:type="paragraph" w:styleId="Bibliography">
    <w:name w:val="Bibliography"/>
    <w:basedOn w:val="Normal"/>
    <w:next w:val="Normal"/>
    <w:uiPriority w:val="37"/>
    <w:unhideWhenUsed/>
    <w:rsid w:val="005B0236"/>
  </w:style>
  <w:style w:type="table" w:styleId="TableGrid">
    <w:name w:val="Table Grid"/>
    <w:basedOn w:val="TableNormal"/>
    <w:uiPriority w:val="59"/>
    <w:rsid w:val="00862A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03ED"/>
    <w:rPr>
      <w:color w:val="0000FF" w:themeColor="hyperlink"/>
      <w:u w:val="single"/>
    </w:rPr>
  </w:style>
  <w:style w:type="character" w:customStyle="1" w:styleId="Heading3Char">
    <w:name w:val="Heading 3 Char"/>
    <w:basedOn w:val="DefaultParagraphFont"/>
    <w:link w:val="Heading3"/>
    <w:uiPriority w:val="9"/>
    <w:rsid w:val="00BE7221"/>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9C0B9E"/>
    <w:rPr>
      <w:color w:val="808080"/>
    </w:rPr>
  </w:style>
  <w:style w:type="paragraph" w:styleId="TOCHeading">
    <w:name w:val="TOC Heading"/>
    <w:basedOn w:val="Heading1"/>
    <w:next w:val="Normal"/>
    <w:uiPriority w:val="39"/>
    <w:unhideWhenUsed/>
    <w:qFormat/>
    <w:rsid w:val="00E22C2C"/>
    <w:pPr>
      <w:outlineLvl w:val="9"/>
    </w:pPr>
    <w:rPr>
      <w:lang w:eastAsia="ja-JP"/>
    </w:rPr>
  </w:style>
  <w:style w:type="paragraph" w:styleId="TOC1">
    <w:name w:val="toc 1"/>
    <w:basedOn w:val="Normal"/>
    <w:next w:val="Normal"/>
    <w:autoRedefine/>
    <w:uiPriority w:val="39"/>
    <w:unhideWhenUsed/>
    <w:rsid w:val="00E22C2C"/>
    <w:pPr>
      <w:spacing w:after="100"/>
    </w:pPr>
  </w:style>
  <w:style w:type="paragraph" w:styleId="TOC2">
    <w:name w:val="toc 2"/>
    <w:basedOn w:val="Normal"/>
    <w:next w:val="Normal"/>
    <w:autoRedefine/>
    <w:uiPriority w:val="39"/>
    <w:unhideWhenUsed/>
    <w:rsid w:val="00E22C2C"/>
    <w:pPr>
      <w:spacing w:after="100"/>
      <w:ind w:left="220"/>
    </w:pPr>
  </w:style>
  <w:style w:type="paragraph" w:styleId="TOC3">
    <w:name w:val="toc 3"/>
    <w:basedOn w:val="Normal"/>
    <w:next w:val="Normal"/>
    <w:autoRedefine/>
    <w:uiPriority w:val="39"/>
    <w:unhideWhenUsed/>
    <w:rsid w:val="00E22C2C"/>
    <w:pPr>
      <w:spacing w:after="100"/>
      <w:ind w:left="440"/>
    </w:pPr>
  </w:style>
  <w:style w:type="character" w:styleId="LineNumber">
    <w:name w:val="line number"/>
    <w:basedOn w:val="DefaultParagraphFont"/>
    <w:uiPriority w:val="99"/>
    <w:semiHidden/>
    <w:unhideWhenUsed/>
    <w:rsid w:val="005F74DA"/>
  </w:style>
  <w:style w:type="paragraph" w:styleId="NormalWeb">
    <w:name w:val="Normal (Web)"/>
    <w:basedOn w:val="Normal"/>
    <w:uiPriority w:val="99"/>
    <w:semiHidden/>
    <w:unhideWhenUsed/>
    <w:rsid w:val="00387302"/>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65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65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72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655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6550"/>
    <w:rPr>
      <w:rFonts w:eastAsiaTheme="minorEastAsia"/>
      <w:lang w:eastAsia="ja-JP"/>
    </w:rPr>
  </w:style>
  <w:style w:type="paragraph" w:styleId="BalloonText">
    <w:name w:val="Balloon Text"/>
    <w:basedOn w:val="Normal"/>
    <w:link w:val="BalloonTextChar"/>
    <w:uiPriority w:val="99"/>
    <w:semiHidden/>
    <w:unhideWhenUsed/>
    <w:rsid w:val="001965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550"/>
    <w:rPr>
      <w:rFonts w:ascii="Tahoma" w:hAnsi="Tahoma" w:cs="Tahoma"/>
      <w:sz w:val="16"/>
      <w:szCs w:val="16"/>
    </w:rPr>
  </w:style>
  <w:style w:type="character" w:customStyle="1" w:styleId="Heading1Char">
    <w:name w:val="Heading 1 Char"/>
    <w:basedOn w:val="DefaultParagraphFont"/>
    <w:link w:val="Heading1"/>
    <w:uiPriority w:val="9"/>
    <w:rsid w:val="001965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655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12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CD4"/>
  </w:style>
  <w:style w:type="paragraph" w:styleId="Footer">
    <w:name w:val="footer"/>
    <w:basedOn w:val="Normal"/>
    <w:link w:val="FooterChar"/>
    <w:uiPriority w:val="99"/>
    <w:unhideWhenUsed/>
    <w:rsid w:val="00B12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CD4"/>
  </w:style>
  <w:style w:type="paragraph" w:styleId="ListParagraph">
    <w:name w:val="List Paragraph"/>
    <w:basedOn w:val="Normal"/>
    <w:uiPriority w:val="34"/>
    <w:qFormat/>
    <w:rsid w:val="00B12CD4"/>
    <w:pPr>
      <w:ind w:left="720"/>
      <w:contextualSpacing/>
    </w:pPr>
  </w:style>
  <w:style w:type="paragraph" w:styleId="Bibliography">
    <w:name w:val="Bibliography"/>
    <w:basedOn w:val="Normal"/>
    <w:next w:val="Normal"/>
    <w:uiPriority w:val="37"/>
    <w:unhideWhenUsed/>
    <w:rsid w:val="005B0236"/>
  </w:style>
  <w:style w:type="table" w:styleId="TableGrid">
    <w:name w:val="Table Grid"/>
    <w:basedOn w:val="TableNormal"/>
    <w:uiPriority w:val="59"/>
    <w:rsid w:val="00862A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03ED"/>
    <w:rPr>
      <w:color w:val="0000FF" w:themeColor="hyperlink"/>
      <w:u w:val="single"/>
    </w:rPr>
  </w:style>
  <w:style w:type="character" w:customStyle="1" w:styleId="Heading3Char">
    <w:name w:val="Heading 3 Char"/>
    <w:basedOn w:val="DefaultParagraphFont"/>
    <w:link w:val="Heading3"/>
    <w:uiPriority w:val="9"/>
    <w:rsid w:val="00BE7221"/>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9C0B9E"/>
    <w:rPr>
      <w:color w:val="808080"/>
    </w:rPr>
  </w:style>
  <w:style w:type="paragraph" w:styleId="TOCHeading">
    <w:name w:val="TOC Heading"/>
    <w:basedOn w:val="Heading1"/>
    <w:next w:val="Normal"/>
    <w:uiPriority w:val="39"/>
    <w:unhideWhenUsed/>
    <w:qFormat/>
    <w:rsid w:val="00E22C2C"/>
    <w:pPr>
      <w:outlineLvl w:val="9"/>
    </w:pPr>
    <w:rPr>
      <w:lang w:eastAsia="ja-JP"/>
    </w:rPr>
  </w:style>
  <w:style w:type="paragraph" w:styleId="TOC1">
    <w:name w:val="toc 1"/>
    <w:basedOn w:val="Normal"/>
    <w:next w:val="Normal"/>
    <w:autoRedefine/>
    <w:uiPriority w:val="39"/>
    <w:unhideWhenUsed/>
    <w:rsid w:val="00E22C2C"/>
    <w:pPr>
      <w:spacing w:after="100"/>
    </w:pPr>
  </w:style>
  <w:style w:type="paragraph" w:styleId="TOC2">
    <w:name w:val="toc 2"/>
    <w:basedOn w:val="Normal"/>
    <w:next w:val="Normal"/>
    <w:autoRedefine/>
    <w:uiPriority w:val="39"/>
    <w:unhideWhenUsed/>
    <w:rsid w:val="00E22C2C"/>
    <w:pPr>
      <w:spacing w:after="100"/>
      <w:ind w:left="220"/>
    </w:pPr>
  </w:style>
  <w:style w:type="paragraph" w:styleId="TOC3">
    <w:name w:val="toc 3"/>
    <w:basedOn w:val="Normal"/>
    <w:next w:val="Normal"/>
    <w:autoRedefine/>
    <w:uiPriority w:val="39"/>
    <w:unhideWhenUsed/>
    <w:rsid w:val="00E22C2C"/>
    <w:pPr>
      <w:spacing w:after="100"/>
      <w:ind w:left="440"/>
    </w:pPr>
  </w:style>
  <w:style w:type="character" w:styleId="LineNumber">
    <w:name w:val="line number"/>
    <w:basedOn w:val="DefaultParagraphFont"/>
    <w:uiPriority w:val="99"/>
    <w:semiHidden/>
    <w:unhideWhenUsed/>
    <w:rsid w:val="005F74DA"/>
  </w:style>
  <w:style w:type="paragraph" w:styleId="NormalWeb">
    <w:name w:val="Normal (Web)"/>
    <w:basedOn w:val="Normal"/>
    <w:uiPriority w:val="99"/>
    <w:semiHidden/>
    <w:unhideWhenUsed/>
    <w:rsid w:val="00387302"/>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762924">
      <w:bodyDiv w:val="1"/>
      <w:marLeft w:val="0"/>
      <w:marRight w:val="0"/>
      <w:marTop w:val="0"/>
      <w:marBottom w:val="0"/>
      <w:divBdr>
        <w:top w:val="none" w:sz="0" w:space="0" w:color="auto"/>
        <w:left w:val="none" w:sz="0" w:space="0" w:color="auto"/>
        <w:bottom w:val="none" w:sz="0" w:space="0" w:color="auto"/>
        <w:right w:val="none" w:sz="0" w:space="0" w:color="auto"/>
      </w:divBdr>
    </w:div>
    <w:div w:id="395278507">
      <w:bodyDiv w:val="1"/>
      <w:marLeft w:val="0"/>
      <w:marRight w:val="0"/>
      <w:marTop w:val="0"/>
      <w:marBottom w:val="0"/>
      <w:divBdr>
        <w:top w:val="none" w:sz="0" w:space="0" w:color="auto"/>
        <w:left w:val="none" w:sz="0" w:space="0" w:color="auto"/>
        <w:bottom w:val="none" w:sz="0" w:space="0" w:color="auto"/>
        <w:right w:val="none" w:sz="0" w:space="0" w:color="auto"/>
      </w:divBdr>
    </w:div>
    <w:div w:id="446848915">
      <w:bodyDiv w:val="1"/>
      <w:marLeft w:val="0"/>
      <w:marRight w:val="0"/>
      <w:marTop w:val="0"/>
      <w:marBottom w:val="0"/>
      <w:divBdr>
        <w:top w:val="none" w:sz="0" w:space="0" w:color="auto"/>
        <w:left w:val="none" w:sz="0" w:space="0" w:color="auto"/>
        <w:bottom w:val="none" w:sz="0" w:space="0" w:color="auto"/>
        <w:right w:val="none" w:sz="0" w:space="0" w:color="auto"/>
      </w:divBdr>
    </w:div>
    <w:div w:id="1256091118">
      <w:bodyDiv w:val="1"/>
      <w:marLeft w:val="0"/>
      <w:marRight w:val="0"/>
      <w:marTop w:val="0"/>
      <w:marBottom w:val="0"/>
      <w:divBdr>
        <w:top w:val="none" w:sz="0" w:space="0" w:color="auto"/>
        <w:left w:val="none" w:sz="0" w:space="0" w:color="auto"/>
        <w:bottom w:val="none" w:sz="0" w:space="0" w:color="auto"/>
        <w:right w:val="none" w:sz="0" w:space="0" w:color="auto"/>
      </w:divBdr>
    </w:div>
    <w:div w:id="1454666090">
      <w:bodyDiv w:val="1"/>
      <w:marLeft w:val="0"/>
      <w:marRight w:val="0"/>
      <w:marTop w:val="0"/>
      <w:marBottom w:val="0"/>
      <w:divBdr>
        <w:top w:val="none" w:sz="0" w:space="0" w:color="auto"/>
        <w:left w:val="none" w:sz="0" w:space="0" w:color="auto"/>
        <w:bottom w:val="none" w:sz="0" w:space="0" w:color="auto"/>
        <w:right w:val="none" w:sz="0" w:space="0" w:color="auto"/>
      </w:divBdr>
    </w:div>
    <w:div w:id="1894655810">
      <w:bodyDiv w:val="1"/>
      <w:marLeft w:val="0"/>
      <w:marRight w:val="0"/>
      <w:marTop w:val="0"/>
      <w:marBottom w:val="0"/>
      <w:divBdr>
        <w:top w:val="none" w:sz="0" w:space="0" w:color="auto"/>
        <w:left w:val="none" w:sz="0" w:space="0" w:color="auto"/>
        <w:bottom w:val="none" w:sz="0" w:space="0" w:color="auto"/>
        <w:right w:val="none" w:sz="0" w:space="0" w:color="auto"/>
      </w:divBdr>
    </w:div>
    <w:div w:id="210403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chart" Target="charts/chart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Microsoft_Word_97_-_2003_Document1.doc"/><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3.emf"/><Relationship Id="rId23" Type="http://schemas.openxmlformats.org/officeDocument/2006/relationships/chart" Target="charts/chart5.xml"/><Relationship Id="rId10" Type="http://schemas.openxmlformats.org/officeDocument/2006/relationships/image" Target="media/image1.emf"/><Relationship Id="rId19" Type="http://schemas.openxmlformats.org/officeDocument/2006/relationships/chart" Target="charts/chart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J:\chem%20eng%20NTNU\sem%203\tkp%204510%20spec.%20project\PROJECT%20REPORT\MFC%20calibration%20and%20lab%20set%20up\MFC%20calibration%202013%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J:\chem%20eng%20NTNU\sem%203\tkp%204510%20spec.%20project\PROJECT%20REPORT\MFC%20calibration%20and%20lab%20set%20up\MFC%20calibration%202013%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J:\chem%20eng%20NTNU\sem%203\tkp%204510%20spec.%20project\PROJECT%20REPORT\MFC%20calibration%20and%20lab%20set%20up\MFC%20calibration%202013%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J:\chem%20eng%20NTNU\sem%203\tkp%204510%20spec.%20project\PROJECT%20REPORT\MFC%20calibration%20and%20lab%20set%20up\MFC%20calibration%202013%20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J:\chem%20eng%20NTNU\sem%203\tkp%204510%20spec.%20project\PROJECT%20REPORT\MFC%20calibration%20and%20lab%20set%20up\MFC%20calibration%202013%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607174103237096E-2"/>
          <c:y val="5.1400554097404488E-2"/>
          <c:w val="0.58827449693788281"/>
          <c:h val="0.8326195683872849"/>
        </c:manualLayout>
      </c:layout>
      <c:scatterChart>
        <c:scatterStyle val="smoothMarker"/>
        <c:varyColors val="0"/>
        <c:ser>
          <c:idx val="0"/>
          <c:order val="0"/>
          <c:trendline>
            <c:trendlineType val="linear"/>
            <c:intercept val="0"/>
            <c:dispRSqr val="1"/>
            <c:dispEq val="1"/>
            <c:trendlineLbl>
              <c:layout>
                <c:manualLayout>
                  <c:x val="0.42596341799687493"/>
                  <c:y val="-4.747986086514272E-2"/>
                </c:manualLayout>
              </c:layout>
              <c:numFmt formatCode="#,##0.000000" sourceLinked="0"/>
            </c:trendlineLbl>
          </c:trendline>
          <c:xVal>
            <c:numRef>
              <c:f>Sheet1!$F$9:$F$17</c:f>
              <c:numCache>
                <c:formatCode>General</c:formatCode>
                <c:ptCount val="9"/>
                <c:pt idx="0">
                  <c:v>202.81833748818505</c:v>
                </c:pt>
                <c:pt idx="1">
                  <c:v>183.96904961753589</c:v>
                </c:pt>
                <c:pt idx="2">
                  <c:v>154.16720980410327</c:v>
                </c:pt>
                <c:pt idx="3">
                  <c:v>131.26704070853353</c:v>
                </c:pt>
                <c:pt idx="4">
                  <c:v>102.67152354173682</c:v>
                </c:pt>
                <c:pt idx="5">
                  <c:v>77.688656745866794</c:v>
                </c:pt>
                <c:pt idx="6">
                  <c:v>51.150051004772244</c:v>
                </c:pt>
                <c:pt idx="7">
                  <c:v>24.880680918610935</c:v>
                </c:pt>
                <c:pt idx="8">
                  <c:v>10.394386546338406</c:v>
                </c:pt>
              </c:numCache>
            </c:numRef>
          </c:xVal>
          <c:yVal>
            <c:numRef>
              <c:f>Sheet1!$A$9:$A$17</c:f>
              <c:numCache>
                <c:formatCode>General</c:formatCode>
                <c:ptCount val="9"/>
                <c:pt idx="0">
                  <c:v>40</c:v>
                </c:pt>
                <c:pt idx="1">
                  <c:v>35</c:v>
                </c:pt>
                <c:pt idx="2">
                  <c:v>30</c:v>
                </c:pt>
                <c:pt idx="3">
                  <c:v>25</c:v>
                </c:pt>
                <c:pt idx="4">
                  <c:v>20</c:v>
                </c:pt>
                <c:pt idx="5">
                  <c:v>15</c:v>
                </c:pt>
                <c:pt idx="6">
                  <c:v>10</c:v>
                </c:pt>
                <c:pt idx="7">
                  <c:v>5</c:v>
                </c:pt>
                <c:pt idx="8">
                  <c:v>2</c:v>
                </c:pt>
              </c:numCache>
            </c:numRef>
          </c:yVal>
          <c:smooth val="1"/>
        </c:ser>
        <c:dLbls>
          <c:showLegendKey val="0"/>
          <c:showVal val="0"/>
          <c:showCatName val="0"/>
          <c:showSerName val="0"/>
          <c:showPercent val="0"/>
          <c:showBubbleSize val="0"/>
        </c:dLbls>
        <c:axId val="146966400"/>
        <c:axId val="146967936"/>
      </c:scatterChart>
      <c:valAx>
        <c:axId val="146966400"/>
        <c:scaling>
          <c:orientation val="minMax"/>
        </c:scaling>
        <c:delete val="0"/>
        <c:axPos val="b"/>
        <c:numFmt formatCode="General" sourceLinked="1"/>
        <c:majorTickMark val="out"/>
        <c:minorTickMark val="none"/>
        <c:tickLblPos val="nextTo"/>
        <c:crossAx val="146967936"/>
        <c:crosses val="autoZero"/>
        <c:crossBetween val="midCat"/>
      </c:valAx>
      <c:valAx>
        <c:axId val="146967936"/>
        <c:scaling>
          <c:orientation val="minMax"/>
        </c:scaling>
        <c:delete val="0"/>
        <c:axPos val="l"/>
        <c:majorGridlines/>
        <c:numFmt formatCode="General" sourceLinked="1"/>
        <c:majorTickMark val="out"/>
        <c:minorTickMark val="none"/>
        <c:tickLblPos val="nextTo"/>
        <c:crossAx val="146966400"/>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rendline>
            <c:trendlineType val="linear"/>
            <c:intercept val="0"/>
            <c:dispRSqr val="1"/>
            <c:dispEq val="1"/>
            <c:trendlineLbl>
              <c:layout>
                <c:manualLayout>
                  <c:x val="0.4241316668429882"/>
                  <c:y val="-3.982876278396235E-2"/>
                </c:manualLayout>
              </c:layout>
              <c:numFmt formatCode="#,##0.000000" sourceLinked="0"/>
            </c:trendlineLbl>
          </c:trendline>
          <c:xVal>
            <c:numRef>
              <c:f>Sheet1!$M$9:$M$17</c:f>
              <c:numCache>
                <c:formatCode>General</c:formatCode>
                <c:ptCount val="9"/>
                <c:pt idx="0">
                  <c:v>195.60345591745909</c:v>
                </c:pt>
                <c:pt idx="1">
                  <c:v>170.64715292109364</c:v>
                </c:pt>
                <c:pt idx="2">
                  <c:v>147.28474508070579</c:v>
                </c:pt>
                <c:pt idx="3">
                  <c:v>125.60323438354607</c:v>
                </c:pt>
                <c:pt idx="4">
                  <c:v>98.189830053803874</c:v>
                </c:pt>
                <c:pt idx="5">
                  <c:v>78.056268686304662</c:v>
                </c:pt>
                <c:pt idx="6">
                  <c:v>48.66044675232758</c:v>
                </c:pt>
                <c:pt idx="7">
                  <c:v>25.397831330314165</c:v>
                </c:pt>
                <c:pt idx="8">
                  <c:v>11.384328122180159</c:v>
                </c:pt>
              </c:numCache>
            </c:numRef>
          </c:xVal>
          <c:yVal>
            <c:numRef>
              <c:f>Sheet1!$H$9:$H$17</c:f>
              <c:numCache>
                <c:formatCode>General</c:formatCode>
                <c:ptCount val="9"/>
                <c:pt idx="0">
                  <c:v>40</c:v>
                </c:pt>
                <c:pt idx="1">
                  <c:v>35</c:v>
                </c:pt>
                <c:pt idx="2">
                  <c:v>30</c:v>
                </c:pt>
                <c:pt idx="3">
                  <c:v>25</c:v>
                </c:pt>
                <c:pt idx="4">
                  <c:v>20</c:v>
                </c:pt>
                <c:pt idx="5">
                  <c:v>15</c:v>
                </c:pt>
                <c:pt idx="6">
                  <c:v>10</c:v>
                </c:pt>
                <c:pt idx="7">
                  <c:v>5</c:v>
                </c:pt>
                <c:pt idx="8">
                  <c:v>2</c:v>
                </c:pt>
              </c:numCache>
            </c:numRef>
          </c:yVal>
          <c:smooth val="1"/>
        </c:ser>
        <c:dLbls>
          <c:showLegendKey val="0"/>
          <c:showVal val="0"/>
          <c:showCatName val="0"/>
          <c:showSerName val="0"/>
          <c:showPercent val="0"/>
          <c:showBubbleSize val="0"/>
        </c:dLbls>
        <c:axId val="146989056"/>
        <c:axId val="146990592"/>
      </c:scatterChart>
      <c:valAx>
        <c:axId val="146989056"/>
        <c:scaling>
          <c:orientation val="minMax"/>
        </c:scaling>
        <c:delete val="0"/>
        <c:axPos val="b"/>
        <c:numFmt formatCode="General" sourceLinked="1"/>
        <c:majorTickMark val="out"/>
        <c:minorTickMark val="none"/>
        <c:tickLblPos val="nextTo"/>
        <c:crossAx val="146990592"/>
        <c:crosses val="autoZero"/>
        <c:crossBetween val="midCat"/>
      </c:valAx>
      <c:valAx>
        <c:axId val="146990592"/>
        <c:scaling>
          <c:orientation val="minMax"/>
        </c:scaling>
        <c:delete val="0"/>
        <c:axPos val="l"/>
        <c:majorGridlines/>
        <c:numFmt formatCode="General" sourceLinked="1"/>
        <c:majorTickMark val="out"/>
        <c:minorTickMark val="none"/>
        <c:tickLblPos val="nextTo"/>
        <c:crossAx val="146989056"/>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rendline>
            <c:trendlineType val="linear"/>
            <c:intercept val="0"/>
            <c:dispRSqr val="1"/>
            <c:dispEq val="1"/>
            <c:trendlineLbl>
              <c:layout>
                <c:manualLayout>
                  <c:x val="0.38144162913487956"/>
                  <c:y val="-3.7409720336682051E-2"/>
                </c:manualLayout>
              </c:layout>
              <c:numFmt formatCode="#,##0.000000" sourceLinked="0"/>
            </c:trendlineLbl>
          </c:trendline>
          <c:xVal>
            <c:numRef>
              <c:f>Sheet1!$F$48:$F$56</c:f>
              <c:numCache>
                <c:formatCode>General</c:formatCode>
                <c:ptCount val="9"/>
                <c:pt idx="0">
                  <c:v>217.0512032768296</c:v>
                </c:pt>
                <c:pt idx="1">
                  <c:v>188.166062156339</c:v>
                </c:pt>
                <c:pt idx="2">
                  <c:v>162.7884024576222</c:v>
                </c:pt>
                <c:pt idx="3">
                  <c:v>136.70628272684294</c:v>
                </c:pt>
                <c:pt idx="4">
                  <c:v>106.65447057568352</c:v>
                </c:pt>
                <c:pt idx="5">
                  <c:v>81.662828955638872</c:v>
                </c:pt>
                <c:pt idx="6">
                  <c:v>53.098363033387493</c:v>
                </c:pt>
                <c:pt idx="7">
                  <c:v>28.054237158229682</c:v>
                </c:pt>
                <c:pt idx="8">
                  <c:v>12.412258426665952</c:v>
                </c:pt>
              </c:numCache>
            </c:numRef>
          </c:xVal>
          <c:yVal>
            <c:numRef>
              <c:f>Sheet1!$A$48:$A$56</c:f>
              <c:numCache>
                <c:formatCode>General</c:formatCode>
                <c:ptCount val="9"/>
                <c:pt idx="0">
                  <c:v>40</c:v>
                </c:pt>
                <c:pt idx="1">
                  <c:v>35</c:v>
                </c:pt>
                <c:pt idx="2">
                  <c:v>30</c:v>
                </c:pt>
                <c:pt idx="3">
                  <c:v>25</c:v>
                </c:pt>
                <c:pt idx="4">
                  <c:v>20</c:v>
                </c:pt>
                <c:pt idx="5">
                  <c:v>15</c:v>
                </c:pt>
                <c:pt idx="6">
                  <c:v>10</c:v>
                </c:pt>
                <c:pt idx="7">
                  <c:v>5</c:v>
                </c:pt>
                <c:pt idx="8">
                  <c:v>2</c:v>
                </c:pt>
              </c:numCache>
            </c:numRef>
          </c:yVal>
          <c:smooth val="1"/>
        </c:ser>
        <c:dLbls>
          <c:showLegendKey val="0"/>
          <c:showVal val="0"/>
          <c:showCatName val="0"/>
          <c:showSerName val="0"/>
          <c:showPercent val="0"/>
          <c:showBubbleSize val="0"/>
        </c:dLbls>
        <c:axId val="145692160"/>
        <c:axId val="145693696"/>
      </c:scatterChart>
      <c:valAx>
        <c:axId val="145692160"/>
        <c:scaling>
          <c:orientation val="minMax"/>
        </c:scaling>
        <c:delete val="0"/>
        <c:axPos val="b"/>
        <c:numFmt formatCode="General" sourceLinked="1"/>
        <c:majorTickMark val="out"/>
        <c:minorTickMark val="none"/>
        <c:tickLblPos val="nextTo"/>
        <c:crossAx val="145693696"/>
        <c:crosses val="autoZero"/>
        <c:crossBetween val="midCat"/>
      </c:valAx>
      <c:valAx>
        <c:axId val="145693696"/>
        <c:scaling>
          <c:orientation val="minMax"/>
        </c:scaling>
        <c:delete val="0"/>
        <c:axPos val="l"/>
        <c:majorGridlines/>
        <c:numFmt formatCode="General" sourceLinked="1"/>
        <c:majorTickMark val="out"/>
        <c:minorTickMark val="none"/>
        <c:tickLblPos val="nextTo"/>
        <c:crossAx val="145692160"/>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rendline>
            <c:trendlineType val="linear"/>
            <c:intercept val="0"/>
            <c:dispRSqr val="1"/>
            <c:dispEq val="1"/>
            <c:trendlineLbl>
              <c:layout>
                <c:manualLayout>
                  <c:x val="0.37169521125034466"/>
                  <c:y val="-3.7252964069146528E-2"/>
                </c:manualLayout>
              </c:layout>
              <c:numFmt formatCode="#,##0.000000" sourceLinked="0"/>
            </c:trendlineLbl>
          </c:trendline>
          <c:xVal>
            <c:numRef>
              <c:f>Sheet1!$M$48:$M$56</c:f>
              <c:numCache>
                <c:formatCode>General</c:formatCode>
                <c:ptCount val="9"/>
                <c:pt idx="0">
                  <c:v>220.92711762105867</c:v>
                </c:pt>
                <c:pt idx="1">
                  <c:v>190.33720902737363</c:v>
                </c:pt>
                <c:pt idx="2">
                  <c:v>158.61434085614471</c:v>
                </c:pt>
                <c:pt idx="3">
                  <c:v>133.0313826535407</c:v>
                </c:pt>
                <c:pt idx="4">
                  <c:v>106.42510612283257</c:v>
                </c:pt>
                <c:pt idx="5">
                  <c:v>78.056268686304662</c:v>
                </c:pt>
                <c:pt idx="6">
                  <c:v>52.984662041881315</c:v>
                </c:pt>
                <c:pt idx="7">
                  <c:v>26.954070995161846</c:v>
                </c:pt>
                <c:pt idx="8">
                  <c:v>11.360806783084746</c:v>
                </c:pt>
              </c:numCache>
            </c:numRef>
          </c:xVal>
          <c:yVal>
            <c:numRef>
              <c:f>Sheet1!$H$48:$H$56</c:f>
              <c:numCache>
                <c:formatCode>General</c:formatCode>
                <c:ptCount val="9"/>
                <c:pt idx="0">
                  <c:v>40</c:v>
                </c:pt>
                <c:pt idx="1">
                  <c:v>35</c:v>
                </c:pt>
                <c:pt idx="2">
                  <c:v>30</c:v>
                </c:pt>
                <c:pt idx="3">
                  <c:v>25</c:v>
                </c:pt>
                <c:pt idx="4">
                  <c:v>20</c:v>
                </c:pt>
                <c:pt idx="5">
                  <c:v>15</c:v>
                </c:pt>
                <c:pt idx="6">
                  <c:v>10</c:v>
                </c:pt>
                <c:pt idx="7">
                  <c:v>5</c:v>
                </c:pt>
                <c:pt idx="8">
                  <c:v>2</c:v>
                </c:pt>
              </c:numCache>
            </c:numRef>
          </c:yVal>
          <c:smooth val="1"/>
        </c:ser>
        <c:dLbls>
          <c:showLegendKey val="0"/>
          <c:showVal val="0"/>
          <c:showCatName val="0"/>
          <c:showSerName val="0"/>
          <c:showPercent val="0"/>
          <c:showBubbleSize val="0"/>
        </c:dLbls>
        <c:axId val="145726848"/>
        <c:axId val="145732736"/>
      </c:scatterChart>
      <c:valAx>
        <c:axId val="145726848"/>
        <c:scaling>
          <c:orientation val="minMax"/>
        </c:scaling>
        <c:delete val="0"/>
        <c:axPos val="b"/>
        <c:numFmt formatCode="General" sourceLinked="1"/>
        <c:majorTickMark val="out"/>
        <c:minorTickMark val="none"/>
        <c:tickLblPos val="nextTo"/>
        <c:crossAx val="145732736"/>
        <c:crosses val="autoZero"/>
        <c:crossBetween val="midCat"/>
      </c:valAx>
      <c:valAx>
        <c:axId val="145732736"/>
        <c:scaling>
          <c:orientation val="minMax"/>
        </c:scaling>
        <c:delete val="0"/>
        <c:axPos val="l"/>
        <c:majorGridlines/>
        <c:numFmt formatCode="General" sourceLinked="1"/>
        <c:majorTickMark val="out"/>
        <c:minorTickMark val="none"/>
        <c:tickLblPos val="nextTo"/>
        <c:crossAx val="145726848"/>
        <c:crosses val="autoZero"/>
        <c:crossBetween val="midCat"/>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607174103237096E-2"/>
          <c:y val="5.1400554097404488E-2"/>
          <c:w val="0.58827449693788281"/>
          <c:h val="0.8326195683872849"/>
        </c:manualLayout>
      </c:layout>
      <c:scatterChart>
        <c:scatterStyle val="smoothMarker"/>
        <c:varyColors val="0"/>
        <c:ser>
          <c:idx val="0"/>
          <c:order val="0"/>
          <c:trendline>
            <c:trendlineType val="linear"/>
            <c:intercept val="0"/>
            <c:dispRSqr val="1"/>
            <c:dispEq val="1"/>
            <c:trendlineLbl>
              <c:layout>
                <c:manualLayout>
                  <c:x val="0.41814966075298676"/>
                  <c:y val="-8.027064091037063E-2"/>
                </c:manualLayout>
              </c:layout>
              <c:numFmt formatCode="#,##0.000000" sourceLinked="0"/>
            </c:trendlineLbl>
          </c:trendline>
          <c:xVal>
            <c:numRef>
              <c:f>Sheet1!$F$87:$F$92</c:f>
              <c:numCache>
                <c:formatCode>General</c:formatCode>
                <c:ptCount val="6"/>
                <c:pt idx="0">
                  <c:v>162.7884024576222</c:v>
                </c:pt>
                <c:pt idx="1">
                  <c:v>130.57433864674709</c:v>
                </c:pt>
                <c:pt idx="2">
                  <c:v>97.034655582582658</c:v>
                </c:pt>
                <c:pt idx="3">
                  <c:v>64.605318991014556</c:v>
                </c:pt>
                <c:pt idx="4">
                  <c:v>32.5362750474143</c:v>
                </c:pt>
                <c:pt idx="5">
                  <c:v>13.451392864125348</c:v>
                </c:pt>
              </c:numCache>
            </c:numRef>
          </c:xVal>
          <c:yVal>
            <c:numRef>
              <c:f>Sheet1!$A$87:$A$92</c:f>
              <c:numCache>
                <c:formatCode>General</c:formatCode>
                <c:ptCount val="6"/>
                <c:pt idx="0">
                  <c:v>25</c:v>
                </c:pt>
                <c:pt idx="1">
                  <c:v>20</c:v>
                </c:pt>
                <c:pt idx="2">
                  <c:v>15</c:v>
                </c:pt>
                <c:pt idx="3">
                  <c:v>10</c:v>
                </c:pt>
                <c:pt idx="4">
                  <c:v>5</c:v>
                </c:pt>
                <c:pt idx="5">
                  <c:v>2</c:v>
                </c:pt>
              </c:numCache>
            </c:numRef>
          </c:yVal>
          <c:smooth val="1"/>
        </c:ser>
        <c:dLbls>
          <c:showLegendKey val="0"/>
          <c:showVal val="0"/>
          <c:showCatName val="0"/>
          <c:showSerName val="0"/>
          <c:showPercent val="0"/>
          <c:showBubbleSize val="0"/>
        </c:dLbls>
        <c:axId val="145745408"/>
        <c:axId val="145746944"/>
      </c:scatterChart>
      <c:valAx>
        <c:axId val="145745408"/>
        <c:scaling>
          <c:orientation val="minMax"/>
        </c:scaling>
        <c:delete val="0"/>
        <c:axPos val="b"/>
        <c:numFmt formatCode="General" sourceLinked="1"/>
        <c:majorTickMark val="out"/>
        <c:minorTickMark val="none"/>
        <c:tickLblPos val="nextTo"/>
        <c:crossAx val="145746944"/>
        <c:crosses val="autoZero"/>
        <c:crossBetween val="midCat"/>
      </c:valAx>
      <c:valAx>
        <c:axId val="145746944"/>
        <c:scaling>
          <c:orientation val="minMax"/>
        </c:scaling>
        <c:delete val="0"/>
        <c:axPos val="l"/>
        <c:majorGridlines/>
        <c:numFmt formatCode="General" sourceLinked="1"/>
        <c:majorTickMark val="out"/>
        <c:minorTickMark val="none"/>
        <c:tickLblPos val="nextTo"/>
        <c:crossAx val="14574540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Wak</b:Tag>
    <b:SourceType>JournalArticle</b:SourceType>
    <b:Guid>{C06A8FAC-26AD-4FED-BCBD-479BCC4A1266}</b:Guid>
    <b:Title>High Temperature H2S and COS Removal with MnO and FeO on ɤ-A1203</b:Title>
    <b:Author>
      <b:Author>
        <b:NameList>
          <b:Person>
            <b:Last>Wakker</b:Last>
            <b:First>J. Peter</b:First>
          </b:Person>
          <b:Person>
            <b:Last>W. Gerritsen</b:Last>
            <b:First>Albert</b:First>
          </b:Person>
          <b:Person>
            <b:Last>A. Moulijn</b:Last>
            <b:First>Jacob</b:First>
          </b:Person>
        </b:NameList>
      </b:Author>
    </b:Author>
    <b:JournalName>Industrial and Engineering Chemistry research</b:JournalName>
    <b:Year>1993</b:Year>
    <b:Pages>139-149</b:Pages>
    <b:RefOrder>21</b:RefOrder>
  </b:Source>
  <b:Source>
    <b:Tag>PMo11</b:Tag>
    <b:SourceType>JournalArticle</b:SourceType>
    <b:Guid>{6A5C9B7B-2097-4FB1-943E-66FDD5E595C7}</b:Guid>
    <b:Title>Syngas production through gasification and cleanup for downstream applications-Recent developments</b:Title>
    <b:JournalName>Fuel Processing Technology</b:JournalName>
    <b:Year>2011</b:Year>
    <b:Pages>1395-1410</b:Pages>
    <b:Author>
      <b:Author>
        <b:NameList>
          <b:Person>
            <b:Last>P. Mondal</b:Last>
          </b:Person>
          <b:Person>
            <b:Last>G.S. Dang</b:Last>
          </b:Person>
          <b:Person>
            <b:Last>M.O. Garg</b:Last>
          </b:Person>
        </b:NameList>
      </b:Author>
    </b:Author>
    <b:RefOrder>1</b:RefOrder>
  </b:Source>
  <b:Source>
    <b:Tag>JWo13</b:Tag>
    <b:SourceType>JournalArticle</b:SourceType>
    <b:Guid>{29B35533-6A82-4B48-86C2-3A983FDCC8EF}</b:Guid>
    <b:Title>A review of cleaning technologies for biomass-derived syngas</b:Title>
    <b:JournalName>Biomass And Bioenergy</b:JournalName>
    <b:Year>2013</b:Year>
    <b:Pages>54-84</b:Pages>
    <b:Author>
      <b:Author>
        <b:NameList>
          <b:Person>
            <b:Last>J. Woolcok</b:Last>
            <b:First>Patrick</b:First>
          </b:Person>
          <b:Person>
            <b:Last>C. Brown</b:Last>
            <b:First>Robert</b:First>
          </b:Person>
        </b:NameList>
      </b:Author>
    </b:Author>
    <b:RefOrder>2</b:RefOrder>
  </b:Source>
  <b:Source>
    <b:Tag>PLS03</b:Tag>
    <b:SourceType>Report</b:SourceType>
    <b:Guid>{51B6F640-ADBE-435C-9943-A78681454C43}</b:Guid>
    <b:Title>Preliminary Screening —Technical and Economic Assessment of Synthesis Gas to Fuels and Chemicals with Emphasis on the Potential for Biomass-Derived Syngas</b:Title>
    <b:Year>2003</b:Year>
    <b:Publisher>National Renewable Energy Laboratory</b:Publisher>
    <b:City>Golden, Colorado</b:City>
    <b:Author>
      <b:Author>
        <b:NameList>
          <b:Person>
            <b:Last>P.L. Spath</b:Last>
          </b:Person>
          <b:Person>
            <b:Last>D.C. Dayton</b:Last>
          </b:Person>
        </b:NameList>
      </b:Author>
    </b:Author>
    <b:RefOrder>3</b:RefOrder>
  </b:Source>
  <b:Source>
    <b:Tag>Hig08</b:Tag>
    <b:SourceType>Book</b:SourceType>
    <b:Guid>{ECAAD0D2-F028-47D9-AF18-DB88F731F857}</b:Guid>
    <b:Title>Gasification</b:Title>
    <b:Year>2008</b:Year>
    <b:Publisher>Gulf Professional publishing</b:Publisher>
    <b:City>Burlington, Massachussetts</b:City>
    <b:Author>
      <b:Author>
        <b:NameList>
          <b:Person>
            <b:Last>Higman</b:Last>
            <b:First>Christopher </b:First>
          </b:Person>
          <b:Person>
            <b:Last>van der Burgt</b:Last>
            <b:First>Maarten </b:First>
          </b:Person>
        </b:NameList>
      </b:Author>
    </b:Author>
    <b:RefOrder>11</b:RefOrder>
  </b:Source>
  <b:Source>
    <b:Tag>Cur12</b:Tag>
    <b:SourceType>Book</b:SourceType>
    <b:Guid>{6342852D-7AA1-411B-B2F3-DF10455CE3E6}</b:Guid>
    <b:Title>Life Cycle Assessment Handbook: A Guide for Environmentally Sustainable Products</b:Title>
    <b:Year>2012</b:Year>
    <b:City>Hoboken, New Jersey</b:City>
    <b:Publisher>John Wiley &amp; sons inc</b:Publisher>
    <b:Author>
      <b:Author>
        <b:NameList>
          <b:Person>
            <b:Last>Curran</b:Last>
            <b:First>Mary Ann</b:First>
          </b:Person>
        </b:NameList>
      </b:Author>
    </b:Author>
    <b:RefOrder>6</b:RefOrder>
  </b:Source>
  <b:Source>
    <b:Tag>PCi02</b:Tag>
    <b:SourceType>DocumentFromInternetSite</b:SourceType>
    <b:Guid>{FB614F1C-E4AC-4C0D-9174-C49BDE44B134}</b:Guid>
    <b:Title>Benchmarking Biomass Gasification Technologies for Fuels, Chemicals and Hydrogen Production. Prepared for US Department of Energy, National Energy Technology Laboratory</b:Title>
    <b:Year>2002</b:Year>
    <b:Author>
      <b:Author>
        <b:NameList>
          <b:Person>
            <b:Last>P.Ciferno</b:Last>
            <b:First>Jared</b:First>
          </b:Person>
          <b:Person>
            <b:Last>J. Marano</b:Last>
            <b:First>John</b:First>
          </b:Person>
        </b:NameList>
      </b:Author>
    </b:Author>
    <b:Month>June</b:Month>
    <b:YearAccessed>2013</b:YearAccessed>
    <b:MonthAccessed>10</b:MonthAccessed>
    <b:DayAccessed>18</b:DayAccessed>
    <b:URL>http://seca.doe.gov/technologies/coalpower/gasification/pubs/pdf/BMassGasFinal.pdf</b:URL>
    <b:RefOrder>12</b:RefOrder>
  </b:Source>
  <b:Source>
    <b:Tag>Exe07</b:Tag>
    <b:SourceType>JournalArticle</b:SourceType>
    <b:Guid>{6A6B3D0F-2B9F-4679-AF77-DFC55C33A894}</b:Guid>
    <b:Title>Exergetic evaluation of biomass gasification</b:Title>
    <b:Year>2007</b:Year>
    <b:JournalName>Energy</b:JournalName>
    <b:Pages>568–574</b:Pages>
    <b:Author>
      <b:Author>
        <b:NameList>
          <b:Person>
            <b:Last>J. Ptasinski</b:Last>
            <b:First>Krzysztof </b:First>
          </b:Person>
          <b:Person>
            <b:Last>J. Prins</b:Last>
            <b:First>Mark</b:First>
          </b:Person>
          <b:Person>
            <b:Last>Pierik</b:Last>
            <b:First>Anke </b:First>
          </b:Person>
        </b:NameList>
      </b:Author>
    </b:Author>
    <b:RefOrder>32</b:RefOrder>
  </b:Source>
  <b:Source>
    <b:Tag>Ene13</b:Tag>
    <b:SourceType>InternetSite</b:SourceType>
    <b:Guid>{14031887-826A-4054-84E9-2D100EEBE21B}</b:Guid>
    <b:Title>Phyllis2, database for biomass and waste</b:Title>
    <b:Author>
      <b:Author>
        <b:NameList>
          <b:Person>
            <b:Last>Netherlands</b:Last>
            <b:First>Energy</b:First>
            <b:Middle>research Centre of the</b:Middle>
          </b:Person>
        </b:NameList>
      </b:Author>
    </b:Author>
    <b:InternetSiteTitle>ECN Phyllis2</b:InternetSiteTitle>
    <b:YearAccessed>2013</b:YearAccessed>
    <b:MonthAccessed>10</b:MonthAccessed>
    <b:DayAccessed>22</b:DayAccessed>
    <b:URL>https://www.ecn.nl/phyllis2/</b:URL>
    <b:RefOrder>13</b:RefOrder>
  </b:Source>
  <b:Source>
    <b:Tag>VSi09</b:Tag>
    <b:SourceType>Book</b:SourceType>
    <b:Guid>{01198766-B602-43C5-AECD-BECF3EFA63A4}</b:Guid>
    <b:Title>Sustainable Biotechnology: Sources of Renewable Energy</b:Title>
    <b:Year>2009</b:Year>
    <b:City>New York</b:City>
    <b:Publisher>Springer</b:Publisher>
    <b:Author>
      <b:Author>
        <b:NameList>
          <b:Person>
            <b:Last>V. Singh</b:Last>
            <b:First>Om </b:First>
          </b:Person>
          <b:Person>
            <b:Last>Harvey</b:Last>
            <b:First>Steven </b:First>
          </b:Person>
        </b:NameList>
      </b:Author>
    </b:Author>
    <b:RefOrder>10</b:RefOrder>
  </b:Source>
  <b:Source>
    <b:Tag>ESh06</b:Tag>
    <b:SourceType>JournalArticle</b:SourceType>
    <b:Guid>{5FA4E21B-AFEE-4B56-BF7B-C089C3927850}</b:Guid>
    <b:Title>Hydrogen from coal: Production and utilisation technologies</b:Title>
    <b:Year>2006</b:Year>
    <b:JournalName>International Journal of Coal Geology</b:JournalName>
    <b:Pages>213–222</b:Pages>
    <b:Volume>65</b:Volume>
    <b:Author>
      <b:Author>
        <b:NameList>
          <b:Person>
            <b:Last>E. Shoko</b:Last>
          </b:Person>
          <b:Person>
            <b:Last>B. McLellan</b:Last>
          </b:Person>
          <b:Person>
            <b:Last>A.L. Dicks</b:Last>
          </b:Person>
          <b:Person>
            <b:Last> J.C. Diniz da Costa</b:Last>
          </b:Person>
        </b:NameList>
      </b:Author>
    </b:Author>
    <b:RefOrder>15</b:RefOrder>
  </b:Source>
  <b:Source>
    <b:Tag>Val06</b:Tag>
    <b:SourceType>JournalArticle</b:SourceType>
    <b:Guid>{61A822BA-897D-43D8-94ED-ED678CAA43E1}</b:Guid>
    <b:Title>Oxy-co-gasification of coal and biomass in an integrated gasification</b:Title>
    <b:JournalName>Energy</b:JournalName>
    <b:Year>2006</b:Year>
    <b:Pages>1643–1655</b:Pages>
    <b:Author>
      <b:Author>
        <b:NameList>
          <b:Person>
            <b:Last>Valero</b:Last>
            <b:First>Antonio </b:First>
          </b:Person>
          <b:Person>
            <b:Last>Uso´n</b:Last>
            <b:First>Sergio </b:First>
          </b:Person>
        </b:NameList>
      </b:Author>
    </b:Author>
    <b:Volume>31</b:Volume>
    <b:RefOrder>16</b:RefOrder>
  </b:Source>
  <b:Source>
    <b:Tag>AAn05</b:Tag>
    <b:SourceType>Book</b:SourceType>
    <b:Guid>{046F5C96-33A4-4CC2-AAA0-9056F61403E4}</b:Guid>
    <b:Title>Supported metals in catalysis</b:Title>
    <b:Year>2005</b:Year>
    <b:City>London</b:City>
    <b:Publisher>Imperial College Press</b:Publisher>
    <b:Author>
      <b:Author>
        <b:NameList>
          <b:Person>
            <b:Last>A. Anderson</b:Last>
            <b:First>James</b:First>
          </b:Person>
          <b:Person>
            <b:Last>Garcia</b:Last>
            <b:Middle>Fernandes</b:Middle>
            <b:First>Marcos</b:First>
          </b:Person>
        </b:NameList>
      </b:Author>
    </b:Author>
    <b:Volume>5</b:Volume>
    <b:RefOrder>24</b:RefOrder>
  </b:Source>
  <b:Source>
    <b:Tag>Che12</b:Tag>
    <b:SourceType>Book</b:SourceType>
    <b:Guid>{8C96FA06-8D81-4C74-833E-B4DC5D8A8885}</b:Guid>
    <b:Title>Characterization of Solid Materials and Heterogeneous Catalysts</b:Title>
    <b:Year>2012</b:Year>
    <b:City>Weinheim</b:City>
    <b:Publisher>Wiley-VCH</b:Publisher>
    <b:Author>
      <b:Author>
        <b:NameList>
          <b:Person>
            <b:Last>Che</b:Last>
            <b:First>Michel</b:First>
          </b:Person>
          <b:Person>
            <b:Last>C. Vedrine</b:Last>
            <b:First>Jacques</b:First>
          </b:Person>
        </b:NameList>
      </b:Author>
    </b:Author>
    <b:RefOrder>25</b:RefOrder>
  </b:Source>
  <b:Source>
    <b:Tag>SMA08</b:Tag>
    <b:SourceType>Book</b:SourceType>
    <b:Guid>{28FBEC8F-2B3F-4D84-A1C6-8BBD80D0435F}</b:Guid>
    <b:Title>A Laboratory Manual of Polymers</b:Title>
    <b:Year>2008</b:Year>
    <b:City>New Delhi</b:City>
    <b:Publisher>I. K. International Pvt Ltd</b:Publisher>
    <b:Volume>1</b:Volume>
    <b:Author>
      <b:Author>
        <b:NameList>
          <b:Person>
            <b:Last>S. M. Ashraf</b:Last>
          </b:Person>
          <b:Person>
            <b:Last>Ahmad</b:Last>
            <b:First>Sharif</b:First>
          </b:Person>
          <b:Person>
            <b:Last>Riaz</b:Last>
            <b:First>Ufana </b:First>
          </b:Person>
        </b:NameList>
      </b:Author>
    </b:Author>
    <b:RefOrder>26</b:RefOrder>
  </b:Source>
  <b:Source>
    <b:Tag>Sin01</b:Tag>
    <b:SourceType>JournalArticle</b:SourceType>
    <b:Guid>{392A0420-4DBA-4905-9C3D-D4FEC94C6854}</b:Guid>
    <b:Title>The use of nitrogen adsorption for the characterisation of porous materials</b:Title>
    <b:Year>2001</b:Year>
    <b:JournalName>Colloids and Surfaces A: Physicochemical and Engineering Aspects</b:JournalName>
    <b:Pages>3-9</b:Pages>
    <b:Volume>187-188</b:Volume>
    <b:Author>
      <b:Author>
        <b:NameList>
          <b:Person>
            <b:Last>Sing</b:Last>
            <b:First>Kenneth </b:First>
          </b:Person>
        </b:NameList>
      </b:Author>
    </b:Author>
    <b:RefOrder>27</b:RefOrder>
  </b:Source>
  <b:Source>
    <b:Tag>SBr38</b:Tag>
    <b:SourceType>JournalArticle</b:SourceType>
    <b:Guid>{D46F8D76-CA2C-4167-A565-394720C141C9}</b:Guid>
    <b:Title>Adsorption of Gases in Multimolecular Layers</b:Title>
    <b:JournalName>Journal of the American Chemical Society</b:JournalName>
    <b:Year>1938</b:Year>
    <b:Pages>309-319</b:Pages>
    <b:Author>
      <b:Author>
        <b:NameList>
          <b:Person>
            <b:Last> S. Brunauer</b:Last>
          </b:Person>
          <b:Person>
            <b:Last>PH. Emmett</b:Last>
          </b:Person>
          <b:Person>
            <b:Last>E. Teller</b:Last>
          </b:Person>
        </b:NameList>
      </b:Author>
    </b:Author>
    <b:Issue>60</b:Issue>
    <b:RefOrder>28</b:RefOrder>
  </b:Source>
  <b:Source>
    <b:Tag>PVA12</b:Tag>
    <b:SourceType>JournalArticle</b:SourceType>
    <b:Guid>{E41B0A27-5773-46AA-8737-FA0CC7281F82}</b:Guid>
    <b:Title>Evaluation of high temperature gas cleaning options for biomass gasification product gas for solid oxide fuel cells</b:Title>
    <b:JournalName>Progress in energy and combustion science</b:JournalName>
    <b:Year>2012</b:Year>
    <b:Pages>737-764</b:Pages>
    <b:Author>
      <b:Author>
        <b:NameList>
          <b:Person>
            <b:Last>P.V. Aravind</b:Last>
          </b:Person>
          <b:Person>
            <b:Last>Wiebren de Jong</b:Last>
          </b:Person>
        </b:NameList>
      </b:Author>
    </b:Author>
    <b:Issue>38</b:Issue>
    <b:RefOrder>17</b:RefOrder>
  </b:Source>
  <b:Source>
    <b:Tag>JWB03</b:Tag>
    <b:SourceType>JournalArticle</b:SourceType>
    <b:Guid>{8CFC2E2D-9159-42F7-AA44-692DE8595AB4}</b:Guid>
    <b:Title>A high capacity manganese-based sorbent for regenerative high temperature desulfurization with direct sulfur production conceptual process application to coal gas cleaning</b:Title>
    <b:JournalName>Chemical Engineering Journal</b:JournalName>
    <b:Year>2003</b:Year>
    <b:Pages>223-235</b:Pages>
    <b:Author>
      <b:Author>
        <b:NameList>
          <b:Person>
            <b:Last>J.W. Bakker</b:Last>
            <b:First>Wridzer</b:First>
          </b:Person>
          <b:Person>
            <b:Last>Kapteijn</b:Last>
            <b:First>Freek</b:First>
          </b:Person>
          <b:Person>
            <b:Last>A. Moulijn</b:Last>
            <b:First>Jacob</b:First>
          </b:Person>
        </b:NameList>
      </b:Author>
    </b:Author>
    <b:Issue>96</b:Issue>
    <b:RefOrder>22</b:RefOrder>
  </b:Source>
  <b:Source>
    <b:Tag>Ren10</b:Tag>
    <b:SourceType>JournalArticle</b:SourceType>
    <b:Guid>{86DE767B-A9E0-4E04-BDD1-BE97AF217125}</b:Guid>
    <b:Title>Desulfurization perfomance of iron-manganese-based sorbent for hot coal gas</b:Title>
    <b:JournalName>Frontiers of Chemicl Engineering in China</b:JournalName>
    <b:Year>2010</b:Year>
    <b:Pages>429-434</b:Pages>
    <b:Author>
      <b:Author>
        <b:NameList>
          <b:Person>
            <b:Last>Ren</b:Last>
            <b:First>Xiurong</b:First>
          </b:Person>
          <b:Person>
            <b:Last>Bao</b:Last>
            <b:First>Weiren</b:First>
          </b:Person>
          <b:Person>
            <b:Last>Li</b:Last>
            <b:First>Fan</b:First>
          </b:Person>
          <b:Person>
            <b:Last>Chang</b:Last>
            <b:First>Liping</b:First>
          </b:Person>
          <b:Person>
            <b:Last>Xie</b:Last>
            <b:First>Kechang</b:First>
          </b:Person>
        </b:NameList>
      </b:Author>
    </b:Author>
    <b:Issue>4</b:Issue>
    <b:RefOrder>20</b:RefOrder>
  </b:Source>
  <b:Source>
    <b:Tag>WHu06</b:Tag>
    <b:SourceType>JournalArticle</b:SourceType>
    <b:Guid>{D96AE05F-58D7-4855-A544-A4FF49CD0EEF}</b:Guid>
    <b:Title>Synthesis of Transportation Fuels from Biomass: Chemistry, Catalysts, and Engineering</b:Title>
    <b:JournalName>Chemical reviews</b:JournalName>
    <b:Year>2006</b:Year>
    <b:Pages>4044−4098</b:Pages>
    <b:Author>
      <b:Author>
        <b:NameList>
          <b:Person>
            <b:Last>W. Huber</b:Last>
            <b:First>George</b:First>
          </b:Person>
          <b:Person>
            <b:Last>Iborra</b:Last>
            <b:First>Sara </b:First>
          </b:Person>
          <b:Person>
            <b:Last>Corma</b:Last>
            <b:First>Avelino</b:First>
          </b:Person>
        </b:NameList>
      </b:Author>
    </b:Author>
    <b:Volume>106</b:Volume>
    <b:Issue>9</b:Issue>
    <b:RefOrder>14</b:RefOrder>
  </b:Source>
  <b:Source>
    <b:Tag>Int13</b:Tag>
    <b:SourceType>Report</b:SourceType>
    <b:Guid>{5E7A130A-AAAD-4827-828C-ABB92CDD8259}</b:Guid>
    <b:Title>2013 Key world energy statistics</b:Title>
    <b:Year>2013</b:Year>
    <b:Publisher>International Energy Agency</b:Publisher>
    <b:City>Paris</b:City>
    <b:Author>
      <b:Author>
        <b:NameList>
          <b:Person>
            <b:Last>Agency</b:Last>
            <b:First>International</b:First>
            <b:Middle>Energy</b:Middle>
          </b:Person>
        </b:NameList>
      </b:Author>
    </b:Author>
    <b:RefOrder>5</b:RefOrder>
  </b:Source>
  <b:Source>
    <b:Tag>Int11</b:Tag>
    <b:SourceType>Report</b:SourceType>
    <b:Guid>{6BA94805-CEF4-42E8-A6F9-DB58B0F2177B}</b:Guid>
    <b:Title>World Energy Outlook 2011</b:Title>
    <b:Year>2011</b:Year>
    <b:City>Paris</b:City>
    <b:Publisher>International Energy Agency</b:Publisher>
    <b:Author>
      <b:Author>
        <b:NameList>
          <b:Person>
            <b:Last>Agency</b:Last>
            <b:First>International</b:First>
            <b:Middle>Energy</b:Middle>
          </b:Person>
        </b:NameList>
      </b:Author>
    </b:Author>
    <b:RefOrder>7</b:RefOrder>
  </b:Source>
  <b:Source>
    <b:Tag>Placeholder1</b:Tag>
    <b:SourceType>Report</b:SourceType>
    <b:Guid>{7B734CBA-E310-45CC-91A4-254EFC15413B}</b:Guid>
    <b:Title>World Energy Outlook 2011</b:Title>
    <b:Year>2011</b:Year>
    <b:City>Paris</b:City>
    <b:Publisher>OECD/IEA</b:Publisher>
    <b:Author>
      <b:Author>
        <b:NameList>
          <b:Person>
            <b:Last>Agency</b:Last>
            <b:First>International</b:First>
            <b:Middle>Energy</b:Middle>
          </b:Person>
        </b:NameList>
      </b:Author>
    </b:Author>
    <b:RefOrder>33</b:RefOrder>
  </b:Source>
  <b:Source>
    <b:Tag>Che09</b:Tag>
    <b:SourceType>JournalArticle</b:SourceType>
    <b:Guid>{64DDD3E4-2788-4A53-B554-66677A6A7B46}</b:Guid>
    <b:Title>Review of Mid- to High- temperature sulfure sorbents for desulfurization of biomass- and coal-derived syngas</b:Title>
    <b:Year>2009</b:Year>
    <b:JournalName>Energy Fuels</b:JournalName>
    <b:Pages>5291-5307</b:Pages>
    <b:Author>
      <b:Author>
        <b:NameList>
          <b:Person>
            <b:Last>Cheah</b:Last>
            <b:First>Singfoong</b:First>
          </b:Person>
          <b:Person>
            <b:Last>L. Carpenter</b:Last>
            <b:First>Daniel</b:First>
          </b:Person>
          <b:Person>
            <b:Last>A. Magrini-Bair</b:Last>
            <b:First>Kimberly</b:First>
          </b:Person>
        </b:NameList>
      </b:Author>
    </b:Author>
    <b:Volume>23</b:Volume>
    <b:RefOrder>18</b:RefOrder>
  </b:Source>
  <b:Source>
    <b:Tag>Pfe13</b:Tag>
    <b:SourceType>Book</b:SourceType>
    <b:Guid>{3750CB22-12BA-43F9-93D1-12CDA24B514A}</b:Guid>
    <b:Title>Vacuum technology book - Know-how book</b:Title>
    <b:Year>2013</b:Year>
    <b:Author>
      <b:Author>
        <b:Corporate>Pfeiffer Vacuum GmbH</b:Corporate>
      </b:Author>
    </b:Author>
    <b:City>Asslar</b:City>
    <b:Publisher>Pfeiffer Vacuum GmbH</b:Publisher>
    <b:RefOrder>30</b:RefOrder>
  </b:Source>
  <b:Source>
    <b:Tag>Eur07</b:Tag>
    <b:SourceType>Book</b:SourceType>
    <b:Guid>{D8C8AE52-750E-4608-AAC0-430E3CFF1429}</b:Guid>
    <b:Author>
      <b:Author>
        <b:Corporate>Eurotherm</b:Corporate>
      </b:Author>
    </b:Author>
    <b:Title>Models 2404/2408 PID controllers: Installation and operation handbook</b:Title>
    <b:Year>2007</b:Year>
    <b:Publisher>Eurotherm</b:Publisher>
    <b:RefOrder>29</b:RefOrder>
  </b:Source>
  <b:Source>
    <b:Tag>NAS13</b:Tag>
    <b:SourceType>InternetSite</b:SourceType>
    <b:Guid>{75077862-604D-4DEE-B505-D016AAE332D6}</b:Guid>
    <b:Title>National Aeronautics and Spcae Administration</b:Title>
    <b:Author>
      <b:Author>
        <b:NameList>
          <b:Person>
            <b:Last>NASA</b:Last>
          </b:Person>
        </b:NameList>
      </b:Author>
    </b:Author>
    <b:YearAccessed>2013</b:YearAccessed>
    <b:MonthAccessed>12</b:MonthAccessed>
    <b:DayAccessed>08</b:DayAccessed>
    <b:URL>http://climate.nasa.gov/key_indicators</b:URL>
    <b:RefOrder>4</b:RefOrder>
  </b:Source>
  <b:Source>
    <b:Tag>Gra09</b:Tag>
    <b:SourceType>Book</b:SourceType>
    <b:Guid>{FF6A620D-A481-49ED-B8F4-EAB4524A18D9}</b:Guid>
    <b:Title>Economic Review</b:Title>
    <b:Year>2009</b:Year>
    <b:Author>
      <b:Author>
        <b:NameList>
          <b:Person>
            <b:Last>Graefe</b:Last>
            <b:First>Laurel</b:First>
          </b:Person>
        </b:NameList>
      </b:Author>
    </b:Author>
    <b:City>Atlanta</b:City>
    <b:Publisher>Federal Reserve Bank of Atlanta</b:Publisher>
    <b:Volume>94</b:Volume>
    <b:NumberVolumes>2</b:NumberVolumes>
    <b:RefOrder>8</b:RefOrder>
  </b:Source>
  <b:Source>
    <b:Tag>Bak98</b:Tag>
    <b:SourceType>Report</b:SourceType>
    <b:Guid>{2F9F8011-B764-4DEA-847F-7FC95190D41E}</b:Guid>
    <b:Title>Structured systems in gas separation</b:Title>
    <b:Year>1998</b:Year>
    <b:Publisher>PhD Thesis, Delft University of Technology.</b:Publisher>
    <b:Author>
      <b:Author>
        <b:NameList>
          <b:Person>
            <b:Last>Bakker</b:Last>
            <b:First>W.J.W.</b:First>
          </b:Person>
        </b:NameList>
      </b:Author>
    </b:Author>
    <b:RefOrder>23</b:RefOrder>
  </b:Source>
  <b:Source>
    <b:Tag>Kap94</b:Tag>
    <b:SourceType>JournalArticle</b:SourceType>
    <b:Guid>{9FAB0493-6C4C-4D4F-82F3-CECB8C25831C}</b:Guid>
    <b:Title>Alumina-supported manganese oxide catalysts</b:Title>
    <b:Year>1994</b:Year>
    <b:JournalName>Journal of Catalysis</b:JournalName>
    <b:Pages>94-104</b:Pages>
    <b:Author>
      <b:Author>
        <b:NameList>
          <b:Person>
            <b:Last>Kapteijn</b:Last>
            <b:First>Freek</b:First>
          </b:Person>
          <b:Person>
            <b:Last>Van Langeveld</b:Last>
            <b:First>A. Dick</b:First>
          </b:Person>
          <b:Person>
            <b:Last>A. Moulijn</b:Last>
            <b:First>Jacob</b:First>
          </b:Person>
          <b:Person>
            <b:Last>Andreini</b:Last>
            <b:First>Amedeo</b:First>
          </b:Person>
          <b:Person>
            <b:Last>A. Vuurman</b:Last>
            <b:First>Michael</b:First>
          </b:Person>
          <b:Person>
            <b:Last>M. Turek</b:Last>
            <b:First>Andrzej</b:First>
          </b:Person>
          <b:Person>
            <b:Last>Jehng</b:Last>
            <b:First>Jih-Mirn</b:First>
          </b:Person>
          <b:Person>
            <b:Last>E. Wachs</b:Last>
            <b:First>Israel</b:First>
          </b:Person>
        </b:NameList>
      </b:Author>
    </b:Author>
    <b:Issue>150</b:Issue>
    <b:RefOrder>31</b:RefOrder>
  </b:Source>
  <b:Source>
    <b:Tag>Col02</b:Tag>
    <b:SourceType>DocumentFromInternetSite</b:SourceType>
    <b:Guid>{1643FF3B-DBCA-4BEB-906B-35EC436BD315}</b:Guid>
    <b:Author>
      <b:Author>
        <b:NameList>
          <b:Person>
            <b:Last>nevada</b:Last>
            <b:First>Colorado</b:First>
            <b:Middle>river commission of</b:Middle>
          </b:Person>
        </b:NameList>
      </b:Author>
    </b:Author>
    <b:Title>Colorado river commission of nevada</b:Title>
    <b:Year>2002</b:Year>
    <b:Month>03</b:Month>
    <b:YearAccessed>2013</b:YearAccessed>
    <b:MonthAccessed>12</b:MonthAccessed>
    <b:DayAccessed>08</b:DayAccessed>
    <b:URL>http://crc.nv.gov/docs/world%20fossil%20reserves.pdf</b:URL>
    <b:RefOrder>9</b:RefOrder>
  </b:Source>
  <b:Source>
    <b:Tag>Xia12</b:Tag>
    <b:SourceType>Book</b:SourceType>
    <b:Guid>{5825EB30-74F7-4DE1-B303-C2DF33A66154}</b:Guid>
    <b:Title>Biomass gasification: the understanding of sulfur, tar, and char reaction in fluidized bed gasifiers</b:Title>
    <b:Year>2012</b:Year>
    <b:Author>
      <b:Author>
        <b:NameList>
          <b:Person>
            <b:Last>Meng</b:Last>
            <b:First>Xiangmei</b:First>
          </b:Person>
        </b:NameList>
      </b:Author>
    </b:Author>
    <b:City>Delft</b:City>
    <b:Publisher>X.MENG, PhD</b:Publisher>
    <b:RefOrder>19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713386-9883-497A-BA6A-F9287AEF4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6131</TotalTime>
  <Pages>37</Pages>
  <Words>7936</Words>
  <Characters>45240</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HOT GAS CLEANING</vt:lpstr>
    </vt:vector>
  </TitlesOfParts>
  <Company>ntnu </Company>
  <LinksUpToDate>false</LinksUpToDate>
  <CharactersWithSpaces>53070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 GAS CLEANING</dc:title>
  <dc:subject/>
  <dc:creator>MILLY KURE</dc:creator>
  <cp:keywords/>
  <dc:description/>
  <cp:lastModifiedBy>millyk</cp:lastModifiedBy>
  <cp:revision>359</cp:revision>
  <dcterms:created xsi:type="dcterms:W3CDTF">2013-09-22T10:18:00Z</dcterms:created>
  <dcterms:modified xsi:type="dcterms:W3CDTF">2013-12-08T20:49:00Z</dcterms:modified>
</cp:coreProperties>
</file>