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5F2" w:rsidRDefault="00F965F2">
      <w:pPr>
        <w:rPr>
          <w:i/>
          <w:sz w:val="24"/>
          <w:szCs w:val="24"/>
        </w:rPr>
      </w:pPr>
      <w:proofErr w:type="spellStart"/>
      <w:r w:rsidRPr="00F965F2">
        <w:rPr>
          <w:b/>
          <w:sz w:val="28"/>
          <w:szCs w:val="28"/>
        </w:rPr>
        <w:t>Kp</w:t>
      </w:r>
      <w:proofErr w:type="spellEnd"/>
      <w:r w:rsidRPr="00F965F2">
        <w:rPr>
          <w:b/>
          <w:sz w:val="28"/>
          <w:szCs w:val="28"/>
        </w:rPr>
        <w:t xml:space="preserve"> 11 Biologisk membraner og </w:t>
      </w:r>
      <w:proofErr w:type="gramStart"/>
      <w:r w:rsidRPr="00F965F2">
        <w:rPr>
          <w:b/>
          <w:sz w:val="28"/>
          <w:szCs w:val="28"/>
        </w:rPr>
        <w:t>transport</w:t>
      </w:r>
      <w:r>
        <w:rPr>
          <w:b/>
          <w:sz w:val="32"/>
          <w:szCs w:val="32"/>
        </w:rPr>
        <w:t xml:space="preserve">  </w:t>
      </w:r>
      <w:r w:rsidRPr="00F965F2">
        <w:rPr>
          <w:i/>
          <w:sz w:val="24"/>
          <w:szCs w:val="24"/>
        </w:rPr>
        <w:t>371</w:t>
      </w:r>
      <w:proofErr w:type="gramEnd"/>
      <w:r w:rsidRPr="00F965F2">
        <w:rPr>
          <w:i/>
          <w:sz w:val="24"/>
          <w:szCs w:val="24"/>
        </w:rPr>
        <w:t>-384</w:t>
      </w:r>
    </w:p>
    <w:p w:rsidR="00F965F2" w:rsidRDefault="00F965F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Sammendrag 11.1 Komposisjonen og arkitekturen til membraner</w:t>
      </w:r>
    </w:p>
    <w:p w:rsidR="00F965F2" w:rsidRDefault="00F965F2" w:rsidP="00F965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Biologiske membraner definerer cellulære grenser, deler celler inn i diskrete avdelinger, organiserer </w:t>
      </w:r>
      <w:proofErr w:type="spellStart"/>
      <w:r>
        <w:rPr>
          <w:sz w:val="24"/>
          <w:szCs w:val="24"/>
        </w:rPr>
        <w:t>kompleske</w:t>
      </w:r>
      <w:proofErr w:type="spellEnd"/>
      <w:r>
        <w:rPr>
          <w:sz w:val="24"/>
          <w:szCs w:val="24"/>
        </w:rPr>
        <w:t xml:space="preserve"> reaksjon sekvenser og fungerer som signal </w:t>
      </w:r>
      <w:proofErr w:type="spellStart"/>
      <w:r>
        <w:rPr>
          <w:sz w:val="24"/>
          <w:szCs w:val="24"/>
        </w:rPr>
        <w:t>respsjon</w:t>
      </w:r>
      <w:proofErr w:type="spellEnd"/>
      <w:r>
        <w:rPr>
          <w:sz w:val="24"/>
          <w:szCs w:val="24"/>
        </w:rPr>
        <w:t xml:space="preserve"> og energitransformasjoner.</w:t>
      </w:r>
    </w:p>
    <w:p w:rsidR="00F965F2" w:rsidRDefault="00F965F2" w:rsidP="00F965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Membraner er oppbygd av lipider og proteiner i varierende kombinasjoner spesielt i hver art, celletype, og </w:t>
      </w:r>
      <w:proofErr w:type="spellStart"/>
      <w:r>
        <w:rPr>
          <w:sz w:val="24"/>
          <w:szCs w:val="24"/>
        </w:rPr>
        <w:t>organelle</w:t>
      </w:r>
      <w:proofErr w:type="spellEnd"/>
      <w:r>
        <w:rPr>
          <w:sz w:val="24"/>
          <w:szCs w:val="24"/>
        </w:rPr>
        <w:t xml:space="preserve">. Lipid </w:t>
      </w:r>
      <w:proofErr w:type="spellStart"/>
      <w:r>
        <w:rPr>
          <w:sz w:val="24"/>
          <w:szCs w:val="24"/>
        </w:rPr>
        <w:t>bilayer</w:t>
      </w:r>
      <w:proofErr w:type="spellEnd"/>
      <w:r>
        <w:rPr>
          <w:sz w:val="24"/>
          <w:szCs w:val="24"/>
        </w:rPr>
        <w:t xml:space="preserve"> er grunnstruktur-enheten</w:t>
      </w:r>
    </w:p>
    <w:p w:rsidR="00F965F2" w:rsidRDefault="00F965F2" w:rsidP="00F965F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Perferale</w:t>
      </w:r>
      <w:proofErr w:type="spellEnd"/>
      <w:r>
        <w:rPr>
          <w:sz w:val="24"/>
          <w:szCs w:val="24"/>
        </w:rPr>
        <w:t xml:space="preserve"> membran proteiner er løst forent med membranen gjennom elektrostatiske interaksjoner og hydrogenbindinger eller ved kovalent festete lipid-ankere. Integ</w:t>
      </w:r>
      <w:r w:rsidR="008412B1">
        <w:rPr>
          <w:sz w:val="24"/>
          <w:szCs w:val="24"/>
        </w:rPr>
        <w:t xml:space="preserve">rale proteiner forenes fast </w:t>
      </w:r>
      <w:proofErr w:type="spellStart"/>
      <w:r w:rsidR="008412B1">
        <w:rPr>
          <w:sz w:val="24"/>
          <w:szCs w:val="24"/>
        </w:rPr>
        <w:t>vha</w:t>
      </w:r>
      <w:proofErr w:type="spellEnd"/>
      <w:r w:rsidR="008412B1">
        <w:rPr>
          <w:sz w:val="24"/>
          <w:szCs w:val="24"/>
        </w:rPr>
        <w:t xml:space="preserve"> hydrofobiske interaksjoner mellom lipid </w:t>
      </w:r>
      <w:proofErr w:type="spellStart"/>
      <w:r w:rsidR="008412B1">
        <w:rPr>
          <w:sz w:val="24"/>
          <w:szCs w:val="24"/>
        </w:rPr>
        <w:t>bilayer</w:t>
      </w:r>
      <w:proofErr w:type="spellEnd"/>
      <w:r w:rsidR="008412B1">
        <w:rPr>
          <w:sz w:val="24"/>
          <w:szCs w:val="24"/>
        </w:rPr>
        <w:t xml:space="preserve"> og deres </w:t>
      </w:r>
      <w:proofErr w:type="spellStart"/>
      <w:r w:rsidR="008412B1">
        <w:rPr>
          <w:sz w:val="24"/>
          <w:szCs w:val="24"/>
        </w:rPr>
        <w:t>upolare</w:t>
      </w:r>
      <w:proofErr w:type="spellEnd"/>
      <w:r w:rsidR="008412B1">
        <w:rPr>
          <w:sz w:val="24"/>
          <w:szCs w:val="24"/>
        </w:rPr>
        <w:t xml:space="preserve"> aminosyre sidekjeder som er orientert mot utsiden av proteinmolekylet. Amfitropiske prosesser forenes reversibelt med membraner</w:t>
      </w:r>
    </w:p>
    <w:p w:rsidR="008412B1" w:rsidRDefault="008412B1" w:rsidP="00F965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Mange membranproteiner span lipid </w:t>
      </w:r>
      <w:proofErr w:type="spellStart"/>
      <w:r>
        <w:rPr>
          <w:sz w:val="24"/>
          <w:szCs w:val="24"/>
        </w:rPr>
        <w:t>bilayer</w:t>
      </w:r>
      <w:proofErr w:type="spellEnd"/>
      <w:r>
        <w:rPr>
          <w:sz w:val="24"/>
          <w:szCs w:val="24"/>
        </w:rPr>
        <w:t xml:space="preserve"> </w:t>
      </w:r>
      <w:r w:rsidR="00BA677B">
        <w:rPr>
          <w:sz w:val="24"/>
          <w:szCs w:val="24"/>
        </w:rPr>
        <w:t xml:space="preserve">flere ganger, med hydrofobiske sekvenser av omtrent 20 aminosyre </w:t>
      </w:r>
      <w:proofErr w:type="spellStart"/>
      <w:r w:rsidR="00BA677B">
        <w:rPr>
          <w:sz w:val="24"/>
          <w:szCs w:val="24"/>
        </w:rPr>
        <w:t>residuer</w:t>
      </w:r>
      <w:proofErr w:type="spellEnd"/>
      <w:r w:rsidR="00BA677B">
        <w:rPr>
          <w:sz w:val="24"/>
          <w:szCs w:val="24"/>
        </w:rPr>
        <w:t xml:space="preserve"> som former </w:t>
      </w:r>
      <w:proofErr w:type="spellStart"/>
      <w:r w:rsidR="00BA677B">
        <w:rPr>
          <w:sz w:val="24"/>
          <w:szCs w:val="24"/>
        </w:rPr>
        <w:t>transmembrane</w:t>
      </w:r>
      <w:proofErr w:type="spellEnd"/>
      <w:r w:rsidR="00BA677B">
        <w:rPr>
          <w:sz w:val="24"/>
          <w:szCs w:val="24"/>
        </w:rPr>
        <w:t xml:space="preserve"> </w:t>
      </w:r>
      <w:r w:rsidR="00BA677B">
        <w:rPr>
          <w:rFonts w:cstheme="minorHAnsi"/>
          <w:sz w:val="24"/>
          <w:szCs w:val="24"/>
        </w:rPr>
        <w:t>α</w:t>
      </w:r>
      <w:r w:rsidR="00BA677B">
        <w:rPr>
          <w:sz w:val="24"/>
          <w:szCs w:val="24"/>
        </w:rPr>
        <w:t xml:space="preserve"> helikser. </w:t>
      </w:r>
      <w:proofErr w:type="spellStart"/>
      <w:r w:rsidR="00BA677B">
        <w:rPr>
          <w:sz w:val="24"/>
          <w:szCs w:val="24"/>
        </w:rPr>
        <w:t>Multistranded</w:t>
      </w:r>
      <w:proofErr w:type="spellEnd"/>
      <w:r w:rsidR="00BA677B">
        <w:rPr>
          <w:sz w:val="24"/>
          <w:szCs w:val="24"/>
        </w:rPr>
        <w:t xml:space="preserve"> </w:t>
      </w:r>
      <w:r w:rsidR="00BA677B">
        <w:rPr>
          <w:rFonts w:cstheme="minorHAnsi"/>
          <w:sz w:val="24"/>
          <w:szCs w:val="24"/>
        </w:rPr>
        <w:t>β</w:t>
      </w:r>
      <w:r w:rsidR="00BA677B">
        <w:rPr>
          <w:sz w:val="24"/>
          <w:szCs w:val="24"/>
        </w:rPr>
        <w:t xml:space="preserve"> </w:t>
      </w:r>
      <w:proofErr w:type="spellStart"/>
      <w:r w:rsidR="00BA677B">
        <w:rPr>
          <w:sz w:val="24"/>
          <w:szCs w:val="24"/>
        </w:rPr>
        <w:t>barrels</w:t>
      </w:r>
      <w:proofErr w:type="spellEnd"/>
      <w:r w:rsidR="00BA677B">
        <w:rPr>
          <w:sz w:val="24"/>
          <w:szCs w:val="24"/>
        </w:rPr>
        <w:t xml:space="preserve"> er også vanlige i integrale proteiner i </w:t>
      </w:r>
      <w:proofErr w:type="spellStart"/>
      <w:r w:rsidR="00BA677B">
        <w:rPr>
          <w:sz w:val="24"/>
          <w:szCs w:val="24"/>
        </w:rPr>
        <w:t>bakteria</w:t>
      </w:r>
      <w:proofErr w:type="spellEnd"/>
      <w:r w:rsidR="00BA677B">
        <w:rPr>
          <w:sz w:val="24"/>
          <w:szCs w:val="24"/>
        </w:rPr>
        <w:t xml:space="preserve"> membraner. Tyr og TRP </w:t>
      </w:r>
      <w:proofErr w:type="spellStart"/>
      <w:r w:rsidR="00BA677B">
        <w:rPr>
          <w:sz w:val="24"/>
          <w:szCs w:val="24"/>
        </w:rPr>
        <w:t>residuer</w:t>
      </w:r>
      <w:proofErr w:type="spellEnd"/>
      <w:r w:rsidR="00BA677B">
        <w:rPr>
          <w:sz w:val="24"/>
          <w:szCs w:val="24"/>
        </w:rPr>
        <w:t xml:space="preserve"> av </w:t>
      </w:r>
      <w:proofErr w:type="spellStart"/>
      <w:r w:rsidR="00BA677B">
        <w:rPr>
          <w:sz w:val="24"/>
          <w:szCs w:val="24"/>
        </w:rPr>
        <w:t>transmembrane</w:t>
      </w:r>
      <w:proofErr w:type="spellEnd"/>
      <w:r w:rsidR="00BA677B">
        <w:rPr>
          <w:sz w:val="24"/>
          <w:szCs w:val="24"/>
        </w:rPr>
        <w:t xml:space="preserve"> proteiner er vanligvis funnet ved lipid-vann-</w:t>
      </w:r>
      <w:proofErr w:type="spellStart"/>
      <w:r w:rsidR="00BA677B">
        <w:rPr>
          <w:sz w:val="24"/>
          <w:szCs w:val="24"/>
        </w:rPr>
        <w:t>interface</w:t>
      </w:r>
      <w:proofErr w:type="spellEnd"/>
    </w:p>
    <w:p w:rsidR="00BA677B" w:rsidRDefault="00BA677B" w:rsidP="00F965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Lipidene og proteinene av membraner er satt inn i </w:t>
      </w:r>
      <w:proofErr w:type="spellStart"/>
      <w:r>
        <w:rPr>
          <w:sz w:val="24"/>
          <w:szCs w:val="24"/>
        </w:rPr>
        <w:t>bilayeren</w:t>
      </w:r>
      <w:proofErr w:type="spellEnd"/>
      <w:r>
        <w:rPr>
          <w:sz w:val="24"/>
          <w:szCs w:val="24"/>
        </w:rPr>
        <w:t xml:space="preserve"> med spesifikk </w:t>
      </w:r>
      <w:proofErr w:type="spellStart"/>
      <w:r>
        <w:rPr>
          <w:sz w:val="24"/>
          <w:szCs w:val="24"/>
        </w:rPr>
        <w:t>sideness</w:t>
      </w:r>
      <w:proofErr w:type="spellEnd"/>
      <w:r>
        <w:rPr>
          <w:sz w:val="24"/>
          <w:szCs w:val="24"/>
        </w:rPr>
        <w:t xml:space="preserve">, siden membraner er strukturelt og funksjonelt asymmetrisk. Plasmamembran glykoproteiner er alltid orientert med det </w:t>
      </w:r>
      <w:proofErr w:type="spellStart"/>
      <w:r>
        <w:rPr>
          <w:sz w:val="24"/>
          <w:szCs w:val="24"/>
        </w:rPr>
        <w:t>oligosakkarid</w:t>
      </w:r>
      <w:proofErr w:type="spellEnd"/>
      <w:r>
        <w:rPr>
          <w:sz w:val="24"/>
          <w:szCs w:val="24"/>
        </w:rPr>
        <w:t xml:space="preserve"> bærende domene på den </w:t>
      </w:r>
      <w:proofErr w:type="spellStart"/>
      <w:r>
        <w:rPr>
          <w:sz w:val="24"/>
          <w:szCs w:val="24"/>
        </w:rPr>
        <w:t>extracellulære</w:t>
      </w:r>
      <w:proofErr w:type="spellEnd"/>
      <w:r>
        <w:rPr>
          <w:sz w:val="24"/>
          <w:szCs w:val="24"/>
        </w:rPr>
        <w:t xml:space="preserve"> overflaten.</w:t>
      </w:r>
    </w:p>
    <w:p w:rsidR="00BA677B" w:rsidRDefault="00BA677B" w:rsidP="00BA677B">
      <w:pPr>
        <w:pStyle w:val="ListParagraph"/>
        <w:rPr>
          <w:sz w:val="24"/>
          <w:szCs w:val="24"/>
        </w:rPr>
      </w:pPr>
    </w:p>
    <w:p w:rsidR="00BA677B" w:rsidRDefault="00BA677B" w:rsidP="00BA677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Sammendrag 11.2 Membran Dynamikk</w:t>
      </w:r>
    </w:p>
    <w:p w:rsidR="00BA677B" w:rsidRDefault="00BA677B" w:rsidP="00BA67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Lipider i biologiske membraner kan eksistere i væske-ordnete eller væske-</w:t>
      </w:r>
      <w:proofErr w:type="spellStart"/>
      <w:r>
        <w:rPr>
          <w:sz w:val="24"/>
          <w:szCs w:val="24"/>
        </w:rPr>
        <w:t>diordna</w:t>
      </w:r>
      <w:proofErr w:type="spellEnd"/>
      <w:r>
        <w:rPr>
          <w:sz w:val="24"/>
          <w:szCs w:val="24"/>
        </w:rPr>
        <w:t xml:space="preserve"> stater, i den sistnevnte staten lager termale bevegelser av acyl kjeder innsiden av </w:t>
      </w:r>
      <w:proofErr w:type="spellStart"/>
      <w:r>
        <w:rPr>
          <w:sz w:val="24"/>
          <w:szCs w:val="24"/>
        </w:rPr>
        <w:t>bilayeren</w:t>
      </w:r>
      <w:proofErr w:type="spellEnd"/>
      <w:r>
        <w:rPr>
          <w:sz w:val="24"/>
          <w:szCs w:val="24"/>
        </w:rPr>
        <w:t xml:space="preserve"> flytende. Flytendeheten er </w:t>
      </w:r>
      <w:proofErr w:type="spellStart"/>
      <w:r>
        <w:rPr>
          <w:sz w:val="24"/>
          <w:szCs w:val="24"/>
        </w:rPr>
        <w:t>påvirketav</w:t>
      </w:r>
      <w:proofErr w:type="spellEnd"/>
      <w:r>
        <w:rPr>
          <w:sz w:val="24"/>
          <w:szCs w:val="24"/>
        </w:rPr>
        <w:t xml:space="preserve"> temperatur, fettsyre-komposisjon og sterol-innhold.</w:t>
      </w:r>
    </w:p>
    <w:p w:rsidR="00BA677B" w:rsidRDefault="00BA677B" w:rsidP="00BA677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Flip-flop</w:t>
      </w:r>
      <w:proofErr w:type="spellEnd"/>
      <w:r>
        <w:rPr>
          <w:sz w:val="24"/>
          <w:szCs w:val="24"/>
        </w:rPr>
        <w:t xml:space="preserve"> diffusjon av lipider mellom den indre og ytre </w:t>
      </w:r>
      <w:proofErr w:type="spellStart"/>
      <w:r>
        <w:rPr>
          <w:sz w:val="24"/>
          <w:szCs w:val="24"/>
        </w:rPr>
        <w:t>leaflet</w:t>
      </w:r>
      <w:proofErr w:type="spellEnd"/>
      <w:r>
        <w:rPr>
          <w:sz w:val="24"/>
          <w:szCs w:val="24"/>
        </w:rPr>
        <w:t xml:space="preserve"> av membranen er veldig sakte, unntatt når spesifikt katalysert av </w:t>
      </w:r>
      <w:proofErr w:type="spellStart"/>
      <w:r>
        <w:rPr>
          <w:sz w:val="24"/>
          <w:szCs w:val="24"/>
        </w:rPr>
        <w:t>flippaser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floppaser</w:t>
      </w:r>
      <w:proofErr w:type="spellEnd"/>
      <w:r>
        <w:rPr>
          <w:sz w:val="24"/>
          <w:szCs w:val="24"/>
        </w:rPr>
        <w:t xml:space="preserve"> eller </w:t>
      </w:r>
      <w:proofErr w:type="spellStart"/>
      <w:r>
        <w:rPr>
          <w:sz w:val="24"/>
          <w:szCs w:val="24"/>
        </w:rPr>
        <w:t>scramblaser</w:t>
      </w:r>
      <w:proofErr w:type="spellEnd"/>
      <w:r>
        <w:rPr>
          <w:sz w:val="24"/>
          <w:szCs w:val="24"/>
        </w:rPr>
        <w:t>.</w:t>
      </w:r>
    </w:p>
    <w:p w:rsidR="00BA677B" w:rsidRDefault="00BA677B" w:rsidP="00BA67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Lipider og proteiner </w:t>
      </w:r>
      <w:r w:rsidR="00DF1C5B">
        <w:rPr>
          <w:sz w:val="24"/>
          <w:szCs w:val="24"/>
        </w:rPr>
        <w:t xml:space="preserve">kan diffundere lateralt innen planen av membranen, men denne mobiliteten er begrenset av interaksjoner av membranproteiner med </w:t>
      </w:r>
      <w:proofErr w:type="spellStart"/>
      <w:r w:rsidR="00DF1C5B">
        <w:rPr>
          <w:sz w:val="24"/>
          <w:szCs w:val="24"/>
        </w:rPr>
        <w:t>internal</w:t>
      </w:r>
      <w:proofErr w:type="spellEnd"/>
      <w:r w:rsidR="00DF1C5B">
        <w:rPr>
          <w:sz w:val="24"/>
          <w:szCs w:val="24"/>
        </w:rPr>
        <w:t xml:space="preserve"> </w:t>
      </w:r>
      <w:proofErr w:type="spellStart"/>
      <w:r w:rsidR="00DF1C5B">
        <w:rPr>
          <w:sz w:val="24"/>
          <w:szCs w:val="24"/>
        </w:rPr>
        <w:t>cytoskjellett</w:t>
      </w:r>
      <w:proofErr w:type="spellEnd"/>
      <w:r w:rsidR="00DF1C5B">
        <w:rPr>
          <w:sz w:val="24"/>
          <w:szCs w:val="24"/>
        </w:rPr>
        <w:t xml:space="preserve"> strukturer og interaksjoner av lipider med lipid </w:t>
      </w:r>
      <w:proofErr w:type="spellStart"/>
      <w:r w:rsidR="00DF1C5B">
        <w:rPr>
          <w:sz w:val="24"/>
          <w:szCs w:val="24"/>
        </w:rPr>
        <w:t>rafts</w:t>
      </w:r>
      <w:proofErr w:type="spellEnd"/>
      <w:r w:rsidR="00DF1C5B">
        <w:rPr>
          <w:sz w:val="24"/>
          <w:szCs w:val="24"/>
        </w:rPr>
        <w:t xml:space="preserve"> (?)</w:t>
      </w:r>
    </w:p>
    <w:p w:rsidR="003878A2" w:rsidRPr="003878A2" w:rsidRDefault="003878A2" w:rsidP="003878A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……</w:t>
      </w:r>
      <w:proofErr w:type="gramEnd"/>
      <w:r>
        <w:rPr>
          <w:sz w:val="24"/>
          <w:szCs w:val="24"/>
        </w:rPr>
        <w:t>mer til</w:t>
      </w:r>
      <w:r w:rsidR="009303AE">
        <w:rPr>
          <w:sz w:val="24"/>
          <w:szCs w:val="24"/>
        </w:rPr>
        <w:t xml:space="preserve"> (usikker på hvilke deler av </w:t>
      </w:r>
      <w:proofErr w:type="spellStart"/>
      <w:r w:rsidR="009303AE">
        <w:rPr>
          <w:sz w:val="24"/>
          <w:szCs w:val="24"/>
        </w:rPr>
        <w:t>summary</w:t>
      </w:r>
      <w:proofErr w:type="spellEnd"/>
      <w:r w:rsidR="009303AE">
        <w:rPr>
          <w:sz w:val="24"/>
          <w:szCs w:val="24"/>
        </w:rPr>
        <w:t xml:space="preserve"> som er pensum)</w:t>
      </w:r>
    </w:p>
    <w:p w:rsidR="00F965F2" w:rsidRDefault="00F965F2">
      <w:pPr>
        <w:rPr>
          <w:sz w:val="24"/>
          <w:szCs w:val="24"/>
          <w:u w:val="single"/>
        </w:rPr>
      </w:pPr>
    </w:p>
    <w:p w:rsidR="00F965F2" w:rsidRPr="00F965F2" w:rsidRDefault="00F965F2">
      <w:pPr>
        <w:rPr>
          <w:b/>
          <w:sz w:val="32"/>
          <w:szCs w:val="32"/>
          <w:u w:val="single"/>
        </w:rPr>
      </w:pPr>
      <w:r>
        <w:rPr>
          <w:sz w:val="24"/>
          <w:szCs w:val="24"/>
          <w:u w:val="single"/>
        </w:rPr>
        <w:t>Sammendrag 11.2 Membran Dynamikk</w:t>
      </w:r>
    </w:p>
    <w:p w:rsidR="00F965F2" w:rsidRPr="00F965F2" w:rsidRDefault="00F965F2">
      <w:r w:rsidRPr="00F965F2">
        <w:t xml:space="preserve"> </w:t>
      </w:r>
      <w:proofErr w:type="spellStart"/>
      <w:r w:rsidRPr="00F965F2">
        <w:t>Kp</w:t>
      </w:r>
      <w:proofErr w:type="spellEnd"/>
      <w:r w:rsidRPr="00F965F2">
        <w:t xml:space="preserve"> 13 delvis. Regnes som bakgrunnsstoff, men ikke eksamensrelevant</w:t>
      </w:r>
    </w:p>
    <w:p w:rsidR="00F965F2" w:rsidRDefault="00F965F2">
      <w:pPr>
        <w:rPr>
          <w:b/>
          <w:sz w:val="28"/>
          <w:szCs w:val="28"/>
        </w:rPr>
      </w:pPr>
    </w:p>
    <w:p w:rsidR="003429AB" w:rsidRPr="00214A15" w:rsidRDefault="00400882">
      <w:pPr>
        <w:rPr>
          <w:i/>
          <w:sz w:val="24"/>
          <w:szCs w:val="24"/>
        </w:rPr>
      </w:pPr>
      <w:proofErr w:type="spellStart"/>
      <w:r w:rsidRPr="00093D10">
        <w:rPr>
          <w:b/>
          <w:sz w:val="28"/>
          <w:szCs w:val="28"/>
        </w:rPr>
        <w:lastRenderedPageBreak/>
        <w:t>Kp</w:t>
      </w:r>
      <w:proofErr w:type="spellEnd"/>
      <w:r w:rsidRPr="00093D10">
        <w:rPr>
          <w:b/>
          <w:sz w:val="28"/>
          <w:szCs w:val="28"/>
        </w:rPr>
        <w:t xml:space="preserve"> 14 </w:t>
      </w:r>
      <w:proofErr w:type="spellStart"/>
      <w:r w:rsidRPr="00093D10">
        <w:rPr>
          <w:b/>
          <w:sz w:val="28"/>
          <w:szCs w:val="28"/>
        </w:rPr>
        <w:t>Glykolyse</w:t>
      </w:r>
      <w:proofErr w:type="spellEnd"/>
      <w:r w:rsidRPr="00093D10">
        <w:rPr>
          <w:b/>
          <w:sz w:val="28"/>
          <w:szCs w:val="28"/>
        </w:rPr>
        <w:t xml:space="preserve">, </w:t>
      </w:r>
      <w:proofErr w:type="spellStart"/>
      <w:r w:rsidRPr="00093D10">
        <w:rPr>
          <w:b/>
          <w:sz w:val="28"/>
          <w:szCs w:val="28"/>
        </w:rPr>
        <w:t>Glukoneogenese</w:t>
      </w:r>
      <w:proofErr w:type="spellEnd"/>
      <w:r w:rsidRPr="00093D10">
        <w:rPr>
          <w:b/>
          <w:sz w:val="28"/>
          <w:szCs w:val="28"/>
        </w:rPr>
        <w:t>, og Pentose Fosfat reaksjonsvegen</w:t>
      </w:r>
      <w:r w:rsidR="00214A15">
        <w:rPr>
          <w:b/>
          <w:sz w:val="28"/>
          <w:szCs w:val="28"/>
        </w:rPr>
        <w:t xml:space="preserve"> </w:t>
      </w:r>
      <w:r w:rsidR="00214A15">
        <w:rPr>
          <w:i/>
          <w:sz w:val="24"/>
          <w:szCs w:val="24"/>
        </w:rPr>
        <w:t>527-558</w:t>
      </w:r>
    </w:p>
    <w:p w:rsidR="00400882" w:rsidRPr="00093D10" w:rsidRDefault="006907DE">
      <w:pPr>
        <w:rPr>
          <w:u w:val="single"/>
        </w:rPr>
      </w:pPr>
      <w:r w:rsidRPr="00093D10">
        <w:rPr>
          <w:u w:val="single"/>
        </w:rPr>
        <w:t>Sammendrag 14.1</w:t>
      </w:r>
    </w:p>
    <w:p w:rsidR="006907DE" w:rsidRDefault="006907DE" w:rsidP="006907DE">
      <w:pPr>
        <w:pStyle w:val="ListParagraph"/>
        <w:numPr>
          <w:ilvl w:val="0"/>
          <w:numId w:val="1"/>
        </w:numPr>
      </w:pPr>
      <w:proofErr w:type="spellStart"/>
      <w:r>
        <w:t>Glykolyse</w:t>
      </w:r>
      <w:proofErr w:type="spellEnd"/>
      <w:r>
        <w:t xml:space="preserve"> er en nesten universell </w:t>
      </w:r>
      <w:proofErr w:type="spellStart"/>
      <w:r>
        <w:t>reaksjonsveg</w:t>
      </w:r>
      <w:proofErr w:type="spellEnd"/>
      <w:r>
        <w:t>, hvor 1 glukosemolekyl er blir oksidert til 2pyruvatmolekyler, med Energi reservert som ATP og NADH</w:t>
      </w:r>
    </w:p>
    <w:p w:rsidR="006907DE" w:rsidRDefault="006907DE" w:rsidP="006907DE">
      <w:pPr>
        <w:pStyle w:val="ListParagraph"/>
        <w:numPr>
          <w:ilvl w:val="0"/>
          <w:numId w:val="1"/>
        </w:numPr>
      </w:pPr>
      <w:r>
        <w:t xml:space="preserve">Alle 10 </w:t>
      </w:r>
      <w:proofErr w:type="spellStart"/>
      <w:r>
        <w:t>glykolytiske</w:t>
      </w:r>
      <w:proofErr w:type="spellEnd"/>
      <w:r>
        <w:t xml:space="preserve"> enzymer er i </w:t>
      </w:r>
      <w:proofErr w:type="spellStart"/>
      <w:r>
        <w:t>cyt</w:t>
      </w:r>
      <w:r w:rsidR="000F1889">
        <w:t>osol</w:t>
      </w:r>
      <w:proofErr w:type="spellEnd"/>
      <w:r w:rsidR="000F1889">
        <w:t xml:space="preserve">, og alle 10 </w:t>
      </w:r>
      <w:proofErr w:type="spellStart"/>
      <w:r w:rsidR="000F1889">
        <w:t>intermediatene</w:t>
      </w:r>
      <w:proofErr w:type="spellEnd"/>
      <w:r w:rsidR="002C45CD">
        <w:t xml:space="preserve"> </w:t>
      </w:r>
      <w:r>
        <w:t>er</w:t>
      </w:r>
      <w:r w:rsidR="002C45CD">
        <w:t xml:space="preserve"> </w:t>
      </w:r>
      <w:proofErr w:type="spellStart"/>
      <w:r>
        <w:t>fosforylerte</w:t>
      </w:r>
      <w:proofErr w:type="spellEnd"/>
      <w:r>
        <w:t xml:space="preserve"> forbindelser av 3 eller 6 </w:t>
      </w:r>
      <w:proofErr w:type="spellStart"/>
      <w:r>
        <w:t>Carbon</w:t>
      </w:r>
      <w:proofErr w:type="spellEnd"/>
    </w:p>
    <w:p w:rsidR="006907DE" w:rsidRDefault="006907DE" w:rsidP="006907DE">
      <w:pPr>
        <w:pStyle w:val="ListParagraph"/>
        <w:numPr>
          <w:ilvl w:val="0"/>
          <w:numId w:val="1"/>
        </w:numPr>
      </w:pPr>
      <w:r>
        <w:t xml:space="preserve">I forberedningsfasen av </w:t>
      </w:r>
      <w:proofErr w:type="spellStart"/>
      <w:r>
        <w:t>glykolysen</w:t>
      </w:r>
      <w:proofErr w:type="spellEnd"/>
      <w:r w:rsidR="000F1889">
        <w:t xml:space="preserve"> blir det investert ATP til å omgjøre glukose til fruktose 1,6-bisfosfat. Bindingen mellom C-3 og C-4 er så brutt til å avgi to molekyler </w:t>
      </w:r>
      <w:proofErr w:type="spellStart"/>
      <w:r w:rsidR="000F1889">
        <w:t>Triose</w:t>
      </w:r>
      <w:proofErr w:type="spellEnd"/>
      <w:r w:rsidR="000F1889">
        <w:t xml:space="preserve"> Fosfat</w:t>
      </w:r>
    </w:p>
    <w:p w:rsidR="000F1889" w:rsidRDefault="000F1889" w:rsidP="006907DE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payoff</w:t>
      </w:r>
      <w:proofErr w:type="spellEnd"/>
      <w:r>
        <w:t xml:space="preserve">-fasen, gjennomgår hvert av </w:t>
      </w:r>
      <w:proofErr w:type="spellStart"/>
      <w:r>
        <w:t>glyceraldehyd</w:t>
      </w:r>
      <w:proofErr w:type="spellEnd"/>
      <w:r>
        <w:t xml:space="preserve"> 3-fosfat (som var avledet fra Glukose) oksidering ved C-1. Energien av denne oksidasjonsreaksjonen er konservert i form av 1 NADH </w:t>
      </w:r>
      <w:proofErr w:type="spellStart"/>
      <w:r>
        <w:t>pg</w:t>
      </w:r>
      <w:proofErr w:type="spellEnd"/>
      <w:r>
        <w:t xml:space="preserve"> to ATP per </w:t>
      </w:r>
      <w:proofErr w:type="gramStart"/>
      <w:r>
        <w:t xml:space="preserve">oksidert  </w:t>
      </w:r>
      <w:proofErr w:type="spellStart"/>
      <w:r>
        <w:t>triose</w:t>
      </w:r>
      <w:proofErr w:type="spellEnd"/>
      <w:proofErr w:type="gramEnd"/>
      <w:r>
        <w:t xml:space="preserve"> fosfat</w:t>
      </w:r>
    </w:p>
    <w:p w:rsidR="00B43FF0" w:rsidRPr="008A6997" w:rsidRDefault="00B43FF0" w:rsidP="006907DE">
      <w:pPr>
        <w:pStyle w:val="ListParagraph"/>
        <w:numPr>
          <w:ilvl w:val="0"/>
          <w:numId w:val="1"/>
        </w:numPr>
        <w:rPr>
          <w:sz w:val="18"/>
          <w:szCs w:val="18"/>
          <w:highlight w:val="yellow"/>
        </w:rPr>
      </w:pPr>
      <w:r w:rsidRPr="008A6997">
        <w:rPr>
          <w:sz w:val="18"/>
          <w:szCs w:val="18"/>
          <w:highlight w:val="yellow"/>
        </w:rPr>
        <w:t>Glukose + 2NAD</w:t>
      </w:r>
      <w:r w:rsidRPr="008A6997">
        <w:rPr>
          <w:sz w:val="18"/>
          <w:szCs w:val="18"/>
          <w:highlight w:val="yellow"/>
          <w:vertAlign w:val="superscript"/>
        </w:rPr>
        <w:t>+</w:t>
      </w:r>
      <w:r w:rsidR="008A6997" w:rsidRPr="008A6997">
        <w:rPr>
          <w:sz w:val="18"/>
          <w:szCs w:val="18"/>
          <w:highlight w:val="yellow"/>
        </w:rPr>
        <w:t xml:space="preserve"> + 2ADP + 2P</w:t>
      </w:r>
      <w:r w:rsidR="008A6997" w:rsidRPr="008A6997">
        <w:rPr>
          <w:sz w:val="18"/>
          <w:szCs w:val="18"/>
          <w:highlight w:val="yellow"/>
          <w:vertAlign w:val="subscript"/>
        </w:rPr>
        <w:t>i</w:t>
      </w:r>
      <w:r w:rsidR="008A6997" w:rsidRPr="008A6997">
        <w:rPr>
          <w:sz w:val="18"/>
          <w:szCs w:val="18"/>
          <w:highlight w:val="yellow"/>
        </w:rPr>
        <w:t xml:space="preserve"> </w:t>
      </w:r>
      <w:r w:rsidR="008A6997" w:rsidRPr="008A6997">
        <w:rPr>
          <w:sz w:val="18"/>
          <w:szCs w:val="18"/>
          <w:highlight w:val="yellow"/>
        </w:rPr>
        <w:sym w:font="Wingdings" w:char="F0E0"/>
      </w:r>
      <w:r w:rsidR="008A6997" w:rsidRPr="008A6997">
        <w:rPr>
          <w:sz w:val="18"/>
          <w:szCs w:val="18"/>
          <w:highlight w:val="yellow"/>
        </w:rPr>
        <w:t xml:space="preserve"> 2 </w:t>
      </w:r>
      <w:proofErr w:type="spellStart"/>
      <w:r w:rsidR="008A6997" w:rsidRPr="008A6997">
        <w:rPr>
          <w:sz w:val="18"/>
          <w:szCs w:val="18"/>
          <w:highlight w:val="yellow"/>
        </w:rPr>
        <w:t>pyruvat</w:t>
      </w:r>
      <w:proofErr w:type="spellEnd"/>
      <w:r w:rsidR="008A6997" w:rsidRPr="008A6997">
        <w:rPr>
          <w:sz w:val="18"/>
          <w:szCs w:val="18"/>
          <w:highlight w:val="yellow"/>
        </w:rPr>
        <w:t xml:space="preserve"> + 2 NADH + 2H</w:t>
      </w:r>
      <w:r w:rsidR="008A6997" w:rsidRPr="008A6997">
        <w:rPr>
          <w:sz w:val="18"/>
          <w:szCs w:val="18"/>
          <w:highlight w:val="yellow"/>
          <w:vertAlign w:val="superscript"/>
        </w:rPr>
        <w:t>+</w:t>
      </w:r>
      <w:r w:rsidR="008A6997" w:rsidRPr="008A6997">
        <w:rPr>
          <w:sz w:val="18"/>
          <w:szCs w:val="18"/>
          <w:highlight w:val="yellow"/>
        </w:rPr>
        <w:t xml:space="preserve"> + 2 ATP + 2H</w:t>
      </w:r>
      <w:r w:rsidR="008A6997" w:rsidRPr="008A6997">
        <w:rPr>
          <w:sz w:val="18"/>
          <w:szCs w:val="18"/>
          <w:highlight w:val="yellow"/>
          <w:vertAlign w:val="subscript"/>
        </w:rPr>
        <w:t>2</w:t>
      </w:r>
      <w:r w:rsidR="008A6997" w:rsidRPr="008A6997">
        <w:rPr>
          <w:sz w:val="18"/>
          <w:szCs w:val="18"/>
          <w:highlight w:val="yellow"/>
        </w:rPr>
        <w:t>O</w:t>
      </w:r>
    </w:p>
    <w:p w:rsidR="008A6997" w:rsidRPr="008A6997" w:rsidRDefault="008A6997" w:rsidP="006907DE">
      <w:pPr>
        <w:pStyle w:val="ListParagraph"/>
        <w:numPr>
          <w:ilvl w:val="0"/>
          <w:numId w:val="1"/>
        </w:numPr>
      </w:pPr>
      <w:proofErr w:type="spellStart"/>
      <w:r>
        <w:rPr>
          <w:sz w:val="24"/>
          <w:szCs w:val="24"/>
        </w:rPr>
        <w:t>Glykolyse</w:t>
      </w:r>
      <w:proofErr w:type="spellEnd"/>
      <w:r>
        <w:rPr>
          <w:sz w:val="24"/>
          <w:szCs w:val="24"/>
        </w:rPr>
        <w:t xml:space="preserve"> er tett regulert i koordinasjon med andre energi-givende reaksjonsveier for å forsikre en jevn forsørgelse av ATP</w:t>
      </w:r>
    </w:p>
    <w:p w:rsidR="008A6997" w:rsidRPr="00DA74AF" w:rsidRDefault="008A6997" w:rsidP="006907D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I type 1 diabetes, har </w:t>
      </w:r>
      <w:proofErr w:type="spellStart"/>
      <w:r>
        <w:rPr>
          <w:sz w:val="24"/>
          <w:szCs w:val="24"/>
        </w:rPr>
        <w:t>deffektiv</w:t>
      </w:r>
      <w:proofErr w:type="spellEnd"/>
      <w:r>
        <w:rPr>
          <w:sz w:val="24"/>
          <w:szCs w:val="24"/>
        </w:rPr>
        <w:t xml:space="preserve"> opptak av glukose med muskel og fettvev dype effekter på metabolismen av karbohydrater og fetter.</w:t>
      </w:r>
    </w:p>
    <w:p w:rsidR="00DA74AF" w:rsidRPr="00093D10" w:rsidRDefault="00DA74AF" w:rsidP="00DA74AF">
      <w:pPr>
        <w:rPr>
          <w:u w:val="single"/>
        </w:rPr>
      </w:pPr>
      <w:r w:rsidRPr="00093D10">
        <w:rPr>
          <w:u w:val="single"/>
        </w:rPr>
        <w:t>Sammendrag 14.2</w:t>
      </w:r>
      <w:r w:rsidR="00EA75A0">
        <w:rPr>
          <w:u w:val="single"/>
        </w:rPr>
        <w:t xml:space="preserve"> </w:t>
      </w:r>
      <w:proofErr w:type="spellStart"/>
      <w:r w:rsidR="00EA75A0">
        <w:rPr>
          <w:u w:val="single"/>
        </w:rPr>
        <w:t>Feeder</w:t>
      </w:r>
      <w:proofErr w:type="spellEnd"/>
      <w:r w:rsidR="00EA75A0">
        <w:rPr>
          <w:u w:val="single"/>
        </w:rPr>
        <w:t xml:space="preserve"> </w:t>
      </w:r>
      <w:proofErr w:type="spellStart"/>
      <w:r w:rsidR="00EA75A0">
        <w:rPr>
          <w:u w:val="single"/>
        </w:rPr>
        <w:t>Pathways</w:t>
      </w:r>
      <w:proofErr w:type="spellEnd"/>
      <w:r w:rsidR="00EA75A0">
        <w:rPr>
          <w:u w:val="single"/>
        </w:rPr>
        <w:t xml:space="preserve"> for </w:t>
      </w:r>
      <w:proofErr w:type="spellStart"/>
      <w:r w:rsidR="00EA75A0">
        <w:rPr>
          <w:u w:val="single"/>
        </w:rPr>
        <w:t>Glycolysis</w:t>
      </w:r>
      <w:proofErr w:type="spellEnd"/>
    </w:p>
    <w:p w:rsidR="00DA74AF" w:rsidRDefault="00093D10" w:rsidP="00DA74AF">
      <w:pPr>
        <w:pStyle w:val="ListParagraph"/>
        <w:numPr>
          <w:ilvl w:val="0"/>
          <w:numId w:val="1"/>
        </w:numPr>
      </w:pPr>
      <w:r>
        <w:t>Endogent glykogen og stivels</w:t>
      </w:r>
      <w:r w:rsidR="00DA74AF">
        <w:t xml:space="preserve">e, lagringsformer for glukose, går inn i </w:t>
      </w:r>
      <w:proofErr w:type="spellStart"/>
      <w:r w:rsidR="00DA74AF">
        <w:t>glykolysen</w:t>
      </w:r>
      <w:proofErr w:type="spellEnd"/>
      <w:r>
        <w:t xml:space="preserve"> i en to-trinns prosess. Fosforolytisk spalting av en glukose </w:t>
      </w:r>
      <w:proofErr w:type="spellStart"/>
      <w:r>
        <w:t>residue</w:t>
      </w:r>
      <w:proofErr w:type="spellEnd"/>
      <w:r>
        <w:t xml:space="preserve"> fra en ende av polymeren, noe som former glukose 1-fosfat, er katalysert av glykogen </w:t>
      </w:r>
      <w:proofErr w:type="spellStart"/>
      <w:r>
        <w:t>fosforylase</w:t>
      </w:r>
      <w:proofErr w:type="spellEnd"/>
      <w:r>
        <w:t xml:space="preserve"> eller </w:t>
      </w:r>
      <w:proofErr w:type="gramStart"/>
      <w:r>
        <w:t xml:space="preserve">stivelse </w:t>
      </w:r>
      <w:r w:rsidR="002C45CD">
        <w:t xml:space="preserve"> </w:t>
      </w:r>
      <w:proofErr w:type="spellStart"/>
      <w:r w:rsidR="002C45CD">
        <w:t>fosforylase</w:t>
      </w:r>
      <w:proofErr w:type="spellEnd"/>
      <w:proofErr w:type="gramEnd"/>
      <w:r w:rsidR="002C45CD">
        <w:t xml:space="preserve">. </w:t>
      </w:r>
      <w:proofErr w:type="spellStart"/>
      <w:r w:rsidR="002C45CD">
        <w:t>Fosfogluk</w:t>
      </w:r>
      <w:r>
        <w:t>omutase</w:t>
      </w:r>
      <w:proofErr w:type="spellEnd"/>
      <w:r>
        <w:t xml:space="preserve"> konverterer så glukose 1-fosfat til glukose 6-fosfat, som kan gå inn i </w:t>
      </w:r>
      <w:proofErr w:type="spellStart"/>
      <w:r>
        <w:t>glykolysen</w:t>
      </w:r>
      <w:proofErr w:type="spellEnd"/>
    </w:p>
    <w:p w:rsidR="00093D10" w:rsidRDefault="002C45CD" w:rsidP="00DA74AF">
      <w:pPr>
        <w:pStyle w:val="ListParagraph"/>
        <w:numPr>
          <w:ilvl w:val="0"/>
          <w:numId w:val="1"/>
        </w:numPr>
      </w:pPr>
      <w:r>
        <w:t>Inntatte polysakkarider og disakkarider er konvertert til monosakkarider ved intestinal (innvoll) hydrolytiske enzymer, og monosakkarider går så inn i de intestinale cellene og blir transportert til leveren eller til andre vev.</w:t>
      </w:r>
    </w:p>
    <w:p w:rsidR="002C45CD" w:rsidRDefault="00284ADC" w:rsidP="00DA74AF">
      <w:pPr>
        <w:pStyle w:val="ListParagraph"/>
        <w:numPr>
          <w:ilvl w:val="0"/>
          <w:numId w:val="1"/>
        </w:numPr>
      </w:pPr>
      <w:r>
        <w:t>En man</w:t>
      </w:r>
      <w:r w:rsidR="001457B9">
        <w:t>g</w:t>
      </w:r>
      <w:r>
        <w:t>foldighet/</w:t>
      </w:r>
      <w:proofErr w:type="spellStart"/>
      <w:r>
        <w:t>utvakg</w:t>
      </w:r>
      <w:proofErr w:type="spellEnd"/>
      <w:r>
        <w:t xml:space="preserve"> av D-</w:t>
      </w:r>
      <w:proofErr w:type="spellStart"/>
      <w:r>
        <w:t>Hexoser</w:t>
      </w:r>
      <w:proofErr w:type="spellEnd"/>
      <w:r>
        <w:t xml:space="preserve">, inkludert fruktose, galaktose og </w:t>
      </w:r>
      <w:proofErr w:type="gramStart"/>
      <w:r>
        <w:t>mannose ,</w:t>
      </w:r>
      <w:proofErr w:type="gramEnd"/>
      <w:r>
        <w:t xml:space="preserve"> kan bli traktet inn i </w:t>
      </w:r>
      <w:proofErr w:type="spellStart"/>
      <w:r w:rsidR="0034786E">
        <w:t>glykolysen</w:t>
      </w:r>
      <w:proofErr w:type="spellEnd"/>
      <w:r w:rsidR="0034786E">
        <w:t xml:space="preserve">. Hvert er </w:t>
      </w:r>
      <w:proofErr w:type="spellStart"/>
      <w:r w:rsidR="0034786E">
        <w:t>foforylert</w:t>
      </w:r>
      <w:proofErr w:type="spellEnd"/>
      <w:r w:rsidR="0034786E">
        <w:t xml:space="preserve"> og omgjort til glukose 6-fosfat, fruktose 6-fosfat eller fruktose 1-fosfat</w:t>
      </w:r>
    </w:p>
    <w:p w:rsidR="0034786E" w:rsidRDefault="0034786E" w:rsidP="00DA74AF">
      <w:pPr>
        <w:pStyle w:val="ListParagraph"/>
        <w:numPr>
          <w:ilvl w:val="0"/>
          <w:numId w:val="1"/>
        </w:numPr>
      </w:pPr>
      <w:r>
        <w:t xml:space="preserve">Omgjøring av galaktose 1 </w:t>
      </w:r>
      <w:proofErr w:type="gramStart"/>
      <w:r>
        <w:t>–fosfat</w:t>
      </w:r>
      <w:proofErr w:type="gramEnd"/>
      <w:r>
        <w:t xml:space="preserve"> til glukose 1-fosfat involverer to nukleotid derivater: UDP-galaktose og UDP-glukose. Genetiske </w:t>
      </w:r>
      <w:proofErr w:type="spellStart"/>
      <w:r>
        <w:t>deffekt</w:t>
      </w:r>
      <w:r w:rsidR="005D5732">
        <w:t>er</w:t>
      </w:r>
      <w:proofErr w:type="spellEnd"/>
      <w:r w:rsidR="005D5732">
        <w:t xml:space="preserve"> i noen av de</w:t>
      </w:r>
      <w:r>
        <w:t xml:space="preserve"> tre enzymene som katalyserer omgjørelsen av galaktose til glukose 1-fosfat resulterer i </w:t>
      </w:r>
      <w:proofErr w:type="spellStart"/>
      <w:r w:rsidR="005D5732">
        <w:t>galaktosemias</w:t>
      </w:r>
      <w:proofErr w:type="spellEnd"/>
      <w:r w:rsidR="005D5732">
        <w:t xml:space="preserve"> av varierende alvorlighetsgrad.</w:t>
      </w:r>
    </w:p>
    <w:p w:rsidR="00EA75A0" w:rsidRPr="00EA75A0" w:rsidRDefault="00EA75A0" w:rsidP="00EA75A0">
      <w:pPr>
        <w:rPr>
          <w:u w:val="single"/>
          <w:lang w:val="en-US"/>
        </w:rPr>
      </w:pPr>
      <w:proofErr w:type="spellStart"/>
      <w:r w:rsidRPr="00EA75A0">
        <w:rPr>
          <w:u w:val="single"/>
          <w:lang w:val="en-US"/>
        </w:rPr>
        <w:t>Sammendrag</w:t>
      </w:r>
      <w:proofErr w:type="spellEnd"/>
      <w:r w:rsidRPr="00EA75A0">
        <w:rPr>
          <w:u w:val="single"/>
          <w:lang w:val="en-US"/>
        </w:rPr>
        <w:t xml:space="preserve"> 14.3 Fates of Pyruvate under Anaerobic Conditions: Fermentation</w:t>
      </w:r>
    </w:p>
    <w:p w:rsidR="00EA75A0" w:rsidRDefault="001457B9" w:rsidP="00EA75A0">
      <w:pPr>
        <w:pStyle w:val="ListParagraph"/>
        <w:numPr>
          <w:ilvl w:val="0"/>
          <w:numId w:val="1"/>
        </w:numPr>
      </w:pPr>
      <w:r w:rsidRPr="001457B9">
        <w:t xml:space="preserve">NADH </w:t>
      </w:r>
      <w:proofErr w:type="spellStart"/>
      <w:r w:rsidRPr="001457B9">
        <w:t>some</w:t>
      </w:r>
      <w:proofErr w:type="spellEnd"/>
      <w:r w:rsidRPr="001457B9">
        <w:t xml:space="preserve"> r formet I </w:t>
      </w:r>
      <w:proofErr w:type="spellStart"/>
      <w:r w:rsidRPr="001457B9">
        <w:t>glykolys</w:t>
      </w:r>
      <w:r>
        <w:t>en</w:t>
      </w:r>
      <w:proofErr w:type="spellEnd"/>
      <w:r>
        <w:t xml:space="preserve"> må bli resirkulert til å regenerere NAD</w:t>
      </w:r>
      <w:r>
        <w:rPr>
          <w:vertAlign w:val="superscript"/>
        </w:rPr>
        <w:t>+</w:t>
      </w:r>
      <w:r>
        <w:t xml:space="preserve">, som trengs som </w:t>
      </w:r>
      <w:proofErr w:type="gramStart"/>
      <w:r>
        <w:t>en</w:t>
      </w:r>
      <w:proofErr w:type="gramEnd"/>
      <w:r>
        <w:t xml:space="preserve"> elektron akseptor i de første steget av </w:t>
      </w:r>
      <w:proofErr w:type="spellStart"/>
      <w:r>
        <w:t>payoff</w:t>
      </w:r>
      <w:proofErr w:type="spellEnd"/>
      <w:r>
        <w:t>-fasen. Under aerobiske forhold, går elektroner fra NADH til O</w:t>
      </w:r>
      <w:r>
        <w:rPr>
          <w:vertAlign w:val="subscript"/>
        </w:rPr>
        <w:t>2</w:t>
      </w:r>
      <w:r>
        <w:t xml:space="preserve"> i </w:t>
      </w:r>
      <w:proofErr w:type="spellStart"/>
      <w:r>
        <w:t>mitokondriell</w:t>
      </w:r>
      <w:proofErr w:type="spellEnd"/>
      <w:r>
        <w:t xml:space="preserve"> respirasjon</w:t>
      </w:r>
    </w:p>
    <w:p w:rsidR="00D67D4E" w:rsidRDefault="00D67D4E" w:rsidP="00EA75A0">
      <w:pPr>
        <w:pStyle w:val="ListParagraph"/>
        <w:numPr>
          <w:ilvl w:val="0"/>
          <w:numId w:val="1"/>
        </w:numPr>
      </w:pPr>
      <w:r>
        <w:t xml:space="preserve">Under </w:t>
      </w:r>
      <w:proofErr w:type="spellStart"/>
      <w:r>
        <w:t>anaerobiske</w:t>
      </w:r>
      <w:proofErr w:type="spellEnd"/>
      <w:r>
        <w:t xml:space="preserve"> eller </w:t>
      </w:r>
      <w:proofErr w:type="spellStart"/>
      <w:r>
        <w:t>hypoksiske</w:t>
      </w:r>
      <w:proofErr w:type="spellEnd"/>
      <w:r>
        <w:t xml:space="preserve"> forhold, regenerer er mange organismer NAD</w:t>
      </w:r>
      <w:r>
        <w:rPr>
          <w:vertAlign w:val="superscript"/>
        </w:rPr>
        <w:t>+</w:t>
      </w:r>
      <w:r>
        <w:t xml:space="preserve"> ved å overføre elektroner fra NADH til </w:t>
      </w:r>
      <w:proofErr w:type="spellStart"/>
      <w:r>
        <w:t>pyruvat</w:t>
      </w:r>
      <w:proofErr w:type="spellEnd"/>
      <w:r>
        <w:t>, noe som former laktat. Andre organismer, som gjær, regenererer NAD</w:t>
      </w:r>
      <w:r>
        <w:rPr>
          <w:vertAlign w:val="superscript"/>
        </w:rPr>
        <w:t>+</w:t>
      </w:r>
      <w:r>
        <w:t xml:space="preserve"> ved å redusere </w:t>
      </w:r>
      <w:proofErr w:type="spellStart"/>
      <w:r>
        <w:t>pyruvat</w:t>
      </w:r>
      <w:proofErr w:type="spellEnd"/>
      <w:r>
        <w:t xml:space="preserve"> til </w:t>
      </w:r>
      <w:proofErr w:type="spellStart"/>
      <w:r>
        <w:t>etanolog</w:t>
      </w:r>
      <w:proofErr w:type="spellEnd"/>
      <w:r>
        <w:t xml:space="preserve"> CO</w:t>
      </w:r>
      <w:r>
        <w:rPr>
          <w:vertAlign w:val="subscript"/>
        </w:rPr>
        <w:t>2</w:t>
      </w:r>
      <w:r>
        <w:t xml:space="preserve">. i disse </w:t>
      </w:r>
      <w:proofErr w:type="spellStart"/>
      <w:r>
        <w:t>anaerobiske</w:t>
      </w:r>
      <w:proofErr w:type="spellEnd"/>
      <w:r>
        <w:t xml:space="preserve"> </w:t>
      </w:r>
      <w:r>
        <w:lastRenderedPageBreak/>
        <w:t xml:space="preserve">prosessene (fermenteringene) er det ingen </w:t>
      </w:r>
      <w:proofErr w:type="spellStart"/>
      <w:r>
        <w:t>net</w:t>
      </w:r>
      <w:proofErr w:type="spellEnd"/>
      <w:r>
        <w:t xml:space="preserve"> oksidering eller redusering </w:t>
      </w:r>
      <w:proofErr w:type="spellStart"/>
      <w:r>
        <w:t>of</w:t>
      </w:r>
      <w:proofErr w:type="spellEnd"/>
      <w:r>
        <w:t xml:space="preserve"> karbonene eller glukose</w:t>
      </w:r>
    </w:p>
    <w:p w:rsidR="00D67D4E" w:rsidRDefault="00B6730A" w:rsidP="00EA75A0">
      <w:pPr>
        <w:pStyle w:val="ListParagraph"/>
        <w:numPr>
          <w:ilvl w:val="0"/>
          <w:numId w:val="1"/>
        </w:numPr>
      </w:pPr>
      <w:r>
        <w:t>Et mangfold av mikroorganismer kan fermentere sukker i fersk mat, noe som resulterer i forandringer i pH, smak og tekstur, og hindrer mat fra å bli dårlig. Fermentasjoner er brukt i industrien til å produsere et mangfold av kommersielt verdifulle organiske forbindelser fra billige utgangsmaterialer.</w:t>
      </w:r>
    </w:p>
    <w:p w:rsidR="00B6730A" w:rsidRDefault="00B73607" w:rsidP="00B73607">
      <w:pPr>
        <w:rPr>
          <w:u w:val="single"/>
        </w:rPr>
      </w:pPr>
      <w:r>
        <w:rPr>
          <w:u w:val="single"/>
        </w:rPr>
        <w:t xml:space="preserve">Sammendrag 14.4 </w:t>
      </w:r>
      <w:proofErr w:type="spellStart"/>
      <w:r>
        <w:rPr>
          <w:u w:val="single"/>
        </w:rPr>
        <w:t>Glukoneogenese</w:t>
      </w:r>
      <w:proofErr w:type="spellEnd"/>
    </w:p>
    <w:p w:rsidR="00B73607" w:rsidRDefault="00B73607" w:rsidP="00B73607">
      <w:pPr>
        <w:pStyle w:val="ListParagraph"/>
        <w:numPr>
          <w:ilvl w:val="0"/>
          <w:numId w:val="1"/>
        </w:numPr>
      </w:pPr>
      <w:proofErr w:type="spellStart"/>
      <w:r>
        <w:t>Glukoneogenese</w:t>
      </w:r>
      <w:proofErr w:type="spellEnd"/>
      <w:r>
        <w:t xml:space="preserve"> er en </w:t>
      </w:r>
      <w:proofErr w:type="gramStart"/>
      <w:r>
        <w:t xml:space="preserve">allestedsnærværende  </w:t>
      </w:r>
      <w:proofErr w:type="spellStart"/>
      <w:r>
        <w:t>flertrinnsprosess</w:t>
      </w:r>
      <w:proofErr w:type="spellEnd"/>
      <w:proofErr w:type="gramEnd"/>
      <w:r>
        <w:t xml:space="preserve"> i hvilken glukose er produsert fra laktat, </w:t>
      </w:r>
      <w:proofErr w:type="spellStart"/>
      <w:r>
        <w:t>pyruvat</w:t>
      </w:r>
      <w:proofErr w:type="spellEnd"/>
      <w:r>
        <w:t xml:space="preserve"> eller </w:t>
      </w:r>
      <w:proofErr w:type="spellStart"/>
      <w:r>
        <w:t>oxaloacetat</w:t>
      </w:r>
      <w:proofErr w:type="spellEnd"/>
      <w:r>
        <w:t xml:space="preserve">, eller hvilken som helst forbindelse (inkludert </w:t>
      </w:r>
      <w:proofErr w:type="spellStart"/>
      <w:r>
        <w:t>sitronsyresyklusintermediater</w:t>
      </w:r>
      <w:proofErr w:type="spellEnd"/>
      <w:r>
        <w:t>) som kan bli omgjort til</w:t>
      </w:r>
      <w:r w:rsidR="007071C1">
        <w:t xml:space="preserve"> en av disse </w:t>
      </w:r>
      <w:proofErr w:type="spellStart"/>
      <w:r w:rsidR="007071C1">
        <w:t>intermediatene</w:t>
      </w:r>
      <w:proofErr w:type="spellEnd"/>
      <w:r w:rsidR="007071C1">
        <w:t>. 7</w:t>
      </w:r>
      <w:r>
        <w:t xml:space="preserve"> av trinna i </w:t>
      </w:r>
      <w:proofErr w:type="spellStart"/>
      <w:r>
        <w:t>glukoneogenese</w:t>
      </w:r>
      <w:proofErr w:type="spellEnd"/>
      <w:r>
        <w:t xml:space="preserve"> er katalysert av de samme enzymene som i </w:t>
      </w:r>
      <w:proofErr w:type="spellStart"/>
      <w:r>
        <w:t>glykolyse</w:t>
      </w:r>
      <w:proofErr w:type="spellEnd"/>
      <w:r>
        <w:t>: disse er de reversible reaksjonene.</w:t>
      </w:r>
    </w:p>
    <w:p w:rsidR="00B73607" w:rsidRDefault="007071C1" w:rsidP="00B73607">
      <w:pPr>
        <w:pStyle w:val="ListParagraph"/>
        <w:numPr>
          <w:ilvl w:val="0"/>
          <w:numId w:val="1"/>
        </w:numPr>
      </w:pPr>
      <w:r>
        <w:t xml:space="preserve">3 irreversible trinn i </w:t>
      </w:r>
      <w:proofErr w:type="spellStart"/>
      <w:r>
        <w:t>glykolysen</w:t>
      </w:r>
      <w:proofErr w:type="spellEnd"/>
      <w:r>
        <w:t xml:space="preserve"> er omgått av reaksjonene som er katalysert av </w:t>
      </w:r>
      <w:proofErr w:type="spellStart"/>
      <w:r>
        <w:t>glukoneogenese</w:t>
      </w:r>
      <w:proofErr w:type="spellEnd"/>
      <w:r>
        <w:t xml:space="preserve"> </w:t>
      </w:r>
      <w:proofErr w:type="gramStart"/>
      <w:r>
        <w:t>enzymer:  (1</w:t>
      </w:r>
      <w:proofErr w:type="gramEnd"/>
      <w:r>
        <w:t xml:space="preserve">) Omgjørelse av </w:t>
      </w:r>
      <w:proofErr w:type="spellStart"/>
      <w:r>
        <w:t>pyruvat</w:t>
      </w:r>
      <w:proofErr w:type="spellEnd"/>
      <w:r>
        <w:t xml:space="preserve"> til PEP via </w:t>
      </w:r>
      <w:proofErr w:type="spellStart"/>
      <w:r>
        <w:t>oxaloacetat</w:t>
      </w:r>
      <w:proofErr w:type="spellEnd"/>
      <w:r>
        <w:t xml:space="preserve">, katalysert av </w:t>
      </w:r>
      <w:proofErr w:type="spellStart"/>
      <w:r>
        <w:t>pyruvat</w:t>
      </w:r>
      <w:proofErr w:type="spellEnd"/>
      <w:r>
        <w:t xml:space="preserve"> </w:t>
      </w:r>
      <w:proofErr w:type="spellStart"/>
      <w:r>
        <w:t>carboxylase</w:t>
      </w:r>
      <w:proofErr w:type="spellEnd"/>
      <w:r>
        <w:t xml:space="preserve"> og PEP </w:t>
      </w:r>
      <w:proofErr w:type="spellStart"/>
      <w:r>
        <w:t>carboxykinase</w:t>
      </w:r>
      <w:proofErr w:type="spellEnd"/>
      <w:r>
        <w:t xml:space="preserve">, (2) </w:t>
      </w:r>
      <w:proofErr w:type="spellStart"/>
      <w:r>
        <w:t>defosforylering</w:t>
      </w:r>
      <w:proofErr w:type="spellEnd"/>
      <w:r>
        <w:t xml:space="preserve"> av fruktose </w:t>
      </w:r>
      <w:r w:rsidR="007D2FC6">
        <w:t xml:space="preserve">1,6-bisfosfat ved FBPase-1. og (3) </w:t>
      </w:r>
      <w:proofErr w:type="spellStart"/>
      <w:r w:rsidR="007D2FC6">
        <w:t>defosforylering</w:t>
      </w:r>
      <w:proofErr w:type="spellEnd"/>
      <w:r w:rsidR="007D2FC6">
        <w:t xml:space="preserve"> av glukose 6-fosfat ved glukose 6-fosfat</w:t>
      </w:r>
    </w:p>
    <w:p w:rsidR="007D2FC6" w:rsidRDefault="00B50E1E" w:rsidP="00B73607">
      <w:pPr>
        <w:pStyle w:val="ListParagraph"/>
        <w:numPr>
          <w:ilvl w:val="0"/>
          <w:numId w:val="1"/>
        </w:numPr>
      </w:pPr>
      <w:r>
        <w:t xml:space="preserve">Formatering av ett glukosemolekyl fra </w:t>
      </w:r>
      <w:proofErr w:type="spellStart"/>
      <w:r>
        <w:t>pyruvat</w:t>
      </w:r>
      <w:proofErr w:type="spellEnd"/>
      <w:r w:rsidR="005C6678">
        <w:t xml:space="preserve"> krever 4 </w:t>
      </w:r>
      <w:proofErr w:type="gramStart"/>
      <w:r w:rsidR="005C6678">
        <w:t>ATP,2</w:t>
      </w:r>
      <w:proofErr w:type="gramEnd"/>
      <w:r w:rsidR="005C6678">
        <w:t xml:space="preserve"> FTP og 2 NADH: det er dyrt</w:t>
      </w:r>
    </w:p>
    <w:p w:rsidR="005C6678" w:rsidRDefault="005C6678" w:rsidP="00B73607">
      <w:pPr>
        <w:pStyle w:val="ListParagraph"/>
        <w:numPr>
          <w:ilvl w:val="0"/>
          <w:numId w:val="1"/>
        </w:numPr>
      </w:pPr>
      <w:r>
        <w:t xml:space="preserve">I pattedyr skjer </w:t>
      </w:r>
      <w:proofErr w:type="spellStart"/>
      <w:r>
        <w:t>glukoneogenese</w:t>
      </w:r>
      <w:proofErr w:type="spellEnd"/>
      <w:r>
        <w:t xml:space="preserve"> som forsørger hjernen, musklene og </w:t>
      </w:r>
      <w:proofErr w:type="spellStart"/>
      <w:r>
        <w:t>eryhrocyttene</w:t>
      </w:r>
      <w:proofErr w:type="spellEnd"/>
      <w:r>
        <w:t xml:space="preserve"> med glukose i </w:t>
      </w:r>
      <w:proofErr w:type="gramStart"/>
      <w:r>
        <w:t>leveren,  nyren</w:t>
      </w:r>
      <w:proofErr w:type="gramEnd"/>
      <w:r>
        <w:t xml:space="preserve"> og tynntarmen</w:t>
      </w:r>
    </w:p>
    <w:p w:rsidR="005C6678" w:rsidRDefault="005C6678" w:rsidP="00B73607">
      <w:pPr>
        <w:pStyle w:val="ListParagraph"/>
        <w:numPr>
          <w:ilvl w:val="0"/>
          <w:numId w:val="1"/>
        </w:numPr>
      </w:pPr>
      <w:proofErr w:type="spellStart"/>
      <w:r>
        <w:t>Pyruvat</w:t>
      </w:r>
      <w:proofErr w:type="spellEnd"/>
      <w:r>
        <w:t xml:space="preserve"> </w:t>
      </w:r>
      <w:proofErr w:type="spellStart"/>
      <w:r>
        <w:t>karboksylase</w:t>
      </w:r>
      <w:proofErr w:type="spellEnd"/>
      <w:r>
        <w:t xml:space="preserve"> er stimulert av acetyl-</w:t>
      </w:r>
      <w:proofErr w:type="spellStart"/>
      <w:r>
        <w:t>CoA</w:t>
      </w:r>
      <w:proofErr w:type="spellEnd"/>
      <w:r>
        <w:t xml:space="preserve">, og øker raten av </w:t>
      </w:r>
      <w:proofErr w:type="spellStart"/>
      <w:r>
        <w:t>glukoneogenese</w:t>
      </w:r>
      <w:proofErr w:type="spellEnd"/>
      <w:r>
        <w:t xml:space="preserve"> når cellen har passende </w:t>
      </w:r>
      <w:proofErr w:type="spellStart"/>
      <w:r>
        <w:t>forsørging</w:t>
      </w:r>
      <w:proofErr w:type="spellEnd"/>
      <w:r>
        <w:t xml:space="preserve"> av andre substrater (som fettsyrer) for energiproduksjon.</w:t>
      </w:r>
    </w:p>
    <w:p w:rsidR="000F6E5C" w:rsidRDefault="000F6E5C" w:rsidP="00B73607">
      <w:pPr>
        <w:pStyle w:val="ListParagraph"/>
        <w:numPr>
          <w:ilvl w:val="0"/>
          <w:numId w:val="1"/>
        </w:numPr>
      </w:pPr>
      <w:r>
        <w:t>Dyr kan ikke omgjøre acetyl-</w:t>
      </w:r>
      <w:proofErr w:type="spellStart"/>
      <w:r>
        <w:t>CoA</w:t>
      </w:r>
      <w:proofErr w:type="spellEnd"/>
      <w:r>
        <w:t xml:space="preserve"> fra fettsyre til glukose. Planter og mikroorganismer kan dette</w:t>
      </w:r>
    </w:p>
    <w:p w:rsidR="000F6E5C" w:rsidRDefault="000F6E5C" w:rsidP="00B73607">
      <w:pPr>
        <w:pStyle w:val="ListParagraph"/>
        <w:numPr>
          <w:ilvl w:val="0"/>
          <w:numId w:val="1"/>
        </w:numPr>
      </w:pPr>
      <w:proofErr w:type="spellStart"/>
      <w:r>
        <w:t>Glykolyse</w:t>
      </w:r>
      <w:proofErr w:type="spellEnd"/>
      <w:r>
        <w:t xml:space="preserve"> og </w:t>
      </w:r>
      <w:proofErr w:type="spellStart"/>
      <w:r>
        <w:t>Glukoneogenese</w:t>
      </w:r>
      <w:proofErr w:type="spellEnd"/>
      <w:r>
        <w:t xml:space="preserve"> er gjensidig regulert til å forhindre sløsende </w:t>
      </w:r>
      <w:proofErr w:type="spellStart"/>
      <w:r>
        <w:t>operajsoner</w:t>
      </w:r>
      <w:proofErr w:type="spellEnd"/>
      <w:r>
        <w:t xml:space="preserve"> av begge reaksjonsveier samtidig.</w:t>
      </w:r>
    </w:p>
    <w:p w:rsidR="000F6E5C" w:rsidRDefault="000F6E5C" w:rsidP="000F6E5C"/>
    <w:p w:rsidR="000F6E5C" w:rsidRDefault="000F6E5C" w:rsidP="000F6E5C"/>
    <w:p w:rsidR="000F6E5C" w:rsidRDefault="000F6E5C" w:rsidP="000F6E5C"/>
    <w:p w:rsidR="00F4066B" w:rsidRDefault="00F4066B" w:rsidP="000F6E5C"/>
    <w:p w:rsidR="00F4066B" w:rsidRDefault="00F4066B" w:rsidP="000F6E5C"/>
    <w:p w:rsidR="00F4066B" w:rsidRDefault="00F4066B" w:rsidP="000F6E5C"/>
    <w:p w:rsidR="00F4066B" w:rsidRDefault="00F4066B" w:rsidP="000F6E5C"/>
    <w:p w:rsidR="00F4066B" w:rsidRDefault="00F4066B" w:rsidP="000F6E5C"/>
    <w:p w:rsidR="00F4066B" w:rsidRDefault="00F4066B" w:rsidP="000F6E5C"/>
    <w:p w:rsidR="00F4066B" w:rsidRDefault="00F4066B" w:rsidP="000F6E5C"/>
    <w:p w:rsidR="00F4066B" w:rsidRDefault="00F4066B" w:rsidP="000F6E5C"/>
    <w:p w:rsidR="00F4066B" w:rsidRPr="00F4066B" w:rsidRDefault="00F4066B" w:rsidP="000F6E5C">
      <w:pPr>
        <w:rPr>
          <w:i/>
          <w:sz w:val="24"/>
          <w:szCs w:val="24"/>
          <w:lang w:val="en-US"/>
        </w:rPr>
      </w:pPr>
      <w:proofErr w:type="spellStart"/>
      <w:proofErr w:type="gramStart"/>
      <w:r w:rsidRPr="00F4066B">
        <w:rPr>
          <w:b/>
          <w:sz w:val="36"/>
          <w:szCs w:val="36"/>
          <w:lang w:val="en-US"/>
        </w:rPr>
        <w:lastRenderedPageBreak/>
        <w:t>Kp</w:t>
      </w:r>
      <w:proofErr w:type="spellEnd"/>
      <w:proofErr w:type="gramEnd"/>
      <w:r w:rsidRPr="00F4066B">
        <w:rPr>
          <w:b/>
          <w:sz w:val="36"/>
          <w:szCs w:val="36"/>
          <w:lang w:val="en-US"/>
        </w:rPr>
        <w:t xml:space="preserve"> 16: The Citric Acid Cycle </w:t>
      </w:r>
      <w:r w:rsidR="00C73A37">
        <w:rPr>
          <w:i/>
          <w:sz w:val="24"/>
          <w:szCs w:val="24"/>
          <w:lang w:val="en-US"/>
        </w:rPr>
        <w:t>615-633</w:t>
      </w:r>
    </w:p>
    <w:p w:rsidR="00F4066B" w:rsidRPr="00E656BC" w:rsidRDefault="00F4066B" w:rsidP="00F4066B">
      <w:pPr>
        <w:rPr>
          <w:sz w:val="24"/>
          <w:szCs w:val="24"/>
          <w:u w:val="single"/>
        </w:rPr>
      </w:pPr>
      <w:r w:rsidRPr="00E656BC">
        <w:rPr>
          <w:sz w:val="24"/>
          <w:szCs w:val="24"/>
          <w:u w:val="single"/>
        </w:rPr>
        <w:t>Sammendrag 16.</w:t>
      </w:r>
      <w:proofErr w:type="gramStart"/>
      <w:r w:rsidRPr="00E656BC">
        <w:rPr>
          <w:sz w:val="24"/>
          <w:szCs w:val="24"/>
          <w:u w:val="single"/>
        </w:rPr>
        <w:t>1  Produksjon</w:t>
      </w:r>
      <w:proofErr w:type="gramEnd"/>
      <w:r w:rsidRPr="00E656BC">
        <w:rPr>
          <w:sz w:val="24"/>
          <w:szCs w:val="24"/>
          <w:u w:val="single"/>
        </w:rPr>
        <w:t xml:space="preserve"> av Acetyl-</w:t>
      </w:r>
      <w:proofErr w:type="spellStart"/>
      <w:r w:rsidRPr="00E656BC">
        <w:rPr>
          <w:sz w:val="24"/>
          <w:szCs w:val="24"/>
          <w:u w:val="single"/>
        </w:rPr>
        <w:t>CoA</w:t>
      </w:r>
      <w:proofErr w:type="spellEnd"/>
      <w:r w:rsidRPr="00E656BC">
        <w:rPr>
          <w:sz w:val="24"/>
          <w:szCs w:val="24"/>
          <w:u w:val="single"/>
        </w:rPr>
        <w:t xml:space="preserve"> (Aktivert Acetat) </w:t>
      </w:r>
    </w:p>
    <w:p w:rsidR="00F4066B" w:rsidRDefault="00F4066B" w:rsidP="00F4066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Pyruvat</w:t>
      </w:r>
      <w:proofErr w:type="spellEnd"/>
      <w:r>
        <w:rPr>
          <w:sz w:val="24"/>
          <w:szCs w:val="24"/>
        </w:rPr>
        <w:t xml:space="preserve">, produktet av </w:t>
      </w:r>
      <w:proofErr w:type="spellStart"/>
      <w:r>
        <w:rPr>
          <w:sz w:val="24"/>
          <w:szCs w:val="24"/>
        </w:rPr>
        <w:t>glykolysen</w:t>
      </w:r>
      <w:proofErr w:type="spellEnd"/>
      <w:r>
        <w:rPr>
          <w:sz w:val="24"/>
          <w:szCs w:val="24"/>
        </w:rPr>
        <w:t xml:space="preserve">, er ved </w:t>
      </w:r>
      <w:proofErr w:type="spellStart"/>
      <w:r>
        <w:rPr>
          <w:sz w:val="24"/>
          <w:szCs w:val="24"/>
        </w:rPr>
        <w:t>pyruvat</w:t>
      </w:r>
      <w:proofErr w:type="spellEnd"/>
      <w:r>
        <w:rPr>
          <w:sz w:val="24"/>
          <w:szCs w:val="24"/>
        </w:rPr>
        <w:t xml:space="preserve"> dehydrogenase omgjort til acetyl-</w:t>
      </w:r>
      <w:proofErr w:type="spellStart"/>
      <w:r>
        <w:rPr>
          <w:sz w:val="24"/>
          <w:szCs w:val="24"/>
        </w:rPr>
        <w:t>CoA</w:t>
      </w:r>
      <w:proofErr w:type="spellEnd"/>
      <w:r>
        <w:rPr>
          <w:sz w:val="24"/>
          <w:szCs w:val="24"/>
        </w:rPr>
        <w:t>, startmaterialet for sitronsyresyklusen.</w:t>
      </w:r>
    </w:p>
    <w:p w:rsidR="00F4066B" w:rsidRDefault="00F4066B" w:rsidP="00F406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PDH-komplekset er oppbygd av flere kopier av tre enzymer: </w:t>
      </w:r>
      <w:proofErr w:type="spellStart"/>
      <w:r>
        <w:rPr>
          <w:sz w:val="24"/>
          <w:szCs w:val="24"/>
        </w:rPr>
        <w:t>pyruvat</w:t>
      </w:r>
      <w:proofErr w:type="spellEnd"/>
      <w:r>
        <w:rPr>
          <w:sz w:val="24"/>
          <w:szCs w:val="24"/>
        </w:rPr>
        <w:t xml:space="preserve"> dehydrogenase, E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 xml:space="preserve">(med dens bundne kofaktor TPP), </w:t>
      </w:r>
      <w:proofErr w:type="spellStart"/>
      <w:r>
        <w:rPr>
          <w:sz w:val="24"/>
          <w:szCs w:val="24"/>
        </w:rPr>
        <w:t>dihydrolipoyl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transacetylase</w:t>
      </w:r>
      <w:proofErr w:type="spellEnd"/>
      <w:r>
        <w:rPr>
          <w:sz w:val="24"/>
          <w:szCs w:val="24"/>
        </w:rPr>
        <w:t>, 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og </w:t>
      </w:r>
      <w:proofErr w:type="spellStart"/>
      <w:r>
        <w:rPr>
          <w:sz w:val="24"/>
          <w:szCs w:val="24"/>
        </w:rPr>
        <w:t>dihydrolipoyl</w:t>
      </w:r>
      <w:proofErr w:type="spellEnd"/>
      <w:r>
        <w:rPr>
          <w:sz w:val="24"/>
          <w:szCs w:val="24"/>
        </w:rPr>
        <w:t xml:space="preserve"> dehydrogenase, E</w:t>
      </w:r>
      <w:r>
        <w:rPr>
          <w:sz w:val="24"/>
          <w:szCs w:val="24"/>
          <w:vertAlign w:val="subscript"/>
        </w:rPr>
        <w:t>3</w:t>
      </w:r>
      <w:r w:rsidR="00ED0A05">
        <w:rPr>
          <w:sz w:val="24"/>
          <w:szCs w:val="24"/>
        </w:rPr>
        <w:t xml:space="preserve"> </w:t>
      </w:r>
      <w:r>
        <w:rPr>
          <w:sz w:val="24"/>
          <w:szCs w:val="24"/>
        </w:rPr>
        <w:t>(med dens kofaktorer FAD og NAD)</w:t>
      </w:r>
    </w:p>
    <w:p w:rsidR="00DD2AB3" w:rsidRDefault="00F4066B" w:rsidP="00DD2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D0A05">
        <w:rPr>
          <w:sz w:val="24"/>
          <w:szCs w:val="24"/>
        </w:rPr>
        <w:t>E</w:t>
      </w:r>
      <w:r w:rsidR="00ED0A05">
        <w:rPr>
          <w:sz w:val="24"/>
          <w:szCs w:val="24"/>
          <w:vertAlign w:val="subscript"/>
        </w:rPr>
        <w:t>1</w:t>
      </w:r>
      <w:r w:rsidR="00ED0A05">
        <w:rPr>
          <w:sz w:val="24"/>
          <w:szCs w:val="24"/>
        </w:rPr>
        <w:t xml:space="preserve"> katalyserer først </w:t>
      </w:r>
      <w:proofErr w:type="spellStart"/>
      <w:r w:rsidR="00ED0A05">
        <w:rPr>
          <w:sz w:val="24"/>
          <w:szCs w:val="24"/>
        </w:rPr>
        <w:t>dekarboksyleringen</w:t>
      </w:r>
      <w:proofErr w:type="spellEnd"/>
      <w:r w:rsidR="00ED0A05">
        <w:rPr>
          <w:sz w:val="24"/>
          <w:szCs w:val="24"/>
        </w:rPr>
        <w:t xml:space="preserve"> av </w:t>
      </w:r>
      <w:proofErr w:type="spellStart"/>
      <w:r w:rsidR="00ED0A05">
        <w:rPr>
          <w:sz w:val="24"/>
          <w:szCs w:val="24"/>
        </w:rPr>
        <w:t>pyruvat</w:t>
      </w:r>
      <w:proofErr w:type="spellEnd"/>
      <w:r w:rsidR="00ED0A05">
        <w:rPr>
          <w:sz w:val="24"/>
          <w:szCs w:val="24"/>
        </w:rPr>
        <w:t xml:space="preserve"> og produserer dermed </w:t>
      </w:r>
      <w:proofErr w:type="spellStart"/>
      <w:r w:rsidR="00ED0A05">
        <w:rPr>
          <w:sz w:val="24"/>
          <w:szCs w:val="24"/>
        </w:rPr>
        <w:t>hydroxyethyl</w:t>
      </w:r>
      <w:proofErr w:type="spellEnd"/>
      <w:r w:rsidR="00ED0A05">
        <w:rPr>
          <w:sz w:val="24"/>
          <w:szCs w:val="24"/>
        </w:rPr>
        <w:t xml:space="preserve">-TPP, og så katalyserer den oksideringen av </w:t>
      </w:r>
      <w:proofErr w:type="spellStart"/>
      <w:r w:rsidR="00ED0A05">
        <w:rPr>
          <w:sz w:val="24"/>
          <w:szCs w:val="24"/>
        </w:rPr>
        <w:t>hydroxyethyl</w:t>
      </w:r>
      <w:proofErr w:type="spellEnd"/>
      <w:r w:rsidR="00ED0A05">
        <w:rPr>
          <w:sz w:val="24"/>
          <w:szCs w:val="24"/>
        </w:rPr>
        <w:t>-gruppen til en acetyl-gruppe. Elektronene fra denne oksidasjonen reduserer</w:t>
      </w:r>
      <w:r w:rsidR="00241EA7">
        <w:rPr>
          <w:sz w:val="24"/>
          <w:szCs w:val="24"/>
        </w:rPr>
        <w:t xml:space="preserve"> </w:t>
      </w:r>
      <w:proofErr w:type="spellStart"/>
      <w:r w:rsidR="00241EA7">
        <w:rPr>
          <w:sz w:val="24"/>
          <w:szCs w:val="24"/>
        </w:rPr>
        <w:t>disulfid</w:t>
      </w:r>
      <w:proofErr w:type="spellEnd"/>
      <w:r w:rsidR="00241EA7">
        <w:rPr>
          <w:sz w:val="24"/>
          <w:szCs w:val="24"/>
        </w:rPr>
        <w:t xml:space="preserve"> av </w:t>
      </w:r>
      <w:proofErr w:type="spellStart"/>
      <w:r w:rsidR="00241EA7">
        <w:rPr>
          <w:sz w:val="24"/>
          <w:szCs w:val="24"/>
        </w:rPr>
        <w:t>lipoat</w:t>
      </w:r>
      <w:proofErr w:type="spellEnd"/>
      <w:r w:rsidR="00241EA7">
        <w:rPr>
          <w:sz w:val="24"/>
          <w:szCs w:val="24"/>
        </w:rPr>
        <w:t xml:space="preserve"> bundet til E</w:t>
      </w:r>
      <w:r w:rsidR="00241EA7">
        <w:rPr>
          <w:sz w:val="24"/>
          <w:szCs w:val="24"/>
          <w:vertAlign w:val="subscript"/>
        </w:rPr>
        <w:t>2</w:t>
      </w:r>
      <w:r w:rsidR="00241EA7">
        <w:rPr>
          <w:sz w:val="24"/>
          <w:szCs w:val="24"/>
        </w:rPr>
        <w:t xml:space="preserve">, og acetylgruppen er overført/omgjort til </w:t>
      </w:r>
      <w:proofErr w:type="spellStart"/>
      <w:r w:rsidR="00241EA7">
        <w:rPr>
          <w:sz w:val="24"/>
          <w:szCs w:val="24"/>
        </w:rPr>
        <w:t>thioester</w:t>
      </w:r>
      <w:proofErr w:type="spellEnd"/>
      <w:r w:rsidR="00241EA7">
        <w:rPr>
          <w:sz w:val="24"/>
          <w:szCs w:val="24"/>
        </w:rPr>
        <w:t xml:space="preserve"> </w:t>
      </w:r>
      <w:proofErr w:type="spellStart"/>
      <w:r w:rsidR="00241EA7">
        <w:rPr>
          <w:sz w:val="24"/>
          <w:szCs w:val="24"/>
        </w:rPr>
        <w:t>linkage</w:t>
      </w:r>
      <w:proofErr w:type="spellEnd"/>
      <w:r w:rsidR="00241EA7">
        <w:rPr>
          <w:sz w:val="24"/>
          <w:szCs w:val="24"/>
        </w:rPr>
        <w:t xml:space="preserve"> med en </w:t>
      </w:r>
      <w:proofErr w:type="gramStart"/>
      <w:r w:rsidR="00241EA7">
        <w:rPr>
          <w:sz w:val="24"/>
          <w:szCs w:val="24"/>
        </w:rPr>
        <w:t>–SH</w:t>
      </w:r>
      <w:proofErr w:type="gramEnd"/>
      <w:r w:rsidR="00241EA7">
        <w:rPr>
          <w:sz w:val="24"/>
          <w:szCs w:val="24"/>
        </w:rPr>
        <w:t xml:space="preserve"> gruppe av redusert </w:t>
      </w:r>
      <w:proofErr w:type="spellStart"/>
      <w:r w:rsidR="00241EA7">
        <w:rPr>
          <w:sz w:val="24"/>
          <w:szCs w:val="24"/>
        </w:rPr>
        <w:t>lipoat</w:t>
      </w:r>
      <w:r w:rsidR="00DD2AB3">
        <w:rPr>
          <w:sz w:val="24"/>
          <w:szCs w:val="24"/>
        </w:rPr>
        <w:t>e</w:t>
      </w:r>
      <w:proofErr w:type="spellEnd"/>
      <w:r w:rsidR="00DD2AB3">
        <w:rPr>
          <w:sz w:val="24"/>
          <w:szCs w:val="24"/>
        </w:rPr>
        <w:t>.</w:t>
      </w:r>
    </w:p>
    <w:p w:rsidR="00DD2AB3" w:rsidRDefault="00DD2AB3" w:rsidP="00DD2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katalyserer overføringen av acetylgruppen til koenzym A, og former acetyl-</w:t>
      </w:r>
      <w:proofErr w:type="spellStart"/>
      <w:r>
        <w:rPr>
          <w:sz w:val="24"/>
          <w:szCs w:val="24"/>
        </w:rPr>
        <w:t>CoA</w:t>
      </w:r>
      <w:proofErr w:type="spellEnd"/>
    </w:p>
    <w:p w:rsidR="00DD2AB3" w:rsidRDefault="00DD2AB3" w:rsidP="00DD2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katalyserer regenereringen av </w:t>
      </w:r>
      <w:proofErr w:type="spellStart"/>
      <w:r>
        <w:rPr>
          <w:sz w:val="24"/>
          <w:szCs w:val="24"/>
        </w:rPr>
        <w:t>disulfid</w:t>
      </w:r>
      <w:proofErr w:type="spellEnd"/>
      <w:r>
        <w:rPr>
          <w:sz w:val="24"/>
          <w:szCs w:val="24"/>
        </w:rPr>
        <w:t xml:space="preserve"> (oksiderte)formen av </w:t>
      </w:r>
      <w:proofErr w:type="spellStart"/>
      <w:r>
        <w:rPr>
          <w:sz w:val="24"/>
          <w:szCs w:val="24"/>
        </w:rPr>
        <w:t>lipoate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elktroner</w:t>
      </w:r>
      <w:proofErr w:type="spellEnd"/>
      <w:r>
        <w:rPr>
          <w:sz w:val="24"/>
          <w:szCs w:val="24"/>
        </w:rPr>
        <w:t xml:space="preserve"> går først til FAD, så til NAD</w:t>
      </w:r>
      <w:r>
        <w:rPr>
          <w:sz w:val="24"/>
          <w:szCs w:val="24"/>
          <w:vertAlign w:val="superscript"/>
        </w:rPr>
        <w:t>+</w:t>
      </w:r>
    </w:p>
    <w:p w:rsidR="00DD2AB3" w:rsidRDefault="00DD2AB3" w:rsidP="00DD2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Den lange </w:t>
      </w:r>
      <w:proofErr w:type="spellStart"/>
      <w:r>
        <w:rPr>
          <w:sz w:val="24"/>
          <w:szCs w:val="24"/>
        </w:rPr>
        <w:t>lipoyllysyl</w:t>
      </w:r>
      <w:proofErr w:type="spellEnd"/>
      <w:r>
        <w:rPr>
          <w:sz w:val="24"/>
          <w:szCs w:val="24"/>
        </w:rPr>
        <w:t xml:space="preserve"> armen svinger fra det aktive setet i E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til 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til 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og forbinder </w:t>
      </w:r>
      <w:proofErr w:type="spellStart"/>
      <w:r>
        <w:rPr>
          <w:sz w:val="24"/>
          <w:szCs w:val="24"/>
        </w:rPr>
        <w:t>intermediatene</w:t>
      </w:r>
      <w:proofErr w:type="spellEnd"/>
      <w:r>
        <w:rPr>
          <w:sz w:val="24"/>
          <w:szCs w:val="24"/>
        </w:rPr>
        <w:t xml:space="preserve"> til et enzymkompleks til å tillate substrat kanalisering</w:t>
      </w:r>
    </w:p>
    <w:p w:rsidR="00DD2AB3" w:rsidRDefault="00DD2AB3" w:rsidP="00DD2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Organisering av PDH komplekset er veldig lik til den av enzymkomplekset som katalyserer oksideringen av </w:t>
      </w:r>
      <w:r w:rsidR="00894E1C">
        <w:rPr>
          <w:rFonts w:cstheme="minorHAnsi"/>
          <w:sz w:val="24"/>
          <w:szCs w:val="24"/>
        </w:rPr>
        <w:t>α</w:t>
      </w:r>
      <w:r w:rsidR="00894E1C">
        <w:rPr>
          <w:sz w:val="24"/>
          <w:szCs w:val="24"/>
        </w:rPr>
        <w:t>-</w:t>
      </w:r>
      <w:proofErr w:type="spellStart"/>
      <w:r w:rsidR="00894E1C">
        <w:rPr>
          <w:sz w:val="24"/>
          <w:szCs w:val="24"/>
        </w:rPr>
        <w:t>ketoglutarat</w:t>
      </w:r>
      <w:proofErr w:type="spellEnd"/>
      <w:r w:rsidR="00894E1C">
        <w:rPr>
          <w:sz w:val="24"/>
          <w:szCs w:val="24"/>
        </w:rPr>
        <w:t xml:space="preserve"> og de grenete-kjede-</w:t>
      </w:r>
      <w:r w:rsidR="00894E1C">
        <w:rPr>
          <w:rFonts w:cstheme="minorHAnsi"/>
          <w:sz w:val="24"/>
          <w:szCs w:val="24"/>
        </w:rPr>
        <w:t>α</w:t>
      </w:r>
      <w:r w:rsidR="00894E1C">
        <w:rPr>
          <w:sz w:val="24"/>
          <w:szCs w:val="24"/>
        </w:rPr>
        <w:t>-</w:t>
      </w:r>
      <w:proofErr w:type="spellStart"/>
      <w:r w:rsidR="00894E1C">
        <w:rPr>
          <w:sz w:val="24"/>
          <w:szCs w:val="24"/>
        </w:rPr>
        <w:t>keto</w:t>
      </w:r>
      <w:proofErr w:type="spellEnd"/>
      <w:r w:rsidR="00894E1C">
        <w:rPr>
          <w:sz w:val="24"/>
          <w:szCs w:val="24"/>
        </w:rPr>
        <w:t xml:space="preserve"> syrene</w:t>
      </w:r>
    </w:p>
    <w:p w:rsidR="00E656BC" w:rsidRDefault="00E656BC" w:rsidP="00E656BC">
      <w:pPr>
        <w:pStyle w:val="ListParagraph"/>
        <w:rPr>
          <w:sz w:val="24"/>
          <w:szCs w:val="24"/>
        </w:rPr>
      </w:pPr>
    </w:p>
    <w:p w:rsidR="00E656BC" w:rsidRPr="00E656BC" w:rsidRDefault="00E656BC" w:rsidP="00E656BC">
      <w:pPr>
        <w:rPr>
          <w:sz w:val="24"/>
          <w:szCs w:val="24"/>
          <w:u w:val="single"/>
        </w:rPr>
      </w:pPr>
      <w:r w:rsidRPr="00E656BC">
        <w:rPr>
          <w:sz w:val="24"/>
          <w:szCs w:val="24"/>
          <w:u w:val="single"/>
        </w:rPr>
        <w:t>Sammendrag 16.2 Reaksjoner av Sitronsyresyklusen</w:t>
      </w:r>
    </w:p>
    <w:p w:rsidR="00E656BC" w:rsidRDefault="00E656BC" w:rsidP="00E656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56BC">
        <w:rPr>
          <w:sz w:val="24"/>
          <w:szCs w:val="24"/>
        </w:rPr>
        <w:t>Sitronsyresyklusen/</w:t>
      </w:r>
      <w:proofErr w:type="spellStart"/>
      <w:r w:rsidRPr="00E656BC">
        <w:rPr>
          <w:sz w:val="24"/>
          <w:szCs w:val="24"/>
        </w:rPr>
        <w:t>Krebssyklusen</w:t>
      </w:r>
      <w:proofErr w:type="spellEnd"/>
      <w:r w:rsidRPr="00E656BC">
        <w:rPr>
          <w:sz w:val="24"/>
          <w:szCs w:val="24"/>
        </w:rPr>
        <w:t xml:space="preserve">/TCA-syklusen er en nesten universell sentral </w:t>
      </w:r>
      <w:proofErr w:type="spellStart"/>
      <w:r w:rsidRPr="00E656BC">
        <w:rPr>
          <w:sz w:val="24"/>
          <w:szCs w:val="24"/>
        </w:rPr>
        <w:t>katabolsk</w:t>
      </w:r>
      <w:proofErr w:type="spellEnd"/>
      <w:r w:rsidRPr="00E656BC">
        <w:rPr>
          <w:sz w:val="24"/>
          <w:szCs w:val="24"/>
        </w:rPr>
        <w:t xml:space="preserve"> reaksjonsvei </w:t>
      </w:r>
      <w:r>
        <w:rPr>
          <w:sz w:val="24"/>
          <w:szCs w:val="24"/>
        </w:rPr>
        <w:t>der forbindelser</w:t>
      </w:r>
      <w:r w:rsidRPr="00E656BC">
        <w:rPr>
          <w:sz w:val="24"/>
          <w:szCs w:val="24"/>
        </w:rPr>
        <w:t xml:space="preserve"> avledet fra nedbrytingen av k</w:t>
      </w:r>
      <w:r>
        <w:rPr>
          <w:sz w:val="24"/>
          <w:szCs w:val="24"/>
        </w:rPr>
        <w:t xml:space="preserve">arbohydrater, fetter og </w:t>
      </w:r>
      <w:proofErr w:type="spellStart"/>
      <w:r>
        <w:rPr>
          <w:sz w:val="24"/>
          <w:szCs w:val="24"/>
        </w:rPr>
        <w:t>proteinerer</w:t>
      </w:r>
      <w:proofErr w:type="spellEnd"/>
      <w:r>
        <w:rPr>
          <w:sz w:val="24"/>
          <w:szCs w:val="24"/>
        </w:rPr>
        <w:t xml:space="preserve"> oksidert til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med det meste av energien av oksidasjonen foreløpig holdt i elektronbærere FADH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og NADH. Under aerobisk metabolisme er disse elektronene overført til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og energien av elektronflyten er samlet som ATP</w:t>
      </w:r>
    </w:p>
    <w:p w:rsidR="00E656BC" w:rsidRDefault="00E656BC" w:rsidP="00E6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Acetyl-</w:t>
      </w:r>
      <w:proofErr w:type="spellStart"/>
      <w:r>
        <w:rPr>
          <w:sz w:val="24"/>
          <w:szCs w:val="24"/>
        </w:rPr>
        <w:t>CoA</w:t>
      </w:r>
      <w:proofErr w:type="spellEnd"/>
      <w:r w:rsidR="00AD67F5">
        <w:rPr>
          <w:sz w:val="24"/>
          <w:szCs w:val="24"/>
        </w:rPr>
        <w:t xml:space="preserve"> går inn i </w:t>
      </w:r>
      <w:proofErr w:type="gramStart"/>
      <w:r w:rsidR="00AD67F5">
        <w:rPr>
          <w:sz w:val="24"/>
          <w:szCs w:val="24"/>
        </w:rPr>
        <w:t>sitronsyresyklusen ( i</w:t>
      </w:r>
      <w:proofErr w:type="gramEnd"/>
      <w:r w:rsidR="00AD67F5">
        <w:rPr>
          <w:sz w:val="24"/>
          <w:szCs w:val="24"/>
        </w:rPr>
        <w:t xml:space="preserve"> mitokondria av eukaryote og </w:t>
      </w:r>
      <w:proofErr w:type="spellStart"/>
      <w:r w:rsidR="00AD67F5">
        <w:rPr>
          <w:sz w:val="24"/>
          <w:szCs w:val="24"/>
        </w:rPr>
        <w:t>cytosolen</w:t>
      </w:r>
      <w:proofErr w:type="spellEnd"/>
      <w:r w:rsidR="00AD67F5">
        <w:rPr>
          <w:sz w:val="24"/>
          <w:szCs w:val="24"/>
        </w:rPr>
        <w:t xml:space="preserve"> til </w:t>
      </w:r>
      <w:proofErr w:type="spellStart"/>
      <w:r w:rsidR="00AD67F5">
        <w:rPr>
          <w:sz w:val="24"/>
          <w:szCs w:val="24"/>
        </w:rPr>
        <w:t>bakteria</w:t>
      </w:r>
      <w:proofErr w:type="spellEnd"/>
      <w:r w:rsidR="00AD67F5">
        <w:rPr>
          <w:sz w:val="24"/>
          <w:szCs w:val="24"/>
        </w:rPr>
        <w:t xml:space="preserve">) samtidig som citrat </w:t>
      </w:r>
      <w:proofErr w:type="spellStart"/>
      <w:r w:rsidR="00AD67F5">
        <w:rPr>
          <w:sz w:val="24"/>
          <w:szCs w:val="24"/>
        </w:rPr>
        <w:t>syntase</w:t>
      </w:r>
      <w:proofErr w:type="spellEnd"/>
      <w:r w:rsidR="00AD67F5">
        <w:rPr>
          <w:sz w:val="24"/>
          <w:szCs w:val="24"/>
        </w:rPr>
        <w:t xml:space="preserve"> katalyserer dens </w:t>
      </w:r>
      <w:proofErr w:type="spellStart"/>
      <w:r w:rsidR="00AD67F5">
        <w:rPr>
          <w:sz w:val="24"/>
          <w:szCs w:val="24"/>
        </w:rPr>
        <w:t>kondesasjon</w:t>
      </w:r>
      <w:proofErr w:type="spellEnd"/>
      <w:r w:rsidR="00AD67F5">
        <w:rPr>
          <w:sz w:val="24"/>
          <w:szCs w:val="24"/>
        </w:rPr>
        <w:t xml:space="preserve"> med </w:t>
      </w:r>
      <w:proofErr w:type="spellStart"/>
      <w:r w:rsidR="00AD67F5">
        <w:rPr>
          <w:sz w:val="24"/>
          <w:szCs w:val="24"/>
        </w:rPr>
        <w:t>oxaloacetat</w:t>
      </w:r>
      <w:proofErr w:type="spellEnd"/>
      <w:r w:rsidR="00AD67F5">
        <w:rPr>
          <w:sz w:val="24"/>
          <w:szCs w:val="24"/>
        </w:rPr>
        <w:t xml:space="preserve"> til å forme </w:t>
      </w:r>
      <w:proofErr w:type="spellStart"/>
      <w:r w:rsidR="00AD67F5">
        <w:rPr>
          <w:sz w:val="24"/>
          <w:szCs w:val="24"/>
        </w:rPr>
        <w:t>citrate</w:t>
      </w:r>
      <w:proofErr w:type="spellEnd"/>
    </w:p>
    <w:p w:rsidR="00AD67F5" w:rsidRDefault="00AD67F5" w:rsidP="00E6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syv sekvensielle reaksjoner, inkludert to </w:t>
      </w:r>
      <w:proofErr w:type="spellStart"/>
      <w:r>
        <w:rPr>
          <w:sz w:val="24"/>
          <w:szCs w:val="24"/>
        </w:rPr>
        <w:t>dekarboksyleringer</w:t>
      </w:r>
      <w:proofErr w:type="spellEnd"/>
      <w:r>
        <w:rPr>
          <w:sz w:val="24"/>
          <w:szCs w:val="24"/>
        </w:rPr>
        <w:t xml:space="preserve">, omgjør sitronsyresyklusen </w:t>
      </w:r>
      <w:proofErr w:type="spellStart"/>
      <w:r>
        <w:rPr>
          <w:sz w:val="24"/>
          <w:szCs w:val="24"/>
        </w:rPr>
        <w:t>citrate</w:t>
      </w:r>
      <w:proofErr w:type="spellEnd"/>
      <w:r>
        <w:rPr>
          <w:sz w:val="24"/>
          <w:szCs w:val="24"/>
        </w:rPr>
        <w:t xml:space="preserve"> til </w:t>
      </w:r>
      <w:proofErr w:type="spellStart"/>
      <w:r>
        <w:rPr>
          <w:sz w:val="24"/>
          <w:szCs w:val="24"/>
        </w:rPr>
        <w:t>oxaloacetat</w:t>
      </w:r>
      <w:proofErr w:type="spellEnd"/>
      <w:r>
        <w:rPr>
          <w:sz w:val="24"/>
          <w:szCs w:val="24"/>
        </w:rPr>
        <w:t xml:space="preserve"> og frigjør to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. Reaksjonsveien er syklisk gjennom at </w:t>
      </w:r>
      <w:proofErr w:type="spellStart"/>
      <w:r>
        <w:rPr>
          <w:sz w:val="24"/>
          <w:szCs w:val="24"/>
        </w:rPr>
        <w:t>intermediatene</w:t>
      </w:r>
      <w:proofErr w:type="spellEnd"/>
      <w:r>
        <w:rPr>
          <w:sz w:val="24"/>
          <w:szCs w:val="24"/>
        </w:rPr>
        <w:t xml:space="preserve"> i syklusen ikke blir brukt opp, for hvert </w:t>
      </w:r>
      <w:proofErr w:type="spellStart"/>
      <w:r>
        <w:rPr>
          <w:sz w:val="24"/>
          <w:szCs w:val="24"/>
        </w:rPr>
        <w:t>oxaloacetat</w:t>
      </w:r>
      <w:proofErr w:type="spellEnd"/>
      <w:r>
        <w:rPr>
          <w:sz w:val="24"/>
          <w:szCs w:val="24"/>
        </w:rPr>
        <w:t xml:space="preserve"> konsumert i veien er også en produsert.</w:t>
      </w:r>
    </w:p>
    <w:p w:rsidR="00AD67F5" w:rsidRDefault="00AD67F5" w:rsidP="00E6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hvert acetyl-</w:t>
      </w:r>
      <w:proofErr w:type="spellStart"/>
      <w:r>
        <w:rPr>
          <w:sz w:val="24"/>
          <w:szCs w:val="24"/>
        </w:rPr>
        <w:t>CoA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oksidert  av</w:t>
      </w:r>
      <w:proofErr w:type="gramEnd"/>
      <w:r>
        <w:rPr>
          <w:sz w:val="24"/>
          <w:szCs w:val="24"/>
        </w:rPr>
        <w:t xml:space="preserve"> sitronsyresyklusen, består energivinningen av 3NADH, 1 FADH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og en nukleosid </w:t>
      </w:r>
      <w:proofErr w:type="spellStart"/>
      <w:r>
        <w:rPr>
          <w:sz w:val="24"/>
          <w:szCs w:val="24"/>
        </w:rPr>
        <w:t>trifosfat</w:t>
      </w:r>
      <w:proofErr w:type="spellEnd"/>
      <w:r>
        <w:rPr>
          <w:sz w:val="24"/>
          <w:szCs w:val="24"/>
        </w:rPr>
        <w:t xml:space="preserve"> (enten ATP eller GTP)</w:t>
      </w:r>
    </w:p>
    <w:p w:rsidR="00AD67F5" w:rsidRDefault="00AD67F5" w:rsidP="00E6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Ved siden av </w:t>
      </w:r>
      <w:r w:rsidR="000C015D">
        <w:rPr>
          <w:sz w:val="24"/>
          <w:szCs w:val="24"/>
        </w:rPr>
        <w:t>acetyl-</w:t>
      </w:r>
      <w:proofErr w:type="spellStart"/>
      <w:r w:rsidR="000C015D">
        <w:rPr>
          <w:sz w:val="24"/>
          <w:szCs w:val="24"/>
        </w:rPr>
        <w:t>CoA</w:t>
      </w:r>
      <w:proofErr w:type="spellEnd"/>
      <w:r w:rsidR="000C015D">
        <w:rPr>
          <w:sz w:val="24"/>
          <w:szCs w:val="24"/>
        </w:rPr>
        <w:t>, kan hvilken som helst forbindelse som gir opphav til 4-eller 5-karbon-inte</w:t>
      </w:r>
      <w:r w:rsidR="00C66329">
        <w:rPr>
          <w:sz w:val="24"/>
          <w:szCs w:val="24"/>
        </w:rPr>
        <w:t>rmediater av sitronsyresyklusen</w:t>
      </w:r>
      <w:r w:rsidR="000C015D">
        <w:rPr>
          <w:sz w:val="24"/>
          <w:szCs w:val="24"/>
        </w:rPr>
        <w:t xml:space="preserve"> - for eks nedbrytningen av produkter av mange aminosyrer – bli oksidert.</w:t>
      </w:r>
    </w:p>
    <w:p w:rsidR="00826914" w:rsidRDefault="00C66329" w:rsidP="00E6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Sitronsyresyklusen er </w:t>
      </w:r>
      <w:proofErr w:type="spellStart"/>
      <w:r>
        <w:rPr>
          <w:sz w:val="24"/>
          <w:szCs w:val="24"/>
        </w:rPr>
        <w:t>amfibolisk</w:t>
      </w:r>
      <w:proofErr w:type="spellEnd"/>
      <w:r>
        <w:rPr>
          <w:sz w:val="24"/>
          <w:szCs w:val="24"/>
        </w:rPr>
        <w:t xml:space="preserve">, har både anabolisme og </w:t>
      </w:r>
      <w:proofErr w:type="spellStart"/>
      <w:r>
        <w:rPr>
          <w:sz w:val="24"/>
          <w:szCs w:val="24"/>
        </w:rPr>
        <w:t>katamolisme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Syklusintermediater</w:t>
      </w:r>
      <w:proofErr w:type="spellEnd"/>
      <w:r>
        <w:rPr>
          <w:sz w:val="24"/>
          <w:szCs w:val="24"/>
        </w:rPr>
        <w:t xml:space="preserve"> kan bli dratt av og bli brukt som startmateriale for et mangfold av </w:t>
      </w:r>
      <w:proofErr w:type="spellStart"/>
      <w:r>
        <w:rPr>
          <w:sz w:val="24"/>
          <w:szCs w:val="24"/>
        </w:rPr>
        <w:t>biosyntetiske</w:t>
      </w:r>
      <w:proofErr w:type="spellEnd"/>
      <w:r>
        <w:rPr>
          <w:sz w:val="24"/>
          <w:szCs w:val="24"/>
        </w:rPr>
        <w:t xml:space="preserve"> produkter.</w:t>
      </w:r>
    </w:p>
    <w:p w:rsidR="00AD67F5" w:rsidRDefault="006253AB" w:rsidP="00E6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Når </w:t>
      </w:r>
      <w:proofErr w:type="spellStart"/>
      <w:r>
        <w:rPr>
          <w:sz w:val="24"/>
          <w:szCs w:val="24"/>
        </w:rPr>
        <w:t>intermediater</w:t>
      </w:r>
      <w:proofErr w:type="spellEnd"/>
      <w:r>
        <w:rPr>
          <w:sz w:val="24"/>
          <w:szCs w:val="24"/>
        </w:rPr>
        <w:t xml:space="preserve"> er avledet fra syklusen til andre reaksjonsveier, er de supplert av flere </w:t>
      </w:r>
      <w:proofErr w:type="spellStart"/>
      <w:r>
        <w:rPr>
          <w:sz w:val="24"/>
          <w:szCs w:val="24"/>
        </w:rPr>
        <w:t>anaplerotiske</w:t>
      </w:r>
      <w:proofErr w:type="spellEnd"/>
      <w:r>
        <w:rPr>
          <w:sz w:val="24"/>
          <w:szCs w:val="24"/>
        </w:rPr>
        <w:t xml:space="preserve"> reaksjoner, som produserer 4-karbon-intemediater ved </w:t>
      </w:r>
      <w:proofErr w:type="spellStart"/>
      <w:r>
        <w:rPr>
          <w:sz w:val="24"/>
          <w:szCs w:val="24"/>
        </w:rPr>
        <w:t>karboksylering</w:t>
      </w:r>
      <w:proofErr w:type="spellEnd"/>
      <w:r>
        <w:rPr>
          <w:sz w:val="24"/>
          <w:szCs w:val="24"/>
        </w:rPr>
        <w:t xml:space="preserve"> av 3-karbon-forbindelser. Disse reaksjonene er katalysert av </w:t>
      </w:r>
      <w:proofErr w:type="spellStart"/>
      <w:r>
        <w:rPr>
          <w:sz w:val="24"/>
          <w:szCs w:val="24"/>
        </w:rPr>
        <w:t>pyruvat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karboksylase</w:t>
      </w:r>
      <w:proofErr w:type="spellEnd"/>
      <w:r>
        <w:rPr>
          <w:sz w:val="24"/>
          <w:szCs w:val="24"/>
        </w:rPr>
        <w:t xml:space="preserve">, PEP </w:t>
      </w:r>
      <w:proofErr w:type="spellStart"/>
      <w:r>
        <w:rPr>
          <w:sz w:val="24"/>
          <w:szCs w:val="24"/>
        </w:rPr>
        <w:t>carboxykinase</w:t>
      </w:r>
      <w:proofErr w:type="spellEnd"/>
      <w:r>
        <w:rPr>
          <w:sz w:val="24"/>
          <w:szCs w:val="24"/>
        </w:rPr>
        <w:t xml:space="preserve">, PEP </w:t>
      </w:r>
      <w:proofErr w:type="spellStart"/>
      <w:r>
        <w:rPr>
          <w:sz w:val="24"/>
          <w:szCs w:val="24"/>
        </w:rPr>
        <w:t>karboksylase</w:t>
      </w:r>
      <w:proofErr w:type="spellEnd"/>
      <w:r>
        <w:rPr>
          <w:sz w:val="24"/>
          <w:szCs w:val="24"/>
        </w:rPr>
        <w:t xml:space="preserve"> og malisk enzym. Enzymer som katalyserer </w:t>
      </w:r>
      <w:proofErr w:type="spellStart"/>
      <w:r>
        <w:rPr>
          <w:sz w:val="24"/>
          <w:szCs w:val="24"/>
        </w:rPr>
        <w:t>karboksyleringer</w:t>
      </w:r>
      <w:proofErr w:type="spellEnd"/>
      <w:r>
        <w:rPr>
          <w:sz w:val="24"/>
          <w:szCs w:val="24"/>
        </w:rPr>
        <w:t xml:space="preserve"> har ofte biotin som aktiverer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og til å lede den til akseptorer som </w:t>
      </w:r>
      <w:proofErr w:type="spellStart"/>
      <w:r>
        <w:rPr>
          <w:sz w:val="24"/>
          <w:szCs w:val="24"/>
        </w:rPr>
        <w:t>pyruvat</w:t>
      </w:r>
      <w:proofErr w:type="spellEnd"/>
      <w:r>
        <w:rPr>
          <w:sz w:val="24"/>
          <w:szCs w:val="24"/>
        </w:rPr>
        <w:t xml:space="preserve"> eller </w:t>
      </w:r>
      <w:proofErr w:type="spellStart"/>
      <w:r>
        <w:rPr>
          <w:sz w:val="24"/>
          <w:szCs w:val="24"/>
        </w:rPr>
        <w:t>fosfoenolpyruvat</w:t>
      </w:r>
      <w:proofErr w:type="spellEnd"/>
    </w:p>
    <w:p w:rsidR="00773B6B" w:rsidRPr="00E656BC" w:rsidRDefault="00773B6B" w:rsidP="00E656B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241EA7" w:rsidRDefault="00773B6B" w:rsidP="00DD2AB3">
      <w:pPr>
        <w:rPr>
          <w:i/>
          <w:sz w:val="24"/>
          <w:szCs w:val="24"/>
        </w:rPr>
      </w:pPr>
      <w:proofErr w:type="spellStart"/>
      <w:r w:rsidRPr="00773B6B">
        <w:rPr>
          <w:b/>
          <w:sz w:val="36"/>
          <w:szCs w:val="36"/>
        </w:rPr>
        <w:t>Kp</w:t>
      </w:r>
      <w:proofErr w:type="spellEnd"/>
      <w:r w:rsidRPr="00773B6B">
        <w:rPr>
          <w:b/>
          <w:sz w:val="36"/>
          <w:szCs w:val="36"/>
        </w:rPr>
        <w:t xml:space="preserve"> </w:t>
      </w:r>
      <w:proofErr w:type="gramStart"/>
      <w:r w:rsidRPr="00773B6B">
        <w:rPr>
          <w:b/>
          <w:sz w:val="36"/>
          <w:szCs w:val="36"/>
        </w:rPr>
        <w:t>17  Fettsyre</w:t>
      </w:r>
      <w:proofErr w:type="gramEnd"/>
      <w:r w:rsidRPr="00773B6B">
        <w:rPr>
          <w:b/>
          <w:sz w:val="36"/>
          <w:szCs w:val="36"/>
        </w:rPr>
        <w:t xml:space="preserve"> katabolisme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(647-660)</w:t>
      </w:r>
    </w:p>
    <w:p w:rsidR="00773B6B" w:rsidRPr="00773B6B" w:rsidRDefault="00773B6B" w:rsidP="00773B6B">
      <w:pPr>
        <w:rPr>
          <w:sz w:val="24"/>
          <w:szCs w:val="24"/>
          <w:u w:val="single"/>
        </w:rPr>
      </w:pPr>
      <w:r w:rsidRPr="00773B6B">
        <w:rPr>
          <w:sz w:val="24"/>
          <w:szCs w:val="24"/>
          <w:u w:val="single"/>
        </w:rPr>
        <w:t>Sammendrag 17.1 Fordøying, mobilisering og transport av fett</w:t>
      </w:r>
    </w:p>
    <w:p w:rsidR="00773B6B" w:rsidRDefault="00773B6B" w:rsidP="00773B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Fettsyrene av </w:t>
      </w:r>
      <w:proofErr w:type="spellStart"/>
      <w:r>
        <w:rPr>
          <w:sz w:val="24"/>
          <w:szCs w:val="24"/>
        </w:rPr>
        <w:t>triacylglyceroler</w:t>
      </w:r>
      <w:proofErr w:type="spellEnd"/>
      <w:r>
        <w:rPr>
          <w:sz w:val="24"/>
          <w:szCs w:val="24"/>
        </w:rPr>
        <w:t xml:space="preserve"> forsyner en stor andel av den oksidative energien i dyr. </w:t>
      </w:r>
      <w:proofErr w:type="spellStart"/>
      <w:r>
        <w:rPr>
          <w:sz w:val="24"/>
          <w:szCs w:val="24"/>
        </w:rPr>
        <w:t>Dietary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triacylglycerols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emulgert i tynntarmen av gallesalter, hydrolysert av intestinal lipases, </w:t>
      </w:r>
      <w:proofErr w:type="spellStart"/>
      <w:r>
        <w:rPr>
          <w:sz w:val="24"/>
          <w:szCs w:val="24"/>
        </w:rPr>
        <w:t>absorbed</w:t>
      </w:r>
      <w:proofErr w:type="spellEnd"/>
      <w:r>
        <w:rPr>
          <w:sz w:val="24"/>
          <w:szCs w:val="24"/>
        </w:rPr>
        <w:t xml:space="preserve"> by intestinal epitelceller, </w:t>
      </w:r>
      <w:proofErr w:type="spellStart"/>
      <w:r w:rsidR="000D36FE">
        <w:rPr>
          <w:sz w:val="24"/>
          <w:szCs w:val="24"/>
        </w:rPr>
        <w:t>rekonvertert</w:t>
      </w:r>
      <w:proofErr w:type="spellEnd"/>
      <w:r w:rsidR="000D36FE">
        <w:rPr>
          <w:sz w:val="24"/>
          <w:szCs w:val="24"/>
        </w:rPr>
        <w:t xml:space="preserve"> inn i </w:t>
      </w:r>
      <w:proofErr w:type="spellStart"/>
      <w:r w:rsidR="000D36FE">
        <w:rPr>
          <w:sz w:val="24"/>
          <w:szCs w:val="24"/>
        </w:rPr>
        <w:t>triacylglyceroler</w:t>
      </w:r>
      <w:proofErr w:type="spellEnd"/>
      <w:r w:rsidR="000D36FE">
        <w:rPr>
          <w:sz w:val="24"/>
          <w:szCs w:val="24"/>
        </w:rPr>
        <w:t xml:space="preserve">, så formet til </w:t>
      </w:r>
      <w:proofErr w:type="spellStart"/>
      <w:r w:rsidR="000D36FE">
        <w:rPr>
          <w:sz w:val="24"/>
          <w:szCs w:val="24"/>
        </w:rPr>
        <w:t>chylomicrons</w:t>
      </w:r>
      <w:proofErr w:type="spellEnd"/>
      <w:r w:rsidR="000D36FE">
        <w:rPr>
          <w:sz w:val="24"/>
          <w:szCs w:val="24"/>
        </w:rPr>
        <w:t xml:space="preserve"> ved kombinering med spesifikke </w:t>
      </w:r>
      <w:proofErr w:type="spellStart"/>
      <w:r w:rsidR="000D36FE">
        <w:rPr>
          <w:sz w:val="24"/>
          <w:szCs w:val="24"/>
        </w:rPr>
        <w:t>apolipoproteiner</w:t>
      </w:r>
      <w:proofErr w:type="spellEnd"/>
      <w:r w:rsidR="000D36FE">
        <w:rPr>
          <w:sz w:val="24"/>
          <w:szCs w:val="24"/>
        </w:rPr>
        <w:t xml:space="preserve">. </w:t>
      </w:r>
    </w:p>
    <w:p w:rsidR="000D36FE" w:rsidRDefault="000D36FE" w:rsidP="00773B6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Chylomikroner</w:t>
      </w:r>
      <w:proofErr w:type="spellEnd"/>
      <w:r>
        <w:rPr>
          <w:sz w:val="24"/>
          <w:szCs w:val="24"/>
        </w:rPr>
        <w:t xml:space="preserve"> leverer </w:t>
      </w:r>
      <w:proofErr w:type="spellStart"/>
      <w:r>
        <w:rPr>
          <w:sz w:val="24"/>
          <w:szCs w:val="24"/>
        </w:rPr>
        <w:t>triacylglyceroler</w:t>
      </w:r>
      <w:proofErr w:type="spellEnd"/>
      <w:r>
        <w:rPr>
          <w:sz w:val="24"/>
          <w:szCs w:val="24"/>
        </w:rPr>
        <w:t xml:space="preserve"> til ved, hvor </w:t>
      </w:r>
      <w:proofErr w:type="spellStart"/>
      <w:r>
        <w:rPr>
          <w:sz w:val="24"/>
          <w:szCs w:val="24"/>
        </w:rPr>
        <w:t>lipoprotein</w:t>
      </w:r>
      <w:proofErr w:type="spellEnd"/>
      <w:r>
        <w:rPr>
          <w:sz w:val="24"/>
          <w:szCs w:val="24"/>
        </w:rPr>
        <w:t xml:space="preserve"> lipase </w:t>
      </w:r>
      <w:proofErr w:type="spellStart"/>
      <w:r>
        <w:rPr>
          <w:sz w:val="24"/>
          <w:szCs w:val="24"/>
        </w:rPr>
        <w:t>frisetter</w:t>
      </w:r>
      <w:proofErr w:type="spellEnd"/>
      <w:r>
        <w:rPr>
          <w:sz w:val="24"/>
          <w:szCs w:val="24"/>
        </w:rPr>
        <w:t xml:space="preserve"> frie fettsyrer til å gå inn i celler. </w:t>
      </w:r>
      <w:proofErr w:type="spellStart"/>
      <w:r>
        <w:rPr>
          <w:sz w:val="24"/>
          <w:szCs w:val="24"/>
        </w:rPr>
        <w:t>Triacylglyceroler</w:t>
      </w:r>
      <w:proofErr w:type="spellEnd"/>
      <w:r>
        <w:rPr>
          <w:sz w:val="24"/>
          <w:szCs w:val="24"/>
        </w:rPr>
        <w:t xml:space="preserve"> som er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lagret i </w:t>
      </w:r>
      <w:proofErr w:type="spellStart"/>
      <w:r>
        <w:rPr>
          <w:sz w:val="24"/>
          <w:szCs w:val="24"/>
        </w:rPr>
        <w:t>adiposevev</w:t>
      </w:r>
      <w:proofErr w:type="spellEnd"/>
      <w:r>
        <w:rPr>
          <w:sz w:val="24"/>
          <w:szCs w:val="24"/>
        </w:rPr>
        <w:t xml:space="preserve"> er mobilisert av en hormon-sensitiv </w:t>
      </w:r>
      <w:proofErr w:type="spellStart"/>
      <w:r>
        <w:rPr>
          <w:sz w:val="24"/>
          <w:szCs w:val="24"/>
        </w:rPr>
        <w:t>triacylglycerol</w:t>
      </w:r>
      <w:proofErr w:type="spellEnd"/>
      <w:r>
        <w:rPr>
          <w:sz w:val="24"/>
          <w:szCs w:val="24"/>
        </w:rPr>
        <w:t xml:space="preserve"> lipase. De frigjorte fettsyrene binder seg til serum </w:t>
      </w:r>
      <w:proofErr w:type="spellStart"/>
      <w:r>
        <w:rPr>
          <w:sz w:val="24"/>
          <w:szCs w:val="24"/>
        </w:rPr>
        <w:t>lbumin</w:t>
      </w:r>
      <w:proofErr w:type="spellEnd"/>
      <w:r>
        <w:rPr>
          <w:sz w:val="24"/>
          <w:szCs w:val="24"/>
        </w:rPr>
        <w:t xml:space="preserve"> og blir via blodet fraktet til hjerte, skjelettmuskulatur, og andre vev som bruker fettsyrer som brennstoff.</w:t>
      </w:r>
    </w:p>
    <w:p w:rsidR="000D36FE" w:rsidRDefault="000D36FE" w:rsidP="00773B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gang på innsiden, er fettsyrene aktivert ved den ytre </w:t>
      </w:r>
      <w:proofErr w:type="spellStart"/>
      <w:r>
        <w:rPr>
          <w:sz w:val="24"/>
          <w:szCs w:val="24"/>
        </w:rPr>
        <w:t>mitokondrielle</w:t>
      </w:r>
      <w:proofErr w:type="spellEnd"/>
      <w:r>
        <w:rPr>
          <w:sz w:val="24"/>
          <w:szCs w:val="24"/>
        </w:rPr>
        <w:t xml:space="preserve"> membranen ved omgjøring </w:t>
      </w:r>
      <w:r w:rsidR="00B85E7E">
        <w:rPr>
          <w:sz w:val="24"/>
          <w:szCs w:val="24"/>
        </w:rPr>
        <w:t xml:space="preserve">til </w:t>
      </w:r>
      <w:proofErr w:type="spellStart"/>
      <w:r w:rsidR="00B85E7E">
        <w:rPr>
          <w:sz w:val="24"/>
          <w:szCs w:val="24"/>
        </w:rPr>
        <w:t>fatty</w:t>
      </w:r>
      <w:proofErr w:type="spellEnd"/>
      <w:r w:rsidR="00B85E7E">
        <w:rPr>
          <w:sz w:val="24"/>
          <w:szCs w:val="24"/>
        </w:rPr>
        <w:t xml:space="preserve"> acyl-</w:t>
      </w:r>
      <w:proofErr w:type="spellStart"/>
      <w:r w:rsidR="00B85E7E">
        <w:rPr>
          <w:sz w:val="24"/>
          <w:szCs w:val="24"/>
        </w:rPr>
        <w:t>CoA</w:t>
      </w:r>
      <w:proofErr w:type="spellEnd"/>
      <w:r w:rsidR="00B85E7E">
        <w:rPr>
          <w:sz w:val="24"/>
          <w:szCs w:val="24"/>
        </w:rPr>
        <w:t xml:space="preserve"> </w:t>
      </w:r>
      <w:proofErr w:type="spellStart"/>
      <w:r w:rsidR="00B85E7E">
        <w:rPr>
          <w:sz w:val="24"/>
          <w:szCs w:val="24"/>
        </w:rPr>
        <w:t>thioestere</w:t>
      </w:r>
      <w:proofErr w:type="spellEnd"/>
      <w:r w:rsidR="00B85E7E">
        <w:rPr>
          <w:sz w:val="24"/>
          <w:szCs w:val="24"/>
        </w:rPr>
        <w:t xml:space="preserve">. For å bli oksidert, går </w:t>
      </w:r>
      <w:proofErr w:type="spellStart"/>
      <w:r w:rsidR="00B85E7E">
        <w:rPr>
          <w:sz w:val="24"/>
          <w:szCs w:val="24"/>
        </w:rPr>
        <w:t>fatty</w:t>
      </w:r>
      <w:proofErr w:type="spellEnd"/>
      <w:r w:rsidR="00B85E7E">
        <w:rPr>
          <w:sz w:val="24"/>
          <w:szCs w:val="24"/>
        </w:rPr>
        <w:t xml:space="preserve"> acyl-</w:t>
      </w:r>
      <w:proofErr w:type="spellStart"/>
      <w:r w:rsidR="00B85E7E">
        <w:rPr>
          <w:sz w:val="24"/>
          <w:szCs w:val="24"/>
        </w:rPr>
        <w:t>CoA</w:t>
      </w:r>
      <w:proofErr w:type="spellEnd"/>
      <w:r w:rsidR="00B85E7E">
        <w:rPr>
          <w:sz w:val="24"/>
          <w:szCs w:val="24"/>
        </w:rPr>
        <w:t xml:space="preserve"> inn i mitokondria i tre steg, via </w:t>
      </w:r>
      <w:proofErr w:type="spellStart"/>
      <w:r w:rsidR="00B85E7E">
        <w:rPr>
          <w:sz w:val="24"/>
          <w:szCs w:val="24"/>
        </w:rPr>
        <w:t>karnitin</w:t>
      </w:r>
      <w:proofErr w:type="spellEnd"/>
      <w:r w:rsidR="00B85E7E">
        <w:rPr>
          <w:sz w:val="24"/>
          <w:szCs w:val="24"/>
        </w:rPr>
        <w:t xml:space="preserve"> </w:t>
      </w:r>
      <w:proofErr w:type="spellStart"/>
      <w:r w:rsidR="00B85E7E">
        <w:rPr>
          <w:sz w:val="24"/>
          <w:szCs w:val="24"/>
        </w:rPr>
        <w:t>shuttle</w:t>
      </w:r>
      <w:proofErr w:type="spellEnd"/>
    </w:p>
    <w:p w:rsidR="00B85E7E" w:rsidRDefault="00B85E7E" w:rsidP="00B85E7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Sammendrag 17.2 Oksidering av fettsyrer</w:t>
      </w:r>
    </w:p>
    <w:p w:rsidR="00C73A37" w:rsidRPr="00C73A37" w:rsidRDefault="00C73A37" w:rsidP="00C73A3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 det første steget av 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</w:rPr>
        <w:t>-oksidering, fire reaksjoner fjerner hver acetyl-</w:t>
      </w:r>
      <w:proofErr w:type="spellStart"/>
      <w:r>
        <w:rPr>
          <w:sz w:val="24"/>
          <w:szCs w:val="24"/>
        </w:rPr>
        <w:t>CoA</w:t>
      </w:r>
      <w:proofErr w:type="spellEnd"/>
      <w:r>
        <w:rPr>
          <w:sz w:val="24"/>
          <w:szCs w:val="24"/>
        </w:rPr>
        <w:t xml:space="preserve"> enhet fra karboksylenden av en mettet </w:t>
      </w:r>
      <w:proofErr w:type="spellStart"/>
      <w:r>
        <w:rPr>
          <w:sz w:val="24"/>
          <w:szCs w:val="24"/>
        </w:rPr>
        <w:t>fatty</w:t>
      </w:r>
      <w:proofErr w:type="spellEnd"/>
      <w:r>
        <w:rPr>
          <w:sz w:val="24"/>
          <w:szCs w:val="24"/>
        </w:rPr>
        <w:t xml:space="preserve"> acyl-</w:t>
      </w:r>
      <w:proofErr w:type="spellStart"/>
      <w:r>
        <w:rPr>
          <w:sz w:val="24"/>
          <w:szCs w:val="24"/>
        </w:rPr>
        <w:t>CoA</w:t>
      </w:r>
      <w:proofErr w:type="spellEnd"/>
      <w:r>
        <w:rPr>
          <w:sz w:val="24"/>
          <w:szCs w:val="24"/>
        </w:rPr>
        <w:t xml:space="preserve">: (1) dehydrering av </w:t>
      </w:r>
      <w:r>
        <w:rPr>
          <w:rFonts w:cstheme="minorHAnsi"/>
          <w:sz w:val="24"/>
          <w:szCs w:val="24"/>
        </w:rPr>
        <w:t>α</w:t>
      </w:r>
      <w:r>
        <w:rPr>
          <w:sz w:val="24"/>
          <w:szCs w:val="24"/>
        </w:rPr>
        <w:t xml:space="preserve"> og 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</w:rPr>
        <w:t xml:space="preserve"> karboner (C-2 og C-3) ved (hjelp av) FAD-linka acyl-</w:t>
      </w:r>
      <w:proofErr w:type="spellStart"/>
      <w:r>
        <w:rPr>
          <w:sz w:val="24"/>
          <w:szCs w:val="24"/>
        </w:rPr>
        <w:t>CoA</w:t>
      </w:r>
      <w:proofErr w:type="spellEnd"/>
      <w:r>
        <w:rPr>
          <w:sz w:val="24"/>
          <w:szCs w:val="24"/>
        </w:rPr>
        <w:t xml:space="preserve"> dehydrogenaser, (2) hydrering av de resulterende </w:t>
      </w:r>
      <w:r w:rsidRPr="00C73A37">
        <w:rPr>
          <w:i/>
          <w:sz w:val="24"/>
          <w:szCs w:val="24"/>
        </w:rPr>
        <w:t>trans</w:t>
      </w:r>
      <w:r>
        <w:rPr>
          <w:sz w:val="24"/>
          <w:szCs w:val="24"/>
        </w:rPr>
        <w:t>-</w:t>
      </w:r>
      <w:r>
        <w:rPr>
          <w:rFonts w:cstheme="minorHAnsi"/>
          <w:sz w:val="24"/>
          <w:szCs w:val="24"/>
        </w:rPr>
        <w:t>∆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dobbelbinding</w:t>
      </w:r>
      <w:proofErr w:type="spellEnd"/>
      <w:r>
        <w:rPr>
          <w:rFonts w:cstheme="minorHAnsi"/>
          <w:sz w:val="24"/>
          <w:szCs w:val="24"/>
        </w:rPr>
        <w:t xml:space="preserve"> ved (hjelp av) </w:t>
      </w:r>
      <w:proofErr w:type="spellStart"/>
      <w:r>
        <w:rPr>
          <w:rFonts w:cstheme="minorHAnsi"/>
          <w:sz w:val="24"/>
          <w:szCs w:val="24"/>
        </w:rPr>
        <w:t>enoyl-CoA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hydratase</w:t>
      </w:r>
      <w:proofErr w:type="spellEnd"/>
      <w:r>
        <w:rPr>
          <w:rFonts w:cstheme="minorHAnsi"/>
          <w:sz w:val="24"/>
          <w:szCs w:val="24"/>
        </w:rPr>
        <w:t xml:space="preserve">, </w:t>
      </w:r>
      <w:r>
        <w:rPr>
          <w:sz w:val="24"/>
          <w:szCs w:val="24"/>
        </w:rPr>
        <w:t xml:space="preserve"> (3</w:t>
      </w:r>
      <w:proofErr w:type="gramEnd"/>
      <w:r>
        <w:rPr>
          <w:sz w:val="24"/>
          <w:szCs w:val="24"/>
        </w:rPr>
        <w:t>) dehydrering av den resulterende L-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hydroxyacyl-CoA</w:t>
      </w:r>
      <w:proofErr w:type="spellEnd"/>
      <w:r>
        <w:rPr>
          <w:sz w:val="24"/>
          <w:szCs w:val="24"/>
        </w:rPr>
        <w:t xml:space="preserve"> ved (hjelp av) NAD-linka 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hydroxyacyl-CoA</w:t>
      </w:r>
      <w:proofErr w:type="spellEnd"/>
      <w:r>
        <w:rPr>
          <w:sz w:val="24"/>
          <w:szCs w:val="24"/>
        </w:rPr>
        <w:t xml:space="preserve"> dehydrogenase, (4) </w:t>
      </w:r>
      <w:proofErr w:type="spellStart"/>
      <w:r>
        <w:rPr>
          <w:sz w:val="24"/>
          <w:szCs w:val="24"/>
        </w:rPr>
        <w:t>CoA</w:t>
      </w:r>
      <w:proofErr w:type="spellEnd"/>
      <w:r>
        <w:rPr>
          <w:sz w:val="24"/>
          <w:szCs w:val="24"/>
        </w:rPr>
        <w:t xml:space="preserve">-krevende spalting av den resulterende </w:t>
      </w:r>
      <w:r>
        <w:rPr>
          <w:rFonts w:cstheme="minorHAnsi"/>
          <w:sz w:val="24"/>
          <w:szCs w:val="24"/>
        </w:rPr>
        <w:t>β-</w:t>
      </w:r>
      <w:proofErr w:type="spellStart"/>
      <w:r>
        <w:rPr>
          <w:rFonts w:cstheme="minorHAnsi"/>
          <w:sz w:val="24"/>
          <w:szCs w:val="24"/>
        </w:rPr>
        <w:t>ketoacyl-CoA</w:t>
      </w:r>
      <w:proofErr w:type="spellEnd"/>
      <w:r>
        <w:rPr>
          <w:rFonts w:cstheme="minorHAnsi"/>
          <w:sz w:val="24"/>
          <w:szCs w:val="24"/>
        </w:rPr>
        <w:t xml:space="preserve"> ved </w:t>
      </w:r>
      <w:proofErr w:type="spellStart"/>
      <w:r>
        <w:rPr>
          <w:rFonts w:cstheme="minorHAnsi"/>
          <w:sz w:val="24"/>
          <w:szCs w:val="24"/>
        </w:rPr>
        <w:t>thiolase</w:t>
      </w:r>
      <w:proofErr w:type="spellEnd"/>
      <w:r>
        <w:rPr>
          <w:rFonts w:cstheme="minorHAnsi"/>
          <w:sz w:val="24"/>
          <w:szCs w:val="24"/>
        </w:rPr>
        <w:t xml:space="preserve">, til å </w:t>
      </w:r>
      <w:proofErr w:type="spellStart"/>
      <w:r>
        <w:rPr>
          <w:rFonts w:cstheme="minorHAnsi"/>
          <w:sz w:val="24"/>
          <w:szCs w:val="24"/>
        </w:rPr>
        <w:t>frome</w:t>
      </w:r>
      <w:proofErr w:type="spellEnd"/>
      <w:r>
        <w:rPr>
          <w:rFonts w:cstheme="minorHAnsi"/>
          <w:sz w:val="24"/>
          <w:szCs w:val="24"/>
        </w:rPr>
        <w:t xml:space="preserve"> acetyl-</w:t>
      </w:r>
      <w:proofErr w:type="spellStart"/>
      <w:r>
        <w:rPr>
          <w:rFonts w:cstheme="minorHAnsi"/>
          <w:sz w:val="24"/>
          <w:szCs w:val="24"/>
        </w:rPr>
        <w:t>CoA</w:t>
      </w:r>
      <w:proofErr w:type="spellEnd"/>
      <w:r>
        <w:rPr>
          <w:rFonts w:cstheme="minorHAnsi"/>
          <w:sz w:val="24"/>
          <w:szCs w:val="24"/>
        </w:rPr>
        <w:t xml:space="preserve"> og en </w:t>
      </w:r>
      <w:proofErr w:type="spellStart"/>
      <w:r>
        <w:rPr>
          <w:rFonts w:cstheme="minorHAnsi"/>
          <w:sz w:val="24"/>
          <w:szCs w:val="24"/>
        </w:rPr>
        <w:t>fatty</w:t>
      </w:r>
      <w:proofErr w:type="spellEnd"/>
      <w:r>
        <w:rPr>
          <w:rFonts w:cstheme="minorHAnsi"/>
          <w:sz w:val="24"/>
          <w:szCs w:val="24"/>
        </w:rPr>
        <w:t xml:space="preserve"> acyl-</w:t>
      </w:r>
      <w:proofErr w:type="spellStart"/>
      <w:r>
        <w:rPr>
          <w:rFonts w:cstheme="minorHAnsi"/>
          <w:sz w:val="24"/>
          <w:szCs w:val="24"/>
        </w:rPr>
        <w:t>CoA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kshortened</w:t>
      </w:r>
      <w:proofErr w:type="spellEnd"/>
      <w:r>
        <w:rPr>
          <w:rFonts w:cstheme="minorHAnsi"/>
          <w:sz w:val="24"/>
          <w:szCs w:val="24"/>
        </w:rPr>
        <w:t xml:space="preserve"> by </w:t>
      </w:r>
      <w:proofErr w:type="spellStart"/>
      <w:r>
        <w:rPr>
          <w:rFonts w:cstheme="minorHAnsi"/>
          <w:sz w:val="24"/>
          <w:szCs w:val="24"/>
        </w:rPr>
        <w:t>two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carbons</w:t>
      </w:r>
      <w:proofErr w:type="spellEnd"/>
      <w:r>
        <w:rPr>
          <w:rFonts w:cstheme="minorHAnsi"/>
          <w:sz w:val="24"/>
          <w:szCs w:val="24"/>
        </w:rPr>
        <w:t xml:space="preserve">. Den kortede </w:t>
      </w:r>
      <w:proofErr w:type="spellStart"/>
      <w:r>
        <w:rPr>
          <w:rFonts w:cstheme="minorHAnsi"/>
          <w:sz w:val="24"/>
          <w:szCs w:val="24"/>
        </w:rPr>
        <w:t>fatty</w:t>
      </w:r>
      <w:proofErr w:type="spellEnd"/>
      <w:r>
        <w:rPr>
          <w:rFonts w:cstheme="minorHAnsi"/>
          <w:sz w:val="24"/>
          <w:szCs w:val="24"/>
        </w:rPr>
        <w:t xml:space="preserve"> acyl-</w:t>
      </w:r>
      <w:proofErr w:type="spellStart"/>
      <w:r>
        <w:rPr>
          <w:rFonts w:cstheme="minorHAnsi"/>
          <w:sz w:val="24"/>
          <w:szCs w:val="24"/>
        </w:rPr>
        <w:t>CoA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reentrer</w:t>
      </w:r>
      <w:proofErr w:type="spellEnd"/>
      <w:r>
        <w:rPr>
          <w:rFonts w:cstheme="minorHAnsi"/>
          <w:sz w:val="24"/>
          <w:szCs w:val="24"/>
        </w:rPr>
        <w:t xml:space="preserve"> så sekvensen.</w:t>
      </w:r>
    </w:p>
    <w:p w:rsidR="00C73A37" w:rsidRPr="00C73A37" w:rsidRDefault="00C73A37" w:rsidP="00C73A3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 det andre steget av fettsyre-oksidering, er acetyl-</w:t>
      </w:r>
      <w:proofErr w:type="spellStart"/>
      <w:r>
        <w:rPr>
          <w:sz w:val="24"/>
          <w:szCs w:val="24"/>
        </w:rPr>
        <w:t>CoA</w:t>
      </w:r>
      <w:proofErr w:type="spellEnd"/>
      <w:r>
        <w:rPr>
          <w:sz w:val="24"/>
          <w:szCs w:val="24"/>
        </w:rPr>
        <w:t xml:space="preserve"> oksidert til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i sitronsyresyklusen. En stor andel av det teoretiske utbyttet fri energi fra fettsyre-oksidering gjenvinnes som ATP ved oksidativ fosforylering, det siste steget av den oksidative reaksjonsvegen</w:t>
      </w:r>
    </w:p>
    <w:p w:rsidR="00C73A37" w:rsidRPr="0012239E" w:rsidRDefault="00C73A37" w:rsidP="00C73A3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lastRenderedPageBreak/>
        <w:t>Malonyl-CoA</w:t>
      </w:r>
      <w:proofErr w:type="spellEnd"/>
      <w:r>
        <w:rPr>
          <w:sz w:val="24"/>
          <w:szCs w:val="24"/>
        </w:rPr>
        <w:t>, et tidlig mellomprodukt av fettsyre-syntese</w:t>
      </w:r>
      <w:r w:rsidR="0012239E">
        <w:rPr>
          <w:sz w:val="24"/>
          <w:szCs w:val="24"/>
        </w:rPr>
        <w:t xml:space="preserve">, hemmer </w:t>
      </w:r>
      <w:proofErr w:type="spellStart"/>
      <w:r w:rsidR="0012239E">
        <w:rPr>
          <w:sz w:val="24"/>
          <w:szCs w:val="24"/>
        </w:rPr>
        <w:t>carnitin</w:t>
      </w:r>
      <w:proofErr w:type="spellEnd"/>
      <w:r w:rsidR="0012239E">
        <w:rPr>
          <w:sz w:val="24"/>
          <w:szCs w:val="24"/>
        </w:rPr>
        <w:t xml:space="preserve"> </w:t>
      </w:r>
      <w:proofErr w:type="spellStart"/>
      <w:r w:rsidR="0012239E">
        <w:rPr>
          <w:sz w:val="24"/>
          <w:szCs w:val="24"/>
        </w:rPr>
        <w:t>acyltransferase</w:t>
      </w:r>
      <w:proofErr w:type="spellEnd"/>
      <w:r w:rsidR="0012239E">
        <w:rPr>
          <w:sz w:val="24"/>
          <w:szCs w:val="24"/>
        </w:rPr>
        <w:t xml:space="preserve"> 1, noe som forebygger at fettsyre får inngang til mitokondriene. Dette blokkerer fettsyre-nedbrytning mens syntesen foregår.</w:t>
      </w:r>
    </w:p>
    <w:p w:rsidR="0012239E" w:rsidRPr="0012239E" w:rsidRDefault="0012239E" w:rsidP="00C73A3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Genetiske </w:t>
      </w:r>
      <w:proofErr w:type="spellStart"/>
      <w:r>
        <w:rPr>
          <w:sz w:val="24"/>
          <w:szCs w:val="24"/>
        </w:rPr>
        <w:t>deffekter</w:t>
      </w:r>
      <w:proofErr w:type="spellEnd"/>
      <w:r>
        <w:rPr>
          <w:sz w:val="24"/>
          <w:szCs w:val="24"/>
        </w:rPr>
        <w:t xml:space="preserve"> i medium-kjede acyl-</w:t>
      </w:r>
      <w:proofErr w:type="spellStart"/>
      <w:r>
        <w:rPr>
          <w:sz w:val="24"/>
          <w:szCs w:val="24"/>
        </w:rPr>
        <w:t>CoA</w:t>
      </w:r>
      <w:proofErr w:type="spellEnd"/>
      <w:r>
        <w:rPr>
          <w:sz w:val="24"/>
          <w:szCs w:val="24"/>
        </w:rPr>
        <w:t xml:space="preserve"> dehydrogenase resulterer i alvorlige menneskelige sykdommer, det samme gjør mutasjoner i andre deler av det 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</w:rPr>
        <w:t>oksidative systemet.</w:t>
      </w:r>
    </w:p>
    <w:p w:rsidR="0012239E" w:rsidRPr="00742C37" w:rsidRDefault="0012239E" w:rsidP="00C73A3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Oksidering av umetta fettsyrer krever to tilleggs-enzymer: </w:t>
      </w:r>
      <w:proofErr w:type="spellStart"/>
      <w:r>
        <w:rPr>
          <w:sz w:val="24"/>
          <w:szCs w:val="24"/>
        </w:rPr>
        <w:t>enoyl-CoA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isomerase</w:t>
      </w:r>
      <w:proofErr w:type="spellEnd"/>
      <w:r>
        <w:rPr>
          <w:sz w:val="24"/>
          <w:szCs w:val="24"/>
        </w:rPr>
        <w:t xml:space="preserve"> og 2,4-dienoyl-CoA reduktase. O</w:t>
      </w:r>
      <w:r w:rsidR="00B65130">
        <w:rPr>
          <w:sz w:val="24"/>
          <w:szCs w:val="24"/>
        </w:rPr>
        <w:t xml:space="preserve">ddetall fettsyrer er oksidert av </w:t>
      </w:r>
      <w:r w:rsidR="00B65130">
        <w:rPr>
          <w:rFonts w:cstheme="minorHAnsi"/>
          <w:sz w:val="24"/>
          <w:szCs w:val="24"/>
        </w:rPr>
        <w:t>β</w:t>
      </w:r>
      <w:r w:rsidR="00B65130">
        <w:rPr>
          <w:sz w:val="24"/>
          <w:szCs w:val="24"/>
        </w:rPr>
        <w:t>-oksidasjons reaksjonsvegen til å gi acetyl-</w:t>
      </w:r>
      <w:proofErr w:type="spellStart"/>
      <w:r w:rsidR="00B65130">
        <w:rPr>
          <w:sz w:val="24"/>
          <w:szCs w:val="24"/>
        </w:rPr>
        <w:t>CoA</w:t>
      </w:r>
      <w:proofErr w:type="spellEnd"/>
      <w:r w:rsidR="00B65130">
        <w:rPr>
          <w:sz w:val="24"/>
          <w:szCs w:val="24"/>
        </w:rPr>
        <w:t xml:space="preserve"> og et molekyl </w:t>
      </w:r>
      <w:proofErr w:type="spellStart"/>
      <w:r w:rsidR="00B65130">
        <w:rPr>
          <w:sz w:val="24"/>
          <w:szCs w:val="24"/>
        </w:rPr>
        <w:t>propionyl-CoA</w:t>
      </w:r>
      <w:proofErr w:type="spellEnd"/>
      <w:r w:rsidR="00B65130">
        <w:rPr>
          <w:sz w:val="24"/>
          <w:szCs w:val="24"/>
        </w:rPr>
        <w:t xml:space="preserve">. Dette er </w:t>
      </w:r>
      <w:proofErr w:type="spellStart"/>
      <w:r w:rsidR="00B65130">
        <w:rPr>
          <w:sz w:val="24"/>
          <w:szCs w:val="24"/>
        </w:rPr>
        <w:t>karboksylert</w:t>
      </w:r>
      <w:proofErr w:type="spellEnd"/>
      <w:r w:rsidR="00B65130">
        <w:rPr>
          <w:sz w:val="24"/>
          <w:szCs w:val="24"/>
        </w:rPr>
        <w:t xml:space="preserve"> til </w:t>
      </w:r>
      <w:proofErr w:type="spellStart"/>
      <w:r w:rsidR="00B65130">
        <w:rPr>
          <w:sz w:val="24"/>
          <w:szCs w:val="24"/>
        </w:rPr>
        <w:t>metylmalonyl-CoA</w:t>
      </w:r>
      <w:proofErr w:type="spellEnd"/>
      <w:r w:rsidR="00B65130">
        <w:rPr>
          <w:sz w:val="24"/>
          <w:szCs w:val="24"/>
        </w:rPr>
        <w:t xml:space="preserve">, som er </w:t>
      </w:r>
      <w:proofErr w:type="spellStart"/>
      <w:r w:rsidR="00B65130">
        <w:rPr>
          <w:sz w:val="24"/>
          <w:szCs w:val="24"/>
        </w:rPr>
        <w:t>isomerisert</w:t>
      </w:r>
      <w:proofErr w:type="spellEnd"/>
      <w:r w:rsidR="00B65130">
        <w:rPr>
          <w:sz w:val="24"/>
          <w:szCs w:val="24"/>
        </w:rPr>
        <w:t xml:space="preserve"> til </w:t>
      </w:r>
      <w:proofErr w:type="spellStart"/>
      <w:r w:rsidR="00B65130">
        <w:rPr>
          <w:sz w:val="24"/>
          <w:szCs w:val="24"/>
        </w:rPr>
        <w:t>succinyl-CoA</w:t>
      </w:r>
      <w:proofErr w:type="spellEnd"/>
      <w:r w:rsidR="00B65130">
        <w:rPr>
          <w:sz w:val="24"/>
          <w:szCs w:val="24"/>
        </w:rPr>
        <w:t xml:space="preserve"> i en reaksjon katalysert av </w:t>
      </w:r>
      <w:proofErr w:type="spellStart"/>
      <w:r w:rsidR="00B65130">
        <w:rPr>
          <w:sz w:val="24"/>
          <w:szCs w:val="24"/>
        </w:rPr>
        <w:t>methylmalonyl-CoA</w:t>
      </w:r>
      <w:proofErr w:type="spellEnd"/>
      <w:r w:rsidR="00B65130">
        <w:rPr>
          <w:sz w:val="24"/>
          <w:szCs w:val="24"/>
        </w:rPr>
        <w:t xml:space="preserve"> </w:t>
      </w:r>
      <w:proofErr w:type="spellStart"/>
      <w:r w:rsidR="00B65130">
        <w:rPr>
          <w:sz w:val="24"/>
          <w:szCs w:val="24"/>
        </w:rPr>
        <w:t>mutase</w:t>
      </w:r>
      <w:proofErr w:type="spellEnd"/>
      <w:r w:rsidR="00B65130">
        <w:rPr>
          <w:sz w:val="24"/>
          <w:szCs w:val="24"/>
        </w:rPr>
        <w:t xml:space="preserve">, et </w:t>
      </w:r>
      <w:proofErr w:type="spellStart"/>
      <w:r w:rsidR="00B65130">
        <w:rPr>
          <w:sz w:val="24"/>
          <w:szCs w:val="24"/>
        </w:rPr>
        <w:t>ensym</w:t>
      </w:r>
      <w:proofErr w:type="spellEnd"/>
      <w:r w:rsidR="00B65130">
        <w:rPr>
          <w:sz w:val="24"/>
          <w:szCs w:val="24"/>
        </w:rPr>
        <w:t xml:space="preserve"> som for øvrig krever koenzym B</w:t>
      </w:r>
      <w:r w:rsidR="00B65130">
        <w:rPr>
          <w:sz w:val="24"/>
          <w:szCs w:val="24"/>
          <w:vertAlign w:val="subscript"/>
        </w:rPr>
        <w:t>12</w:t>
      </w:r>
    </w:p>
    <w:p w:rsidR="00742C37" w:rsidRDefault="00742C37" w:rsidP="00742C37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Kp</w:t>
      </w:r>
      <w:proofErr w:type="spellEnd"/>
      <w:r>
        <w:rPr>
          <w:b/>
          <w:sz w:val="28"/>
          <w:szCs w:val="28"/>
          <w:u w:val="single"/>
        </w:rPr>
        <w:t xml:space="preserve"> 19. Oksidativ Fosforylering og Fotofosforylering</w:t>
      </w:r>
    </w:p>
    <w:p w:rsidR="00742C37" w:rsidRDefault="00742C37" w:rsidP="00742C37">
      <w:pPr>
        <w:rPr>
          <w:i/>
        </w:rPr>
      </w:pPr>
      <w:r>
        <w:rPr>
          <w:i/>
        </w:rPr>
        <w:t>707-720, 723-731, 738-740, 742-761</w:t>
      </w:r>
    </w:p>
    <w:p w:rsidR="00742C37" w:rsidRPr="00742C37" w:rsidRDefault="00742C37" w:rsidP="00742C37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742C37" w:rsidRPr="0074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E182A"/>
    <w:multiLevelType w:val="hybridMultilevel"/>
    <w:tmpl w:val="A16E6554"/>
    <w:lvl w:ilvl="0" w:tplc="77242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31343"/>
    <w:multiLevelType w:val="hybridMultilevel"/>
    <w:tmpl w:val="39F022A0"/>
    <w:lvl w:ilvl="0" w:tplc="B1E2C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882"/>
    <w:rsid w:val="00093D10"/>
    <w:rsid w:val="000C015D"/>
    <w:rsid w:val="000D36FE"/>
    <w:rsid w:val="000F1889"/>
    <w:rsid w:val="000F30AA"/>
    <w:rsid w:val="000F6E5C"/>
    <w:rsid w:val="0012239E"/>
    <w:rsid w:val="001457B9"/>
    <w:rsid w:val="001B2B1F"/>
    <w:rsid w:val="00214A15"/>
    <w:rsid w:val="00241EA7"/>
    <w:rsid w:val="00284ADC"/>
    <w:rsid w:val="002C45CD"/>
    <w:rsid w:val="003429AB"/>
    <w:rsid w:val="003435D3"/>
    <w:rsid w:val="0034786E"/>
    <w:rsid w:val="003878A2"/>
    <w:rsid w:val="003E5B4E"/>
    <w:rsid w:val="00400882"/>
    <w:rsid w:val="00513BA2"/>
    <w:rsid w:val="005A26A3"/>
    <w:rsid w:val="005C6678"/>
    <w:rsid w:val="005D5732"/>
    <w:rsid w:val="006253AB"/>
    <w:rsid w:val="006907DE"/>
    <w:rsid w:val="007071C1"/>
    <w:rsid w:val="00742C37"/>
    <w:rsid w:val="00773B6B"/>
    <w:rsid w:val="007D2FC6"/>
    <w:rsid w:val="00826914"/>
    <w:rsid w:val="008412B1"/>
    <w:rsid w:val="00894E1C"/>
    <w:rsid w:val="008A6997"/>
    <w:rsid w:val="009303AE"/>
    <w:rsid w:val="00AD5C85"/>
    <w:rsid w:val="00AD67F5"/>
    <w:rsid w:val="00B316C4"/>
    <w:rsid w:val="00B43FF0"/>
    <w:rsid w:val="00B50E1E"/>
    <w:rsid w:val="00B65130"/>
    <w:rsid w:val="00B6730A"/>
    <w:rsid w:val="00B73607"/>
    <w:rsid w:val="00B85E7E"/>
    <w:rsid w:val="00BA677B"/>
    <w:rsid w:val="00BC6E84"/>
    <w:rsid w:val="00C66329"/>
    <w:rsid w:val="00C73A37"/>
    <w:rsid w:val="00D123A5"/>
    <w:rsid w:val="00D67D4E"/>
    <w:rsid w:val="00DA74AF"/>
    <w:rsid w:val="00DD2AB3"/>
    <w:rsid w:val="00DF1C5B"/>
    <w:rsid w:val="00E656BC"/>
    <w:rsid w:val="00EA75A0"/>
    <w:rsid w:val="00ED0A05"/>
    <w:rsid w:val="00F4066B"/>
    <w:rsid w:val="00F9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2050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12893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Elmies</dc:creator>
  <cp:lastModifiedBy>Elisa Elmies</cp:lastModifiedBy>
  <cp:revision>3</cp:revision>
  <dcterms:created xsi:type="dcterms:W3CDTF">2012-11-10T09:21:00Z</dcterms:created>
  <dcterms:modified xsi:type="dcterms:W3CDTF">2012-11-10T12:42:00Z</dcterms:modified>
</cp:coreProperties>
</file>