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FFB" w:rsidRDefault="007E5B34" w:rsidP="007E5B34">
      <w:pPr>
        <w:pStyle w:val="Nagwek1"/>
      </w:pPr>
      <w:r>
        <w:t>Patronage 2017 – QA – zadanie 1</w:t>
      </w:r>
    </w:p>
    <w:p w:rsidR="007E5B34" w:rsidRDefault="007E5B34" w:rsidP="007E5B34"/>
    <w:p w:rsidR="007E5B34" w:rsidRPr="004E6F6A" w:rsidRDefault="007E5B34" w:rsidP="007E5B34">
      <w:pPr>
        <w:rPr>
          <w:b/>
        </w:rPr>
      </w:pPr>
      <w:r w:rsidRPr="004E6F6A">
        <w:rPr>
          <w:b/>
        </w:rPr>
        <w:t>1. Czym się różnią testy funkcjonalne od niefunkcjonalnych?</w:t>
      </w:r>
    </w:p>
    <w:p w:rsidR="007E5B34" w:rsidRDefault="00905E69" w:rsidP="007E5B34">
      <w:r w:rsidRPr="004E6F6A">
        <w:rPr>
          <w:u w:val="single"/>
        </w:rPr>
        <w:t>Testy funkcjonalne</w:t>
      </w:r>
      <w:r>
        <w:t xml:space="preserve"> obejmują funkcje i inne cechy oprogramowania oraz jego zdolność do współpracy z innymi systemami. </w:t>
      </w:r>
      <w:r w:rsidR="004E6F6A">
        <w:br/>
      </w:r>
      <w:r w:rsidRPr="004E6F6A">
        <w:rPr>
          <w:u w:val="single"/>
        </w:rPr>
        <w:t>Testy niefunkcjonalne</w:t>
      </w:r>
      <w:r w:rsidR="004E6F6A">
        <w:rPr>
          <w:b/>
        </w:rPr>
        <w:t xml:space="preserve"> </w:t>
      </w:r>
      <w:r w:rsidR="004E6F6A">
        <w:t>polegają na sprawdzeniu: wydajności, obciążenia, przeciążenia, użyteczności, pielęgnowalności, niezawodności oraz przenaszalności systemu.</w:t>
      </w:r>
    </w:p>
    <w:p w:rsidR="004E6F6A" w:rsidRDefault="004E6F6A" w:rsidP="007E5B34"/>
    <w:p w:rsidR="004E6F6A" w:rsidRDefault="004E6F6A" w:rsidP="007E5B34">
      <w:pPr>
        <w:rPr>
          <w:b/>
        </w:rPr>
      </w:pPr>
      <w:r>
        <w:rPr>
          <w:b/>
        </w:rPr>
        <w:t xml:space="preserve">2. </w:t>
      </w:r>
      <w:r w:rsidR="00C96A67" w:rsidRPr="00C96A67">
        <w:rPr>
          <w:b/>
        </w:rPr>
        <w:t>Co to są ‘smoke testy’ i ‘testy regresji’? Kiedy je stosujemy?</w:t>
      </w:r>
    </w:p>
    <w:p w:rsidR="002D2CC7" w:rsidRDefault="00075186" w:rsidP="007E5B34">
      <w:r w:rsidRPr="00075186">
        <w:rPr>
          <w:u w:val="single"/>
        </w:rPr>
        <w:t>Smoke testy</w:t>
      </w:r>
      <w:r w:rsidR="0044613B">
        <w:t xml:space="preserve"> </w:t>
      </w:r>
      <w:r w:rsidR="002D2CC7">
        <w:t>są stosowane po usunięciu usterki w oprogramowaniu. Są to szybkie testy, mające na celu potwierdzenie działania kluczowych funkcjonalności.</w:t>
      </w:r>
      <w:r w:rsidR="002D2CC7">
        <w:br/>
      </w:r>
      <w:r w:rsidR="002D2CC7">
        <w:rPr>
          <w:u w:val="single"/>
        </w:rPr>
        <w:t>Testy regresji</w:t>
      </w:r>
      <w:r w:rsidR="002D2CC7">
        <w:t xml:space="preserve"> </w:t>
      </w:r>
      <w:r w:rsidR="00C865EF">
        <w:t>polegają na wykonaniu testów na uprzednio testowanym oprogramowaniu po jego modyfikacji. Mają one na celu wykrycie ewentualnych nowych usterek, powstałych po modyfikacji lub tych, które nie zostały wykryte wcześniej.</w:t>
      </w:r>
    </w:p>
    <w:p w:rsidR="00072FAB" w:rsidRDefault="00072FAB" w:rsidP="007E5B34"/>
    <w:p w:rsidR="00072FAB" w:rsidRDefault="00072FAB" w:rsidP="007E5B34">
      <w:pPr>
        <w:rPr>
          <w:b/>
        </w:rPr>
      </w:pPr>
      <w:r>
        <w:rPr>
          <w:b/>
        </w:rPr>
        <w:t xml:space="preserve">3. </w:t>
      </w:r>
      <w:r w:rsidR="0062098F">
        <w:rPr>
          <w:b/>
        </w:rPr>
        <w:t>Co jest celem testowania?</w:t>
      </w:r>
    </w:p>
    <w:p w:rsidR="0062098F" w:rsidRDefault="00BC554B" w:rsidP="007E5B34">
      <w:r>
        <w:t>Celem testowania jest przede wszystkim odnalezienie błędów oprogramowania oraz ustalenia ich jak najdokładniejszych warunków powstania. Dzięki tym informacjom, autor aplikacji będzie mógł sam wywołać podobny błąd w trakcie działania programu oraz poznać jego przyczynę, a co za tym idzie – znaleźć sposób na usunięcie usterki.</w:t>
      </w:r>
      <w:r w:rsidR="005303C9">
        <w:br/>
        <w:t>Testy mają na celu również sprawdzenie zgodności oprogramowania z jego specyfikacją oraz</w:t>
      </w:r>
      <w:r w:rsidR="005303C9">
        <w:br/>
        <w:t xml:space="preserve"> z oczekiwaniami użytkownika.</w:t>
      </w:r>
    </w:p>
    <w:p w:rsidR="002E0F33" w:rsidRDefault="002E0F33" w:rsidP="007E5B34"/>
    <w:p w:rsidR="002E0F33" w:rsidRDefault="002E0F33" w:rsidP="007E5B34">
      <w:pPr>
        <w:rPr>
          <w:b/>
        </w:rPr>
      </w:pPr>
      <w:r>
        <w:rPr>
          <w:b/>
        </w:rPr>
        <w:t xml:space="preserve">4. </w:t>
      </w:r>
      <w:r w:rsidR="003005D8">
        <w:rPr>
          <w:b/>
        </w:rPr>
        <w:t>Jak tester może się upewnić, że błąd został naprawiony?</w:t>
      </w:r>
    </w:p>
    <w:p w:rsidR="003005D8" w:rsidRDefault="00EA29F4" w:rsidP="007E5B34">
      <w:r>
        <w:t xml:space="preserve">Aby upewnić się, że błąd został naprawiony, tester powinien przeprowadzić testowanie </w:t>
      </w:r>
      <w:r w:rsidR="00C22496">
        <w:t>dymne</w:t>
      </w:r>
      <w:r w:rsidR="00D5458E">
        <w:t xml:space="preserve"> (potwierdzające?)</w:t>
      </w:r>
      <w:r w:rsidR="00C22496">
        <w:t xml:space="preserve"> oraz regresywne.</w:t>
      </w:r>
    </w:p>
    <w:p w:rsidR="00D370A2" w:rsidRDefault="00D370A2" w:rsidP="007E5B34"/>
    <w:p w:rsidR="00D370A2" w:rsidRDefault="00D370A2" w:rsidP="007E5B34">
      <w:pPr>
        <w:rPr>
          <w:b/>
        </w:rPr>
      </w:pPr>
      <w:r>
        <w:rPr>
          <w:b/>
        </w:rPr>
        <w:t xml:space="preserve">5. </w:t>
      </w:r>
      <w:r w:rsidR="00A6022E" w:rsidRPr="00A6022E">
        <w:rPr>
          <w:b/>
        </w:rPr>
        <w:t>Testujesz aplikacje termometr która wykonuje pomiar temperatury. Co byś zrobił aby przetestować zachowanie aplikacji przy skrajnych wartościach -50C i 200C ?</w:t>
      </w:r>
    </w:p>
    <w:p w:rsidR="00A6022E" w:rsidRDefault="006F2828" w:rsidP="007E5B34">
      <w:r>
        <w:t>Zastosowałbym technikę opartą o analizę wartości brzegowych. W tym przypadku sprawdziłbym wartości: -51, -50, -49, 199, 200, 201.</w:t>
      </w:r>
    </w:p>
    <w:p w:rsidR="00BE3154" w:rsidRDefault="00BE3154" w:rsidP="007E5B34"/>
    <w:p w:rsidR="00834FFB" w:rsidRDefault="00BE3154" w:rsidP="00BE3154">
      <w:pPr>
        <w:rPr>
          <w:b/>
        </w:rPr>
      </w:pPr>
      <w:r>
        <w:rPr>
          <w:noProof/>
          <w:lang w:eastAsia="pl-PL"/>
        </w:rPr>
        <w:drawing>
          <wp:anchor distT="0" distB="0" distL="114300" distR="114300" simplePos="0" relativeHeight="251658240" behindDoc="1" locked="0" layoutInCell="1" allowOverlap="1" wp14:anchorId="559FB7CB" wp14:editId="6B5AC0A8">
            <wp:simplePos x="0" y="0"/>
            <wp:positionH relativeFrom="column">
              <wp:posOffset>134883</wp:posOffset>
            </wp:positionH>
            <wp:positionV relativeFrom="paragraph">
              <wp:posOffset>277327</wp:posOffset>
            </wp:positionV>
            <wp:extent cx="1915064" cy="1207445"/>
            <wp:effectExtent l="0" t="0" r="9525"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915064" cy="1207445"/>
                    </a:xfrm>
                    <a:prstGeom prst="rect">
                      <a:avLst/>
                    </a:prstGeom>
                  </pic:spPr>
                </pic:pic>
              </a:graphicData>
            </a:graphic>
            <wp14:sizeRelH relativeFrom="page">
              <wp14:pctWidth>0</wp14:pctWidth>
            </wp14:sizeRelH>
            <wp14:sizeRelV relativeFrom="page">
              <wp14:pctHeight>0</wp14:pctHeight>
            </wp14:sizeRelV>
          </wp:anchor>
        </w:drawing>
      </w:r>
      <w:r>
        <w:rPr>
          <w:b/>
        </w:rPr>
        <w:t xml:space="preserve">6. </w:t>
      </w:r>
      <w:r w:rsidRPr="00BE3154">
        <w:rPr>
          <w:b/>
        </w:rPr>
        <w:t>. Ile przypadków testowych potrzeba, aby pokryć wszystkie możliwości?</w:t>
      </w:r>
    </w:p>
    <w:p w:rsidR="00BE3154" w:rsidRDefault="008852E1" w:rsidP="00BE3154">
      <w:pPr>
        <w:rPr>
          <w:b/>
        </w:rPr>
      </w:pPr>
      <w:r w:rsidRPr="008852E1">
        <w:rPr>
          <w:b/>
          <w:noProof/>
        </w:rPr>
        <mc:AlternateContent>
          <mc:Choice Requires="wps">
            <w:drawing>
              <wp:anchor distT="45720" distB="45720" distL="114300" distR="114300" simplePos="0" relativeHeight="251660288" behindDoc="0" locked="0" layoutInCell="1" allowOverlap="1" wp14:anchorId="26BE9C17" wp14:editId="7976DD84">
                <wp:simplePos x="0" y="0"/>
                <wp:positionH relativeFrom="column">
                  <wp:posOffset>2757625</wp:posOffset>
                </wp:positionH>
                <wp:positionV relativeFrom="paragraph">
                  <wp:posOffset>34625</wp:posOffset>
                </wp:positionV>
                <wp:extent cx="1974850" cy="586105"/>
                <wp:effectExtent l="0" t="0" r="25400" b="23495"/>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850" cy="586105"/>
                        </a:xfrm>
                        <a:prstGeom prst="rect">
                          <a:avLst/>
                        </a:prstGeom>
                        <a:solidFill>
                          <a:srgbClr val="FFFFFF"/>
                        </a:solidFill>
                        <a:ln w="9525">
                          <a:solidFill>
                            <a:srgbClr val="000000"/>
                          </a:solidFill>
                          <a:miter lim="800000"/>
                          <a:headEnd/>
                          <a:tailEnd/>
                        </a:ln>
                      </wps:spPr>
                      <wps:txbx>
                        <w:txbxContent>
                          <w:p w:rsidR="008852E1" w:rsidRDefault="008852E1">
                            <w:r>
                              <w:t xml:space="preserve">Potrzeba </w:t>
                            </w:r>
                            <w:r w:rsidRPr="008852E1">
                              <w:rPr>
                                <w:b/>
                              </w:rPr>
                              <w:t>4</w:t>
                            </w:r>
                            <w:r>
                              <w:t xml:space="preserve"> przypadki testowe.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BE9C17" id="_x0000_t202" coordsize="21600,21600" o:spt="202" path="m,l,21600r21600,l21600,xe">
                <v:stroke joinstyle="miter"/>
                <v:path gradientshapeok="t" o:connecttype="rect"/>
              </v:shapetype>
              <v:shape id="Pole tekstowe 2" o:spid="_x0000_s1026" type="#_x0000_t202" style="position:absolute;margin-left:217.15pt;margin-top:2.75pt;width:155.5pt;height:46.1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">
                <v:textbox>
                  <w:txbxContent>
                    <w:p w:rsidR="008852E1" w:rsidRDefault="008852E1">
                      <w:r>
                        <w:t xml:space="preserve">Potrzeba </w:t>
                      </w:r>
                      <w:r w:rsidRPr="008852E1">
                        <w:rPr>
                          <w:b/>
                        </w:rPr>
                        <w:t>4</w:t>
                      </w:r>
                      <w:r>
                        <w:t xml:space="preserve"> przypadki testowe.</w:t>
                      </w:r>
                    </w:p>
                  </w:txbxContent>
                </v:textbox>
                <w10:wrap type="square"/>
              </v:shape>
            </w:pict>
          </mc:Fallback>
        </mc:AlternateContent>
      </w:r>
      <w:r w:rsidR="00BE3154">
        <w:rPr>
          <w:b/>
        </w:rPr>
        <w:br/>
      </w:r>
    </w:p>
    <w:p w:rsidR="00BE3154" w:rsidRDefault="00BE3154" w:rsidP="00BE3154">
      <w:pPr>
        <w:rPr>
          <w:b/>
        </w:rPr>
      </w:pPr>
    </w:p>
    <w:p w:rsidR="00BE3154" w:rsidRDefault="00BE3154" w:rsidP="00BE3154">
      <w:pPr>
        <w:rPr>
          <w:b/>
        </w:rPr>
      </w:pPr>
    </w:p>
    <w:p w:rsidR="008852E1" w:rsidRDefault="000439BA" w:rsidP="00BE3154">
      <w:pPr>
        <w:rPr>
          <w:b/>
        </w:rPr>
      </w:pPr>
      <w:r>
        <w:rPr>
          <w:b/>
        </w:rPr>
        <w:lastRenderedPageBreak/>
        <w:t xml:space="preserve">7. </w:t>
      </w:r>
      <w:r w:rsidRPr="000439BA">
        <w:rPr>
          <w:b/>
        </w:rPr>
        <w:t>Dany jest input „wiek”, który przyjmuje wartości od 18 do 60. Twoim zadaniem jest przetestować go za pomocą techniki wartości brzegowych. Jakie wartości wpisujesz do inputu? Podaj wszystkie liczby, które wpisujesz.</w:t>
      </w:r>
    </w:p>
    <w:p w:rsidR="000439BA" w:rsidRDefault="000439BA" w:rsidP="00BE3154">
      <w:r w:rsidRPr="000439BA">
        <w:t>Wiek:</w:t>
      </w:r>
      <w:r>
        <w:t xml:space="preserve"> 17, 18, 19, 59, 60, 61</w:t>
      </w:r>
    </w:p>
    <w:p w:rsidR="000439BA" w:rsidRDefault="000439BA" w:rsidP="00BE3154"/>
    <w:p w:rsidR="000439BA" w:rsidRDefault="00F31BEC" w:rsidP="008D47A4">
      <w:pPr>
        <w:rPr>
          <w:b/>
        </w:rPr>
      </w:pPr>
      <w:r>
        <w:rPr>
          <w:b/>
        </w:rPr>
        <w:t xml:space="preserve">8. </w:t>
      </w:r>
      <w:r w:rsidR="008D47A4" w:rsidRPr="008D47A4">
        <w:rPr>
          <w:b/>
        </w:rPr>
        <w:t>Dołączasz do projektu w trakcie develepmentu aplikacji, do której nie ma dokumentacji. Schemat logowania do aplikacji wygląda następująco:</w:t>
      </w:r>
    </w:p>
    <w:p w:rsidR="008D47A4" w:rsidRDefault="00B901E0" w:rsidP="008D47A4">
      <w:pPr>
        <w:rPr>
          <w:b/>
        </w:rPr>
      </w:pPr>
      <w:r>
        <w:rPr>
          <w:noProof/>
          <w:lang w:eastAsia="pl-PL"/>
        </w:rPr>
        <w:drawing>
          <wp:inline distT="0" distB="0" distL="0" distR="0" wp14:anchorId="57A7E10A" wp14:editId="01ABEC17">
            <wp:extent cx="2544793" cy="1325805"/>
            <wp:effectExtent l="0" t="0" r="8255" b="825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81055" cy="1344697"/>
                    </a:xfrm>
                    <a:prstGeom prst="rect">
                      <a:avLst/>
                    </a:prstGeom>
                  </pic:spPr>
                </pic:pic>
              </a:graphicData>
            </a:graphic>
          </wp:inline>
        </w:drawing>
      </w:r>
    </w:p>
    <w:p w:rsidR="00B901E0" w:rsidRDefault="00B901E0" w:rsidP="00B901E0">
      <w:pPr>
        <w:rPr>
          <w:b/>
        </w:rPr>
      </w:pPr>
      <w:r w:rsidRPr="00B901E0">
        <w:rPr>
          <w:b/>
        </w:rPr>
        <w:t>Jakie pytania zadasz analitykowi, zanim przystąpisz do testów logowania?</w:t>
      </w:r>
    </w:p>
    <w:p w:rsidR="00844BF4" w:rsidRPr="001E66DE" w:rsidRDefault="00844BF4" w:rsidP="00B901E0">
      <w:r>
        <w:t xml:space="preserve">- Jakie znaki przyjmują pola </w:t>
      </w:r>
      <w:r>
        <w:rPr>
          <w:i/>
        </w:rPr>
        <w:t>input</w:t>
      </w:r>
      <w:r>
        <w:t>?</w:t>
      </w:r>
      <w:r w:rsidR="004A5977">
        <w:br/>
        <w:t>- Jaka powinna być reakcja aplikacji po wprowadzeniu nieobsługiwanego znaku?</w:t>
      </w:r>
      <w:r>
        <w:br/>
        <w:t xml:space="preserve">- </w:t>
      </w:r>
      <w:r w:rsidR="00A23B6C">
        <w:t xml:space="preserve">Jaka powinna być reakcja </w:t>
      </w:r>
      <w:r w:rsidR="004A5977">
        <w:t>aplikacji</w:t>
      </w:r>
      <w:r w:rsidR="00A23B6C">
        <w:t xml:space="preserve"> po nieprawidłowym wpisaniu hasła</w:t>
      </w:r>
      <w:r w:rsidR="001E66DE">
        <w:t xml:space="preserve"> / loginu</w:t>
      </w:r>
      <w:r w:rsidR="00A23B6C">
        <w:t>?</w:t>
      </w:r>
      <w:r w:rsidR="00A23B6C">
        <w:br/>
        <w:t xml:space="preserve">- Jaka powinna być reakcja </w:t>
      </w:r>
      <w:r w:rsidR="004A5977">
        <w:t>aplikacji</w:t>
      </w:r>
      <w:r w:rsidR="00A23B6C">
        <w:t xml:space="preserve"> po prawidłowym wpisaniu hasła</w:t>
      </w:r>
      <w:r w:rsidR="001E66DE">
        <w:t xml:space="preserve"> / loginu</w:t>
      </w:r>
      <w:r w:rsidR="00A23B6C">
        <w:t>?</w:t>
      </w:r>
      <w:r w:rsidR="00A23B6C">
        <w:br/>
        <w:t>- Czy aplikacja posiada limit nieudanych prób logowania w danym okresie czasu?</w:t>
      </w:r>
      <w:r w:rsidR="00A23B6C">
        <w:br/>
        <w:t xml:space="preserve">- </w:t>
      </w:r>
      <w:r w:rsidR="001E66DE">
        <w:t>Jak powinna</w:t>
      </w:r>
      <w:r>
        <w:rPr>
          <w:b/>
        </w:rPr>
        <w:t xml:space="preserve"> </w:t>
      </w:r>
      <w:r w:rsidR="001E66DE">
        <w:t>zachować się aplikacja po przekroczeniu limitu nieudanych prób logowania?</w:t>
      </w:r>
      <w:r w:rsidR="001E66DE">
        <w:br/>
        <w:t>- Jakie są dane logowania kilku przykładowych użytkowników aplikacji?</w:t>
      </w:r>
    </w:p>
    <w:p w:rsidR="00B901E0" w:rsidRDefault="00B901E0" w:rsidP="00B901E0"/>
    <w:p w:rsidR="0034141A" w:rsidRDefault="0034141A" w:rsidP="00B901E0">
      <w:r>
        <w:rPr>
          <w:b/>
        </w:rPr>
        <w:t xml:space="preserve">9. </w:t>
      </w:r>
      <w:r w:rsidR="005E2556">
        <w:rPr>
          <w:b/>
        </w:rPr>
        <w:t>Czym się różni metoda GET od POST?</w:t>
      </w:r>
    </w:p>
    <w:p w:rsidR="005E2556" w:rsidRDefault="005E2556" w:rsidP="00B901E0">
      <w:r>
        <w:t xml:space="preserve">Metoda </w:t>
      </w:r>
      <w:r>
        <w:rPr>
          <w:u w:val="single"/>
        </w:rPr>
        <w:t>GET</w:t>
      </w:r>
      <w:r>
        <w:t xml:space="preserve"> przesyła między dokumentami wprowadzone dane w sposób jawny, umieszczając je </w:t>
      </w:r>
      <w:r w:rsidR="00C22E67">
        <w:br/>
      </w:r>
      <w:r>
        <w:t xml:space="preserve">w adresie URL strony, np. </w:t>
      </w:r>
      <w:r>
        <w:rPr>
          <w:i/>
        </w:rPr>
        <w:t>index.php?parametr=wartość</w:t>
      </w:r>
      <w:r>
        <w:t>.</w:t>
      </w:r>
      <w:r>
        <w:br/>
        <w:t xml:space="preserve">Metoda </w:t>
      </w:r>
      <w:r>
        <w:rPr>
          <w:u w:val="single"/>
        </w:rPr>
        <w:t>POST</w:t>
      </w:r>
      <w:r>
        <w:t xml:space="preserve"> </w:t>
      </w:r>
      <w:r w:rsidR="00C22E67">
        <w:t xml:space="preserve">przesyła między dokumentami wprowadzone dane w sposób niewidoczny dla użytkownika. Użytkownik nie ma możliwości odwołania się do wprowadzonych danych poprzez adres URL. Dane przesłane za pomocą metody </w:t>
      </w:r>
      <w:r w:rsidR="00C22E67">
        <w:rPr>
          <w:u w:val="single"/>
        </w:rPr>
        <w:t>POST</w:t>
      </w:r>
      <w:r w:rsidR="00C22E67">
        <w:t xml:space="preserve"> przechowywane są w zmiennych widocznych po stronie serwera.</w:t>
      </w:r>
    </w:p>
    <w:p w:rsidR="00F10452" w:rsidRDefault="00F10452" w:rsidP="00B901E0"/>
    <w:p w:rsidR="00F10452" w:rsidRDefault="00F10452" w:rsidP="00B901E0">
      <w:pPr>
        <w:rPr>
          <w:b/>
        </w:rPr>
      </w:pPr>
      <w:r>
        <w:rPr>
          <w:b/>
        </w:rPr>
        <w:t xml:space="preserve">10. </w:t>
      </w:r>
      <w:r w:rsidR="00393A36">
        <w:rPr>
          <w:b/>
        </w:rPr>
        <w:t>Czy HTTP jest protokołem zmiennostanowym?</w:t>
      </w:r>
    </w:p>
    <w:p w:rsidR="00393A36" w:rsidRPr="00C82799" w:rsidRDefault="00C82799" w:rsidP="00B901E0">
      <w:r>
        <w:t xml:space="preserve">Nie, HTTP jest protokołem bezstanowym, ponieważ nie przechowuje żadnych informacji </w:t>
      </w:r>
      <w:r>
        <w:br/>
        <w:t>o poprzednich transakcjach z klientem.</w:t>
      </w:r>
    </w:p>
    <w:p w:rsidR="00393A36" w:rsidRDefault="00393A36" w:rsidP="00B901E0">
      <w:pPr>
        <w:rPr>
          <w:b/>
        </w:rPr>
      </w:pPr>
    </w:p>
    <w:p w:rsidR="00A34513" w:rsidRDefault="00A34513" w:rsidP="00B901E0">
      <w:pPr>
        <w:rPr>
          <w:b/>
        </w:rPr>
      </w:pPr>
    </w:p>
    <w:p w:rsidR="00A34513" w:rsidRDefault="00A34513" w:rsidP="00B901E0">
      <w:pPr>
        <w:rPr>
          <w:b/>
        </w:rPr>
      </w:pPr>
    </w:p>
    <w:p w:rsidR="00A34513" w:rsidRDefault="00A34513" w:rsidP="00B901E0">
      <w:pPr>
        <w:rPr>
          <w:b/>
        </w:rPr>
      </w:pPr>
    </w:p>
    <w:p w:rsidR="00393A36" w:rsidRDefault="00393A36" w:rsidP="00B901E0">
      <w:pPr>
        <w:rPr>
          <w:b/>
        </w:rPr>
      </w:pPr>
      <w:r>
        <w:rPr>
          <w:b/>
        </w:rPr>
        <w:lastRenderedPageBreak/>
        <w:t xml:space="preserve">11. </w:t>
      </w:r>
      <w:r>
        <w:rPr>
          <w:b/>
        </w:rPr>
        <w:t>Czym się różni LEFT JOIN od INNER JOIN?</w:t>
      </w:r>
    </w:p>
    <w:p w:rsidR="00C82799" w:rsidRDefault="00A34513" w:rsidP="00B901E0">
      <w:r>
        <w:t>Oba polecenia pozwalają na złączenie dwóch tabel według zadanych kryteriów.</w:t>
      </w:r>
    </w:p>
    <w:p w:rsidR="00260B45" w:rsidRDefault="00A34513" w:rsidP="00B901E0">
      <w:r>
        <w:t>Różnica:</w:t>
      </w:r>
      <w:r>
        <w:br/>
        <w:t xml:space="preserve">- w przypadku </w:t>
      </w:r>
      <w:r>
        <w:rPr>
          <w:u w:val="single"/>
        </w:rPr>
        <w:t>LEFT JOIN</w:t>
      </w:r>
      <w:r>
        <w:t xml:space="preserve">, wszystkie wartości pierwszej tabeli zostają przepisane, a z drugiej tabeli tylko te, odpowiadające warunkowi złączenia; wszelkie braki z prawej tabeli zostają uzupełnione wartością </w:t>
      </w:r>
      <w:r>
        <w:rPr>
          <w:i/>
        </w:rPr>
        <w:t>NULL</w:t>
      </w:r>
      <w:r>
        <w:t>;</w:t>
      </w:r>
      <w:r>
        <w:br/>
        <w:t xml:space="preserve">- w przypadku </w:t>
      </w:r>
      <w:r>
        <w:rPr>
          <w:u w:val="single"/>
        </w:rPr>
        <w:t>INNER JOIN</w:t>
      </w:r>
      <w:r>
        <w:t xml:space="preserve">, </w:t>
      </w:r>
      <w:r w:rsidR="00E10323">
        <w:t xml:space="preserve">z obu tabel zostaną przepisane tylko wiersze spełniające warunki po klauzuli </w:t>
      </w:r>
      <w:r w:rsidR="00E10323">
        <w:rPr>
          <w:i/>
        </w:rPr>
        <w:t>ON</w:t>
      </w:r>
      <w:r w:rsidR="00E10323">
        <w:t>.</w:t>
      </w:r>
    </w:p>
    <w:p w:rsidR="00260B45" w:rsidRDefault="00260B45" w:rsidP="00B901E0"/>
    <w:p w:rsidR="00A34513" w:rsidRPr="004F12AA" w:rsidRDefault="00260B45" w:rsidP="004F12AA">
      <w:r>
        <w:rPr>
          <w:b/>
        </w:rPr>
        <w:t xml:space="preserve">12. </w:t>
      </w:r>
      <w:r w:rsidR="00A34513">
        <w:t xml:space="preserve"> </w:t>
      </w:r>
      <w:r w:rsidR="004F12AA" w:rsidRPr="004F12AA">
        <w:rPr>
          <w:b/>
        </w:rPr>
        <w:t>W jakim katalogu, standardowo Linux trzyma pliki konfiguracyjne:</w:t>
      </w:r>
    </w:p>
    <w:p w:rsidR="004F12AA" w:rsidRDefault="004F12AA" w:rsidP="00B901E0">
      <w:pPr>
        <w:rPr>
          <w:lang w:val="en-US"/>
        </w:rPr>
      </w:pPr>
      <w:r>
        <w:tab/>
      </w:r>
      <w:r w:rsidRPr="00DB6052">
        <w:rPr>
          <w:lang w:val="en-US"/>
        </w:rPr>
        <w:t xml:space="preserve">a. </w:t>
      </w:r>
      <w:r w:rsidR="00DB6052" w:rsidRPr="00DB6052">
        <w:rPr>
          <w:lang w:val="en-US"/>
        </w:rPr>
        <w:t>/boot</w:t>
      </w:r>
      <w:r w:rsidRPr="00DB6052">
        <w:rPr>
          <w:lang w:val="en-US"/>
        </w:rPr>
        <w:br/>
      </w:r>
      <w:r w:rsidRPr="00DB6052">
        <w:rPr>
          <w:lang w:val="en-US"/>
        </w:rPr>
        <w:tab/>
        <w:t xml:space="preserve">b. </w:t>
      </w:r>
      <w:r w:rsidR="00DB6052" w:rsidRPr="00DB6052">
        <w:rPr>
          <w:lang w:val="en-US"/>
        </w:rPr>
        <w:t>/var</w:t>
      </w:r>
      <w:r w:rsidRPr="00DB6052">
        <w:rPr>
          <w:lang w:val="en-US"/>
        </w:rPr>
        <w:br/>
      </w:r>
      <w:r w:rsidRPr="00DB6052">
        <w:rPr>
          <w:lang w:val="en-US"/>
        </w:rPr>
        <w:tab/>
      </w:r>
      <w:r w:rsidRPr="00AD60C7">
        <w:rPr>
          <w:b/>
          <w:color w:val="538135" w:themeColor="accent6" w:themeShade="BF"/>
          <w:sz w:val="32"/>
          <w:u w:val="single"/>
          <w:lang w:val="en-US"/>
        </w:rPr>
        <w:t xml:space="preserve">c. </w:t>
      </w:r>
      <w:r w:rsidR="00DB6052" w:rsidRPr="00AD60C7">
        <w:rPr>
          <w:b/>
          <w:color w:val="538135" w:themeColor="accent6" w:themeShade="BF"/>
          <w:sz w:val="32"/>
          <w:u w:val="single"/>
          <w:lang w:val="en-US"/>
        </w:rPr>
        <w:t>/etc</w:t>
      </w:r>
      <w:r w:rsidRPr="00DB6052">
        <w:rPr>
          <w:lang w:val="en-US"/>
        </w:rPr>
        <w:br/>
      </w:r>
      <w:r w:rsidRPr="00DB6052">
        <w:rPr>
          <w:lang w:val="en-US"/>
        </w:rPr>
        <w:tab/>
        <w:t xml:space="preserve">d. </w:t>
      </w:r>
      <w:r w:rsidR="00DB6052">
        <w:rPr>
          <w:lang w:val="en-US"/>
        </w:rPr>
        <w:t>/cfg</w:t>
      </w:r>
    </w:p>
    <w:p w:rsidR="002E263E" w:rsidRDefault="002E263E" w:rsidP="00B901E0">
      <w:pPr>
        <w:rPr>
          <w:lang w:val="en-US"/>
        </w:rPr>
      </w:pPr>
    </w:p>
    <w:p w:rsidR="002E263E" w:rsidRDefault="002E263E" w:rsidP="00B901E0">
      <w:pPr>
        <w:rPr>
          <w:b/>
        </w:rPr>
      </w:pPr>
      <w:r w:rsidRPr="00592F9C">
        <w:rPr>
          <w:b/>
        </w:rPr>
        <w:t xml:space="preserve">13. </w:t>
      </w:r>
      <w:r w:rsidR="00592F9C" w:rsidRPr="00592F9C">
        <w:rPr>
          <w:b/>
        </w:rPr>
        <w:t>Jak przetestowałbyś bashową komendę cp? (argumenty funkcji można pominąć)</w:t>
      </w:r>
    </w:p>
    <w:p w:rsidR="00A12F42" w:rsidRPr="00A12F42" w:rsidRDefault="00D30F5C" w:rsidP="00B901E0">
      <w:r>
        <w:t xml:space="preserve">- </w:t>
      </w:r>
      <w:r w:rsidR="00A12F42">
        <w:t>test z istniejącym plikiem źródłowym i istniejącym katalogiem wyjściowym;</w:t>
      </w:r>
      <w:r w:rsidR="00A12F42">
        <w:br/>
        <w:t xml:space="preserve">- test z istniejącym plikiem </w:t>
      </w:r>
      <w:r w:rsidR="00A12F42">
        <w:t xml:space="preserve">źródłowym </w:t>
      </w:r>
      <w:r w:rsidR="00A12F42">
        <w:t>i nieistniejącym katalogiem / plikiem wyjściowym;</w:t>
      </w:r>
      <w:r w:rsidR="00A12F42">
        <w:br/>
        <w:t>- podanie niepoprawnej nazwy pliku źródłowego</w:t>
      </w:r>
      <w:r w:rsidR="00430FDE">
        <w:t xml:space="preserve"> lub katalogu / pliku docelowego</w:t>
      </w:r>
      <w:r w:rsidR="00A12F42">
        <w:t>;</w:t>
      </w:r>
      <w:r w:rsidR="00A12F42">
        <w:br/>
        <w:t xml:space="preserve">- wpisanie polecenia używając </w:t>
      </w:r>
      <w:r w:rsidR="005A244F">
        <w:t>zmienionej</w:t>
      </w:r>
      <w:r w:rsidR="00A12F42">
        <w:t xml:space="preserve"> kolejności;</w:t>
      </w:r>
      <w:r w:rsidR="00A12F42">
        <w:br/>
        <w:t xml:space="preserve">- </w:t>
      </w:r>
      <w:r w:rsidR="00431CA2">
        <w:t>użycie znaków specjalnych w którejkolwiek nazwie pliku;</w:t>
      </w:r>
      <w:r w:rsidR="00431CA2">
        <w:br/>
        <w:t>- próba skopiowania pliku z wykorzystaniem nazw składających się z kilku słów;</w:t>
      </w:r>
      <w:r w:rsidR="00431CA2">
        <w:br/>
        <w:t xml:space="preserve">- </w:t>
      </w:r>
      <w:r w:rsidR="00D3180C">
        <w:t>próba skopiowania pliku z podaniem nazwy pliku wyjściowego, przekraczającej maksymalną długość nazwy pliku w systemie;</w:t>
      </w:r>
      <w:r w:rsidR="00D3180C">
        <w:br/>
        <w:t xml:space="preserve">- </w:t>
      </w:r>
      <w:r w:rsidR="003168CA">
        <w:t xml:space="preserve">próba podania więcej niż jednej nazwy pliku źródłowego lub więcej niż jednego </w:t>
      </w:r>
      <w:r w:rsidR="00C0504D">
        <w:t>katalogu / pliku wyjściowego;</w:t>
      </w:r>
      <w:r w:rsidR="00C0504D">
        <w:br/>
        <w:t>- próba skopiowania pliku z podaniem jego rozszerzenia;</w:t>
      </w:r>
      <w:r w:rsidR="00C0504D">
        <w:br/>
        <w:t>- test kopiowania dużych plików;</w:t>
      </w:r>
      <w:r w:rsidR="00C0504D">
        <w:br/>
        <w:t>- próba kopiowania katalogu wraz z zawartością;</w:t>
      </w:r>
      <w:r w:rsidR="00C0504D">
        <w:br/>
        <w:t>- próba kopiowania pliku do katalogu, w którym istnieje plik o danej nazwie.</w:t>
      </w:r>
      <w:bookmarkStart w:id="0" w:name="_GoBack"/>
      <w:bookmarkEnd w:id="0"/>
    </w:p>
    <w:sectPr w:rsidR="00A12F42" w:rsidRPr="00A12F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B34"/>
    <w:rsid w:val="00032E55"/>
    <w:rsid w:val="000439BA"/>
    <w:rsid w:val="00072FAB"/>
    <w:rsid w:val="00073CEB"/>
    <w:rsid w:val="00075186"/>
    <w:rsid w:val="001E66DE"/>
    <w:rsid w:val="00260B45"/>
    <w:rsid w:val="00294C42"/>
    <w:rsid w:val="002D2CC7"/>
    <w:rsid w:val="002E0F33"/>
    <w:rsid w:val="002E263E"/>
    <w:rsid w:val="003005D8"/>
    <w:rsid w:val="003168CA"/>
    <w:rsid w:val="0034141A"/>
    <w:rsid w:val="00393A36"/>
    <w:rsid w:val="00430FDE"/>
    <w:rsid w:val="00431CA2"/>
    <w:rsid w:val="0044613B"/>
    <w:rsid w:val="004A5977"/>
    <w:rsid w:val="004E6F6A"/>
    <w:rsid w:val="004F12AA"/>
    <w:rsid w:val="00523C00"/>
    <w:rsid w:val="005303C9"/>
    <w:rsid w:val="00592F9C"/>
    <w:rsid w:val="005A244F"/>
    <w:rsid w:val="005E2556"/>
    <w:rsid w:val="0062098F"/>
    <w:rsid w:val="006F2828"/>
    <w:rsid w:val="007E5B34"/>
    <w:rsid w:val="00834FFB"/>
    <w:rsid w:val="00844BF4"/>
    <w:rsid w:val="008852E1"/>
    <w:rsid w:val="008D47A4"/>
    <w:rsid w:val="00905E69"/>
    <w:rsid w:val="009E49C6"/>
    <w:rsid w:val="00A12F42"/>
    <w:rsid w:val="00A23B6C"/>
    <w:rsid w:val="00A34513"/>
    <w:rsid w:val="00A6022E"/>
    <w:rsid w:val="00AD60C7"/>
    <w:rsid w:val="00B901E0"/>
    <w:rsid w:val="00BC554B"/>
    <w:rsid w:val="00BE3154"/>
    <w:rsid w:val="00C0504D"/>
    <w:rsid w:val="00C22496"/>
    <w:rsid w:val="00C22E67"/>
    <w:rsid w:val="00C354C3"/>
    <w:rsid w:val="00C82799"/>
    <w:rsid w:val="00C865EF"/>
    <w:rsid w:val="00C96A67"/>
    <w:rsid w:val="00D30F5C"/>
    <w:rsid w:val="00D3180C"/>
    <w:rsid w:val="00D370A2"/>
    <w:rsid w:val="00D5458E"/>
    <w:rsid w:val="00DB6052"/>
    <w:rsid w:val="00E10323"/>
    <w:rsid w:val="00EA29F4"/>
    <w:rsid w:val="00F05718"/>
    <w:rsid w:val="00F10452"/>
    <w:rsid w:val="00F31BE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17B85"/>
  <w15:chartTrackingRefBased/>
  <w15:docId w15:val="{848D264A-402E-4543-B73A-545F1ADF1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7E5B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E5B3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711</Words>
  <Characters>4266</Characters>
  <Application>Microsoft Office Word</Application>
  <DocSecurity>0</DocSecurity>
  <Lines>35</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Soroko</dc:creator>
  <cp:keywords/>
  <dc:description/>
  <cp:lastModifiedBy>Dawid Soroko</cp:lastModifiedBy>
  <cp:revision>73</cp:revision>
  <dcterms:created xsi:type="dcterms:W3CDTF">2016-12-17T18:50:00Z</dcterms:created>
  <dcterms:modified xsi:type="dcterms:W3CDTF">2016-12-17T21:21:00Z</dcterms:modified>
</cp:coreProperties>
</file>