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sdt>
      <w:sdtPr>
        <w:rPr>
          <w:rFonts w:asciiTheme="majorHAnsi" w:hAnsiTheme="majorHAnsi" w:eastAsiaTheme="majorEastAsia" w:cstheme="majorBidi"/>
          <w:caps/>
          <w:lang w:eastAsia="en-US"/>
        </w:rPr>
        <w:id w:val="-1400059833"/>
        <w:docPartObj>
          <w:docPartGallery w:val="Cover Pages"/>
          <w:docPartUnique/>
        </w:docPartObj>
      </w:sdtPr>
      <w:sdtEndPr>
        <w:rPr>
          <w:rFonts w:asciiTheme="minorHAnsi" w:hAnsiTheme="minorHAnsi" w:eastAsiaTheme="minorHAnsi" w:cstheme="minorBidi"/>
          <w:caps w:val="0"/>
        </w:rPr>
      </w:sdtEndPr>
      <w:sdtContent>
        <w:tbl>
          <w:tblPr>
            <w:tblpPr w:leftFromText="180" w:rightFromText="180" w:horzAnchor="margin" w:tblpY="585"/>
            <w:tblW w:w="4910" w:type="pct"/>
            <w:tblLook w:val="04A0" w:firstRow="1" w:lastRow="0" w:firstColumn="1" w:lastColumn="0" w:noHBand="0" w:noVBand="1"/>
          </w:tblPr>
          <w:tblGrid>
            <w:gridCol w:w="10818"/>
          </w:tblGrid>
          <w:tr w:rsidR="00FA0856" w:rsidTr="009C75F2" w14:paraId="5B50BC6C" w14:textId="77777777">
            <w:trPr>
              <w:trHeight w:val="2880"/>
            </w:trPr>
            <w:sdt>
              <w:sdtPr>
                <w:rPr>
                  <w:rFonts w:asciiTheme="majorHAnsi" w:hAnsiTheme="majorHAnsi" w:eastAsiaTheme="majorEastAsia" w:cstheme="majorBidi"/>
                  <w:caps/>
                  <w:lang w:eastAsia="en-US"/>
                </w:rPr>
                <w:alias w:val="Company"/>
                <w:id w:val="15524243"/>
                <w:placeholder>
                  <w:docPart w:val="8A46EF17F42D44D9AFFEC3CFBAC360DD"/>
                </w:placeholder>
                <w:dataBinding w:prefixMappings="xmlns:ns0='http://schemas.openxmlformats.org/officeDocument/2006/extended-properties'" w:xpath="/ns0:Properties[1]/ns0:Company[1]" w:storeItemID="{6668398D-A668-4E3E-A5EB-62B293D839F1}"/>
                <w:text/>
              </w:sdtPr>
              <w:sdtEndPr>
                <w:rPr>
                  <w:sz w:val="44"/>
                  <w:szCs w:val="44"/>
                  <w:lang w:eastAsia="ja-JP"/>
                </w:rPr>
              </w:sdtEndPr>
              <w:sdtContent>
                <w:tc>
                  <w:tcPr>
                    <w:tcW w:w="5000" w:type="pct"/>
                  </w:tcPr>
                  <w:p w:rsidR="00FA0856" w:rsidP="009C75F2" w:rsidRDefault="009C75F2" w14:paraId="4A488630" w14:textId="6D19CB8C">
                    <w:pPr>
                      <w:pStyle w:val="NoSpacing"/>
                      <w:jc w:val="center"/>
                      <w:rPr>
                        <w:rFonts w:asciiTheme="majorHAnsi" w:hAnsiTheme="majorHAnsi" w:eastAsiaTheme="majorEastAsia" w:cstheme="majorBidi"/>
                        <w:caps/>
                      </w:rPr>
                    </w:pPr>
                    <w:r>
                      <w:rPr>
                        <w:rFonts w:asciiTheme="majorHAnsi" w:hAnsiTheme="majorHAnsi" w:eastAsiaTheme="majorEastAsia" w:cstheme="majorBidi"/>
                        <w:caps/>
                        <w:sz w:val="44"/>
                        <w:szCs w:val="44"/>
                      </w:rPr>
                      <w:t>CUNY School of Professional Studies MAster’s in Data Science</w:t>
                    </w:r>
                  </w:p>
                </w:tc>
              </w:sdtContent>
            </w:sdt>
          </w:tr>
          <w:tr w:rsidR="00FA0856" w:rsidTr="009C75F2" w14:paraId="5785D007" w14:textId="77777777">
            <w:trPr>
              <w:trHeight w:val="1440"/>
            </w:trPr>
            <w:sdt>
              <w:sdtPr>
                <w:rPr>
                  <w:rFonts w:asciiTheme="majorHAnsi" w:hAnsiTheme="majorHAnsi" w:eastAsiaTheme="majorEastAsia" w:cstheme="majorBidi"/>
                  <w:sz w:val="80"/>
                  <w:szCs w:val="80"/>
                </w:rPr>
                <w:alias w:val="Title"/>
                <w:id w:val="15524250"/>
                <w:placeholder>
                  <w:docPart w:val="6B60D0421CEA423FBF9B29180339C317"/>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color="4472C4" w:themeColor="accent1" w:sz="4" w:space="0"/>
                    </w:tcBorders>
                    <w:vAlign w:val="center"/>
                  </w:tcPr>
                  <w:p w:rsidR="00FA0856" w:rsidP="007F2BB3" w:rsidRDefault="00FA0856" w14:paraId="43596509" w14:textId="5953586F">
                    <w:pPr>
                      <w:pStyle w:val="NoSpacing"/>
                      <w:jc w:val="center"/>
                      <w:rPr>
                        <w:rFonts w:asciiTheme="majorHAnsi" w:hAnsiTheme="majorHAnsi" w:eastAsiaTheme="majorEastAsia" w:cstheme="majorBidi"/>
                        <w:sz w:val="80"/>
                        <w:szCs w:val="80"/>
                      </w:rPr>
                    </w:pPr>
                    <w:r w:rsidRPr="00FA0856">
                      <w:rPr>
                        <w:rFonts w:asciiTheme="majorHAnsi" w:hAnsiTheme="majorHAnsi" w:eastAsiaTheme="majorEastAsia" w:cstheme="majorBidi"/>
                        <w:sz w:val="80"/>
                        <w:szCs w:val="80"/>
                      </w:rPr>
                      <w:t>Data 621 – Final Project</w:t>
                    </w:r>
                  </w:p>
                </w:tc>
              </w:sdtContent>
            </w:sdt>
          </w:tr>
          <w:tr w:rsidR="00FA0856" w:rsidTr="009C75F2" w14:paraId="328A7829" w14:textId="77777777">
            <w:trPr>
              <w:trHeight w:val="720"/>
            </w:trPr>
            <w:sdt>
              <w:sdtPr>
                <w:rPr>
                  <w:rFonts w:asciiTheme="majorHAnsi" w:hAnsiTheme="majorHAnsi" w:eastAsiaTheme="majorEastAsia" w:cstheme="majorBidi"/>
                  <w:sz w:val="44"/>
                  <w:szCs w:val="44"/>
                </w:rPr>
                <w:alias w:val="Subtitle"/>
                <w:id w:val="15524255"/>
                <w:placeholder>
                  <w:docPart w:val="40EF705D58794EC09519663FBEE7D46E"/>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color="4472C4" w:themeColor="accent1" w:sz="4" w:space="0"/>
                    </w:tcBorders>
                    <w:vAlign w:val="center"/>
                  </w:tcPr>
                  <w:p w:rsidR="00FA0856" w:rsidP="007F2BB3" w:rsidRDefault="00FA0856" w14:paraId="438A7A81" w14:textId="548B4279">
                    <w:pPr>
                      <w:pStyle w:val="NoSpacing"/>
                      <w:jc w:val="center"/>
                      <w:rPr>
                        <w:rFonts w:asciiTheme="majorHAnsi" w:hAnsiTheme="majorHAnsi" w:eastAsiaTheme="majorEastAsia" w:cstheme="majorBidi"/>
                        <w:sz w:val="44"/>
                        <w:szCs w:val="44"/>
                      </w:rPr>
                    </w:pPr>
                    <w:r w:rsidRPr="00FA0856">
                      <w:rPr>
                        <w:rFonts w:asciiTheme="majorHAnsi" w:hAnsiTheme="majorHAnsi" w:eastAsiaTheme="majorEastAsia" w:cstheme="majorBidi"/>
                        <w:sz w:val="44"/>
                        <w:szCs w:val="44"/>
                      </w:rPr>
                      <w:t>Prime awards model for the New York Department of Education grants from the federal government</w:t>
                    </w:r>
                  </w:p>
                </w:tc>
              </w:sdtContent>
            </w:sdt>
          </w:tr>
          <w:tr w:rsidR="00FA0856" w:rsidTr="009C75F2" w14:paraId="348956AB" w14:textId="77777777">
            <w:trPr>
              <w:trHeight w:val="360"/>
            </w:trPr>
            <w:tc>
              <w:tcPr>
                <w:tcW w:w="5000" w:type="pct"/>
                <w:vAlign w:val="center"/>
              </w:tcPr>
              <w:p w:rsidR="00FA0856" w:rsidP="007F2BB3" w:rsidRDefault="00FA0856" w14:paraId="053099CF" w14:textId="77777777">
                <w:pPr>
                  <w:pStyle w:val="NoSpacing"/>
                  <w:jc w:val="center"/>
                </w:pPr>
              </w:p>
            </w:tc>
          </w:tr>
          <w:tr w:rsidR="00FA0856" w:rsidTr="009C75F2" w14:paraId="7A0FE595" w14:textId="77777777">
            <w:trPr>
              <w:trHeight w:val="360"/>
            </w:trPr>
            <w:sdt>
              <w:sdtPr>
                <w:rPr>
                  <w:bCs/>
                </w:rPr>
                <w:alias w:val="Author"/>
                <w:id w:val="15524260"/>
                <w:placeholder>
                  <w:docPart w:val="1383CA3D491D40148BE6DFCD3FBB23B0"/>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Pr="003D1BE9" w:rsidR="00FA0856" w:rsidP="007F2BB3" w:rsidRDefault="007F2BB3" w14:paraId="13CEA801" w14:textId="34BB14D5">
                    <w:pPr>
                      <w:pStyle w:val="NoSpacing"/>
                      <w:jc w:val="center"/>
                      <w:rPr>
                        <w:bCs/>
                      </w:rPr>
                    </w:pPr>
                    <w:r w:rsidRPr="003D1BE9">
                      <w:rPr>
                        <w:bCs/>
                      </w:rPr>
                      <w:t xml:space="preserve">Albina </w:t>
                    </w:r>
                    <w:proofErr w:type="spellStart"/>
                    <w:r w:rsidRPr="003D1BE9">
                      <w:rPr>
                        <w:bCs/>
                      </w:rPr>
                      <w:t>Gallyavova</w:t>
                    </w:r>
                    <w:proofErr w:type="spellEnd"/>
                    <w:r w:rsidRPr="003D1BE9">
                      <w:rPr>
                        <w:bCs/>
                      </w:rPr>
                      <w:t xml:space="preserve">, Chad Smith, </w:t>
                    </w:r>
                    <w:r w:rsidRPr="00774341">
                      <w:rPr>
                        <w:bCs/>
                      </w:rPr>
                      <w:t xml:space="preserve"> Duubar Villalobos Jimenez</w:t>
                    </w:r>
                    <w:r w:rsidRPr="003D1BE9">
                      <w:rPr>
                        <w:bCs/>
                      </w:rPr>
                      <w:t xml:space="preserve"> </w:t>
                    </w:r>
                    <w:r>
                      <w:rPr>
                        <w:bCs/>
                      </w:rPr>
                      <w:t xml:space="preserve">, </w:t>
                    </w:r>
                    <w:proofErr w:type="spellStart"/>
                    <w:r w:rsidRPr="003D1BE9">
                      <w:rPr>
                        <w:bCs/>
                      </w:rPr>
                      <w:t>N</w:t>
                    </w:r>
                    <w:r>
                      <w:rPr>
                        <w:bCs/>
                      </w:rPr>
                      <w:t>kasi</w:t>
                    </w:r>
                    <w:proofErr w:type="spellEnd"/>
                    <w:r>
                      <w:rPr>
                        <w:bCs/>
                      </w:rPr>
                      <w:t xml:space="preserve"> </w:t>
                    </w:r>
                    <w:proofErr w:type="spellStart"/>
                    <w:r>
                      <w:rPr>
                        <w:bCs/>
                      </w:rPr>
                      <w:t>Nedd</w:t>
                    </w:r>
                    <w:proofErr w:type="spellEnd"/>
                    <w:r>
                      <w:rPr>
                        <w:bCs/>
                      </w:rPr>
                      <w:t>, Raghunathan Ramnath</w:t>
                    </w:r>
                  </w:p>
                </w:tc>
              </w:sdtContent>
            </w:sdt>
          </w:tr>
          <w:tr w:rsidR="00FA0856" w:rsidTr="009C75F2" w14:paraId="22324838" w14:textId="77777777">
            <w:trPr>
              <w:trHeight w:val="360"/>
            </w:trPr>
            <w:sdt>
              <w:sdtPr>
                <w:rPr>
                  <w:bCs/>
                </w:rPr>
                <w:alias w:val="Date"/>
                <w:id w:val="516659546"/>
                <w:placeholder>
                  <w:docPart w:val="C9FFA3E47FEC4827A278D7464CE92DD9"/>
                </w:placeholder>
                <w:dataBinding w:prefixMappings="xmlns:ns0='http://schemas.microsoft.com/office/2006/coverPageProps'" w:xpath="/ns0:CoverPageProperties[1]/ns0:PublishDate[1]" w:storeItemID="{55AF091B-3C7A-41E3-B477-F2FDAA23CFDA}"/>
                <w:date w:fullDate="2018-12-20T00:00:00Z">
                  <w:dateFormat w:val="M/d/yyyy"/>
                  <w:lid w:val="en-US"/>
                  <w:storeMappedDataAs w:val="dateTime"/>
                  <w:calendar w:val="gregorian"/>
                </w:date>
              </w:sdtPr>
              <w:sdtContent>
                <w:tc>
                  <w:tcPr>
                    <w:tcW w:w="5000" w:type="pct"/>
                    <w:vAlign w:val="center"/>
                  </w:tcPr>
                  <w:p w:rsidRPr="003D1BE9" w:rsidR="00FA0856" w:rsidP="007F2BB3" w:rsidRDefault="003C3738" w14:paraId="4EE7804F" w14:textId="32B37882">
                    <w:pPr>
                      <w:pStyle w:val="NoSpacing"/>
                      <w:jc w:val="center"/>
                      <w:rPr>
                        <w:bCs/>
                      </w:rPr>
                    </w:pPr>
                    <w:r>
                      <w:rPr>
                        <w:bCs/>
                      </w:rPr>
                      <w:t>12/20/2018</w:t>
                    </w:r>
                  </w:p>
                </w:tc>
              </w:sdtContent>
            </w:sdt>
          </w:tr>
        </w:tbl>
        <w:p w:rsidR="00FA0856" w:rsidRDefault="00FA0856" w14:paraId="7E0946EF" w14:textId="77777777"/>
        <w:p w:rsidR="00FA0856" w:rsidRDefault="00FA0856" w14:paraId="44F340AD" w14:textId="77777777"/>
        <w:tbl>
          <w:tblPr>
            <w:tblpPr w:leftFromText="187" w:rightFromText="187" w:horzAnchor="margin" w:tblpXSpec="center" w:tblpYSpec="bottom"/>
            <w:tblW w:w="5000" w:type="pct"/>
            <w:tblLook w:val="04A0" w:firstRow="1" w:lastRow="0" w:firstColumn="1" w:lastColumn="0" w:noHBand="0" w:noVBand="1"/>
          </w:tblPr>
          <w:tblGrid>
            <w:gridCol w:w="11016"/>
          </w:tblGrid>
          <w:tr w:rsidR="00FA0856" w14:paraId="31A22DD6" w14:textId="77777777">
            <w:tc>
              <w:tcPr>
                <w:tcW w:w="5000" w:type="pct"/>
              </w:tcPr>
              <w:p w:rsidR="00FA0856" w:rsidP="00FA0856" w:rsidRDefault="00FA0856" w14:paraId="4304FE72" w14:textId="7D48FCFE">
                <w:pPr>
                  <w:pStyle w:val="NoSpacing"/>
                </w:pPr>
              </w:p>
            </w:tc>
          </w:tr>
        </w:tbl>
        <w:p w:rsidR="001D2E37" w:rsidRDefault="001D2E37" w14:paraId="31D60A2F" w14:textId="77777777">
          <w:pPr>
            <w:rPr>
              <w:rFonts w:ascii="Calibri" w:hAnsi="Calibri" w:eastAsia="Calibri" w:cs="Calibri"/>
              <w:sz w:val="52"/>
              <w:szCs w:val="52"/>
            </w:rPr>
          </w:pPr>
        </w:p>
        <w:p w:rsidR="001D2E37" w:rsidRDefault="001D2E37" w14:paraId="7F502C18" w14:textId="77777777">
          <w:pPr>
            <w:rPr>
              <w:rFonts w:ascii="Calibri" w:hAnsi="Calibri" w:eastAsia="Calibri" w:cs="Calibri"/>
              <w:sz w:val="52"/>
              <w:szCs w:val="52"/>
            </w:rPr>
          </w:pPr>
          <w:r>
            <w:rPr>
              <w:rFonts w:ascii="Calibri" w:hAnsi="Calibri" w:eastAsia="Calibri" w:cs="Calibri"/>
              <w:sz w:val="52"/>
              <w:szCs w:val="52"/>
            </w:rPr>
            <w:br w:type="page"/>
          </w:r>
        </w:p>
        <w:p w:rsidRPr="001D2E37" w:rsidR="00826564" w:rsidP="001D2E37" w:rsidRDefault="003C3738" w14:paraId="659DBE50" w14:textId="7B517706"/>
      </w:sdtContent>
    </w:sdt>
    <w:sdt>
      <w:sdtPr>
        <w:rPr>
          <w:rFonts w:asciiTheme="minorHAnsi" w:hAnsiTheme="minorHAnsi" w:eastAsiaTheme="minorHAnsi" w:cstheme="minorBidi"/>
          <w:b w:val="0"/>
          <w:bCs w:val="0"/>
          <w:color w:val="auto"/>
          <w:sz w:val="22"/>
          <w:szCs w:val="22"/>
          <w:lang w:eastAsia="en-US"/>
        </w:rPr>
        <w:id w:val="654121098"/>
        <w:docPartObj>
          <w:docPartGallery w:val="Table of Contents"/>
          <w:docPartUnique/>
        </w:docPartObj>
      </w:sdtPr>
      <w:sdtEndPr>
        <w:rPr>
          <w:noProof/>
        </w:rPr>
      </w:sdtEndPr>
      <w:sdtContent>
        <w:p w:rsidR="001D2E37" w:rsidRDefault="001D2E37" w14:paraId="39F92A73" w14:textId="40EB072D">
          <w:pPr>
            <w:pStyle w:val="TOCHeading"/>
          </w:pPr>
          <w:r>
            <w:t>Table of Contents</w:t>
          </w:r>
        </w:p>
        <w:p w:rsidR="00FC072E" w:rsidRDefault="001D2E37" w14:paraId="7D6ED615" w14:textId="77777777">
          <w:pPr>
            <w:pStyle w:val="TOC1"/>
            <w:tabs>
              <w:tab w:val="right" w:leader="dot" w:pos="10790"/>
            </w:tabs>
            <w:rPr>
              <w:rFonts w:eastAsiaTheme="minorEastAsia"/>
              <w:noProof/>
            </w:rPr>
          </w:pPr>
          <w:r>
            <w:fldChar w:fldCharType="begin"/>
          </w:r>
          <w:r>
            <w:instrText xml:space="preserve"> TOC \o "1-3" \h \z \u </w:instrText>
          </w:r>
          <w:r>
            <w:fldChar w:fldCharType="separate"/>
          </w:r>
          <w:hyperlink w:history="1" w:anchor="_Toc533078517">
            <w:r w:rsidRPr="00B537B3" w:rsidR="00FC072E">
              <w:rPr>
                <w:rStyle w:val="Hyperlink"/>
                <w:noProof/>
              </w:rPr>
              <w:t>Abstract</w:t>
            </w:r>
            <w:r w:rsidR="00FC072E">
              <w:rPr>
                <w:noProof/>
                <w:webHidden/>
              </w:rPr>
              <w:tab/>
            </w:r>
            <w:r w:rsidR="00FC072E">
              <w:rPr>
                <w:noProof/>
                <w:webHidden/>
              </w:rPr>
              <w:fldChar w:fldCharType="begin"/>
            </w:r>
            <w:r w:rsidR="00FC072E">
              <w:rPr>
                <w:noProof/>
                <w:webHidden/>
              </w:rPr>
              <w:instrText xml:space="preserve"> PAGEREF _Toc533078517 \h </w:instrText>
            </w:r>
            <w:r w:rsidR="00FC072E">
              <w:rPr>
                <w:noProof/>
                <w:webHidden/>
              </w:rPr>
            </w:r>
            <w:r w:rsidR="00FC072E">
              <w:rPr>
                <w:noProof/>
                <w:webHidden/>
              </w:rPr>
              <w:fldChar w:fldCharType="separate"/>
            </w:r>
            <w:r w:rsidR="00DC06DE">
              <w:rPr>
                <w:noProof/>
                <w:webHidden/>
              </w:rPr>
              <w:t>2</w:t>
            </w:r>
            <w:r w:rsidR="00FC072E">
              <w:rPr>
                <w:noProof/>
                <w:webHidden/>
              </w:rPr>
              <w:fldChar w:fldCharType="end"/>
            </w:r>
          </w:hyperlink>
        </w:p>
        <w:p w:rsidR="00FC072E" w:rsidRDefault="003C3738" w14:paraId="2017DDB0" w14:textId="77777777">
          <w:pPr>
            <w:pStyle w:val="TOC1"/>
            <w:tabs>
              <w:tab w:val="right" w:leader="dot" w:pos="10790"/>
            </w:tabs>
            <w:rPr>
              <w:rFonts w:eastAsiaTheme="minorEastAsia"/>
              <w:noProof/>
            </w:rPr>
          </w:pPr>
          <w:hyperlink w:history="1" w:anchor="_Toc533078518">
            <w:r w:rsidRPr="00B537B3" w:rsidR="00FC072E">
              <w:rPr>
                <w:rStyle w:val="Hyperlink"/>
                <w:noProof/>
              </w:rPr>
              <w:t>Key words</w:t>
            </w:r>
            <w:r w:rsidR="00FC072E">
              <w:rPr>
                <w:noProof/>
                <w:webHidden/>
              </w:rPr>
              <w:tab/>
            </w:r>
            <w:r w:rsidR="00FC072E">
              <w:rPr>
                <w:noProof/>
                <w:webHidden/>
              </w:rPr>
              <w:fldChar w:fldCharType="begin"/>
            </w:r>
            <w:r w:rsidR="00FC072E">
              <w:rPr>
                <w:noProof/>
                <w:webHidden/>
              </w:rPr>
              <w:instrText xml:space="preserve"> PAGEREF _Toc533078518 \h </w:instrText>
            </w:r>
            <w:r w:rsidR="00FC072E">
              <w:rPr>
                <w:noProof/>
                <w:webHidden/>
              </w:rPr>
            </w:r>
            <w:r w:rsidR="00FC072E">
              <w:rPr>
                <w:noProof/>
                <w:webHidden/>
              </w:rPr>
              <w:fldChar w:fldCharType="separate"/>
            </w:r>
            <w:r w:rsidR="00DC06DE">
              <w:rPr>
                <w:noProof/>
                <w:webHidden/>
              </w:rPr>
              <w:t>2</w:t>
            </w:r>
            <w:r w:rsidR="00FC072E">
              <w:rPr>
                <w:noProof/>
                <w:webHidden/>
              </w:rPr>
              <w:fldChar w:fldCharType="end"/>
            </w:r>
          </w:hyperlink>
        </w:p>
        <w:p w:rsidR="00FC072E" w:rsidRDefault="003C3738" w14:paraId="4EA07EBB" w14:textId="77777777">
          <w:pPr>
            <w:pStyle w:val="TOC1"/>
            <w:tabs>
              <w:tab w:val="right" w:leader="dot" w:pos="10790"/>
            </w:tabs>
            <w:rPr>
              <w:rFonts w:eastAsiaTheme="minorEastAsia"/>
              <w:noProof/>
            </w:rPr>
          </w:pPr>
          <w:hyperlink w:history="1" w:anchor="_Toc533078519">
            <w:r w:rsidRPr="00B537B3" w:rsidR="00FC072E">
              <w:rPr>
                <w:rStyle w:val="Hyperlink"/>
                <w:noProof/>
              </w:rPr>
              <w:t>Introduction</w:t>
            </w:r>
            <w:r w:rsidR="00FC072E">
              <w:rPr>
                <w:noProof/>
                <w:webHidden/>
              </w:rPr>
              <w:tab/>
            </w:r>
            <w:r w:rsidR="00FC072E">
              <w:rPr>
                <w:noProof/>
                <w:webHidden/>
              </w:rPr>
              <w:fldChar w:fldCharType="begin"/>
            </w:r>
            <w:r w:rsidR="00FC072E">
              <w:rPr>
                <w:noProof/>
                <w:webHidden/>
              </w:rPr>
              <w:instrText xml:space="preserve"> PAGEREF _Toc533078519 \h </w:instrText>
            </w:r>
            <w:r w:rsidR="00FC072E">
              <w:rPr>
                <w:noProof/>
                <w:webHidden/>
              </w:rPr>
            </w:r>
            <w:r w:rsidR="00FC072E">
              <w:rPr>
                <w:noProof/>
                <w:webHidden/>
              </w:rPr>
              <w:fldChar w:fldCharType="separate"/>
            </w:r>
            <w:r w:rsidR="00DC06DE">
              <w:rPr>
                <w:noProof/>
                <w:webHidden/>
              </w:rPr>
              <w:t>3</w:t>
            </w:r>
            <w:r w:rsidR="00FC072E">
              <w:rPr>
                <w:noProof/>
                <w:webHidden/>
              </w:rPr>
              <w:fldChar w:fldCharType="end"/>
            </w:r>
          </w:hyperlink>
        </w:p>
        <w:p w:rsidR="00FC072E" w:rsidRDefault="003C3738" w14:paraId="7E2AA4F2" w14:textId="77777777">
          <w:pPr>
            <w:pStyle w:val="TOC1"/>
            <w:tabs>
              <w:tab w:val="right" w:leader="dot" w:pos="10790"/>
            </w:tabs>
            <w:rPr>
              <w:rFonts w:eastAsiaTheme="minorEastAsia"/>
              <w:noProof/>
            </w:rPr>
          </w:pPr>
          <w:hyperlink w:history="1" w:anchor="_Toc533078520">
            <w:r w:rsidRPr="00B537B3" w:rsidR="00FC072E">
              <w:rPr>
                <w:rStyle w:val="Hyperlink"/>
                <w:noProof/>
              </w:rPr>
              <w:t>Literature review</w:t>
            </w:r>
            <w:r w:rsidR="00FC072E">
              <w:rPr>
                <w:noProof/>
                <w:webHidden/>
              </w:rPr>
              <w:tab/>
            </w:r>
            <w:r w:rsidR="00FC072E">
              <w:rPr>
                <w:noProof/>
                <w:webHidden/>
              </w:rPr>
              <w:fldChar w:fldCharType="begin"/>
            </w:r>
            <w:r w:rsidR="00FC072E">
              <w:rPr>
                <w:noProof/>
                <w:webHidden/>
              </w:rPr>
              <w:instrText xml:space="preserve"> PAGEREF _Toc533078520 \h </w:instrText>
            </w:r>
            <w:r w:rsidR="00FC072E">
              <w:rPr>
                <w:noProof/>
                <w:webHidden/>
              </w:rPr>
            </w:r>
            <w:r w:rsidR="00FC072E">
              <w:rPr>
                <w:noProof/>
                <w:webHidden/>
              </w:rPr>
              <w:fldChar w:fldCharType="separate"/>
            </w:r>
            <w:r w:rsidR="00DC06DE">
              <w:rPr>
                <w:noProof/>
                <w:webHidden/>
              </w:rPr>
              <w:t>3</w:t>
            </w:r>
            <w:r w:rsidR="00FC072E">
              <w:rPr>
                <w:noProof/>
                <w:webHidden/>
              </w:rPr>
              <w:fldChar w:fldCharType="end"/>
            </w:r>
          </w:hyperlink>
        </w:p>
        <w:p w:rsidR="00FC072E" w:rsidRDefault="003C3738" w14:paraId="4506D006" w14:textId="77777777">
          <w:pPr>
            <w:pStyle w:val="TOC2"/>
            <w:tabs>
              <w:tab w:val="right" w:leader="dot" w:pos="10790"/>
            </w:tabs>
            <w:rPr>
              <w:rFonts w:eastAsiaTheme="minorEastAsia"/>
              <w:noProof/>
            </w:rPr>
          </w:pPr>
          <w:hyperlink w:history="1" w:anchor="_Toc533078521">
            <w:r w:rsidRPr="00B537B3" w:rsidR="00FC072E">
              <w:rPr>
                <w:rStyle w:val="Hyperlink"/>
                <w:rFonts w:eastAsia="Cambria"/>
                <w:noProof/>
              </w:rPr>
              <w:t>Education impact on economic growth</w:t>
            </w:r>
            <w:r w:rsidR="00FC072E">
              <w:rPr>
                <w:noProof/>
                <w:webHidden/>
              </w:rPr>
              <w:tab/>
            </w:r>
            <w:r w:rsidR="00FC072E">
              <w:rPr>
                <w:noProof/>
                <w:webHidden/>
              </w:rPr>
              <w:fldChar w:fldCharType="begin"/>
            </w:r>
            <w:r w:rsidR="00FC072E">
              <w:rPr>
                <w:noProof/>
                <w:webHidden/>
              </w:rPr>
              <w:instrText xml:space="preserve"> PAGEREF _Toc533078521 \h </w:instrText>
            </w:r>
            <w:r w:rsidR="00FC072E">
              <w:rPr>
                <w:noProof/>
                <w:webHidden/>
              </w:rPr>
            </w:r>
            <w:r w:rsidR="00FC072E">
              <w:rPr>
                <w:noProof/>
                <w:webHidden/>
              </w:rPr>
              <w:fldChar w:fldCharType="separate"/>
            </w:r>
            <w:r w:rsidR="00DC06DE">
              <w:rPr>
                <w:noProof/>
                <w:webHidden/>
              </w:rPr>
              <w:t>3</w:t>
            </w:r>
            <w:r w:rsidR="00FC072E">
              <w:rPr>
                <w:noProof/>
                <w:webHidden/>
              </w:rPr>
              <w:fldChar w:fldCharType="end"/>
            </w:r>
          </w:hyperlink>
        </w:p>
        <w:p w:rsidR="00FC072E" w:rsidRDefault="003C3738" w14:paraId="3167569D" w14:textId="77777777">
          <w:pPr>
            <w:pStyle w:val="TOC2"/>
            <w:tabs>
              <w:tab w:val="right" w:leader="dot" w:pos="10790"/>
            </w:tabs>
            <w:rPr>
              <w:rFonts w:eastAsiaTheme="minorEastAsia"/>
              <w:noProof/>
            </w:rPr>
          </w:pPr>
          <w:hyperlink w:history="1" w:anchor="_Toc533078522">
            <w:r w:rsidRPr="00B537B3" w:rsidR="00FC072E">
              <w:rPr>
                <w:rStyle w:val="Hyperlink"/>
                <w:rFonts w:eastAsia="Cambria"/>
                <w:noProof/>
              </w:rPr>
              <w:t>Funding impact on education</w:t>
            </w:r>
            <w:r w:rsidR="00FC072E">
              <w:rPr>
                <w:noProof/>
                <w:webHidden/>
              </w:rPr>
              <w:tab/>
            </w:r>
            <w:r w:rsidR="00FC072E">
              <w:rPr>
                <w:noProof/>
                <w:webHidden/>
              </w:rPr>
              <w:fldChar w:fldCharType="begin"/>
            </w:r>
            <w:r w:rsidR="00FC072E">
              <w:rPr>
                <w:noProof/>
                <w:webHidden/>
              </w:rPr>
              <w:instrText xml:space="preserve"> PAGEREF _Toc533078522 \h </w:instrText>
            </w:r>
            <w:r w:rsidR="00FC072E">
              <w:rPr>
                <w:noProof/>
                <w:webHidden/>
              </w:rPr>
            </w:r>
            <w:r w:rsidR="00FC072E">
              <w:rPr>
                <w:noProof/>
                <w:webHidden/>
              </w:rPr>
              <w:fldChar w:fldCharType="separate"/>
            </w:r>
            <w:r w:rsidR="00DC06DE">
              <w:rPr>
                <w:noProof/>
                <w:webHidden/>
              </w:rPr>
              <w:t>4</w:t>
            </w:r>
            <w:r w:rsidR="00FC072E">
              <w:rPr>
                <w:noProof/>
                <w:webHidden/>
              </w:rPr>
              <w:fldChar w:fldCharType="end"/>
            </w:r>
          </w:hyperlink>
        </w:p>
        <w:p w:rsidR="00FC072E" w:rsidRDefault="003C3738" w14:paraId="6472961B" w14:textId="77777777">
          <w:pPr>
            <w:pStyle w:val="TOC2"/>
            <w:tabs>
              <w:tab w:val="right" w:leader="dot" w:pos="10790"/>
            </w:tabs>
            <w:rPr>
              <w:rFonts w:eastAsiaTheme="minorEastAsia"/>
              <w:noProof/>
            </w:rPr>
          </w:pPr>
          <w:hyperlink w:history="1" w:anchor="_Toc533078523">
            <w:r w:rsidRPr="00B537B3" w:rsidR="00FC072E">
              <w:rPr>
                <w:rStyle w:val="Hyperlink"/>
                <w:rFonts w:eastAsia="Cambria"/>
                <w:noProof/>
              </w:rPr>
              <w:t>Funding allocation</w:t>
            </w:r>
            <w:r w:rsidR="00FC072E">
              <w:rPr>
                <w:noProof/>
                <w:webHidden/>
              </w:rPr>
              <w:tab/>
            </w:r>
            <w:r w:rsidR="00FC072E">
              <w:rPr>
                <w:noProof/>
                <w:webHidden/>
              </w:rPr>
              <w:fldChar w:fldCharType="begin"/>
            </w:r>
            <w:r w:rsidR="00FC072E">
              <w:rPr>
                <w:noProof/>
                <w:webHidden/>
              </w:rPr>
              <w:instrText xml:space="preserve"> PAGEREF _Toc533078523 \h </w:instrText>
            </w:r>
            <w:r w:rsidR="00FC072E">
              <w:rPr>
                <w:noProof/>
                <w:webHidden/>
              </w:rPr>
            </w:r>
            <w:r w:rsidR="00FC072E">
              <w:rPr>
                <w:noProof/>
                <w:webHidden/>
              </w:rPr>
              <w:fldChar w:fldCharType="separate"/>
            </w:r>
            <w:r w:rsidR="00DC06DE">
              <w:rPr>
                <w:noProof/>
                <w:webHidden/>
              </w:rPr>
              <w:t>5</w:t>
            </w:r>
            <w:r w:rsidR="00FC072E">
              <w:rPr>
                <w:noProof/>
                <w:webHidden/>
              </w:rPr>
              <w:fldChar w:fldCharType="end"/>
            </w:r>
          </w:hyperlink>
        </w:p>
        <w:p w:rsidR="00FC072E" w:rsidRDefault="003C3738" w14:paraId="1AF5782E" w14:textId="77777777">
          <w:pPr>
            <w:pStyle w:val="TOC1"/>
            <w:tabs>
              <w:tab w:val="right" w:leader="dot" w:pos="10790"/>
            </w:tabs>
            <w:rPr>
              <w:rFonts w:eastAsiaTheme="minorEastAsia"/>
              <w:noProof/>
            </w:rPr>
          </w:pPr>
          <w:hyperlink w:history="1" w:anchor="_Toc533078524">
            <w:r w:rsidRPr="00B537B3" w:rsidR="00FC072E">
              <w:rPr>
                <w:rStyle w:val="Hyperlink"/>
                <w:noProof/>
              </w:rPr>
              <w:t>Methodology</w:t>
            </w:r>
            <w:r w:rsidR="00FC072E">
              <w:rPr>
                <w:noProof/>
                <w:webHidden/>
              </w:rPr>
              <w:tab/>
            </w:r>
            <w:r w:rsidR="00FC072E">
              <w:rPr>
                <w:noProof/>
                <w:webHidden/>
              </w:rPr>
              <w:fldChar w:fldCharType="begin"/>
            </w:r>
            <w:r w:rsidR="00FC072E">
              <w:rPr>
                <w:noProof/>
                <w:webHidden/>
              </w:rPr>
              <w:instrText xml:space="preserve"> PAGEREF _Toc533078524 \h </w:instrText>
            </w:r>
            <w:r w:rsidR="00FC072E">
              <w:rPr>
                <w:noProof/>
                <w:webHidden/>
              </w:rPr>
            </w:r>
            <w:r w:rsidR="00FC072E">
              <w:rPr>
                <w:noProof/>
                <w:webHidden/>
              </w:rPr>
              <w:fldChar w:fldCharType="separate"/>
            </w:r>
            <w:r w:rsidR="00DC06DE">
              <w:rPr>
                <w:noProof/>
                <w:webHidden/>
              </w:rPr>
              <w:t>5</w:t>
            </w:r>
            <w:r w:rsidR="00FC072E">
              <w:rPr>
                <w:noProof/>
                <w:webHidden/>
              </w:rPr>
              <w:fldChar w:fldCharType="end"/>
            </w:r>
          </w:hyperlink>
        </w:p>
        <w:p w:rsidR="00FC072E" w:rsidRDefault="003C3738" w14:paraId="5610458A" w14:textId="77777777">
          <w:pPr>
            <w:pStyle w:val="TOC1"/>
            <w:tabs>
              <w:tab w:val="right" w:leader="dot" w:pos="10790"/>
            </w:tabs>
            <w:rPr>
              <w:rFonts w:eastAsiaTheme="minorEastAsia"/>
              <w:noProof/>
            </w:rPr>
          </w:pPr>
          <w:hyperlink w:history="1" w:anchor="_Toc533078525">
            <w:r w:rsidRPr="00B537B3" w:rsidR="00FC072E">
              <w:rPr>
                <w:rStyle w:val="Hyperlink"/>
                <w:noProof/>
              </w:rPr>
              <w:t>Experimentation and Results</w:t>
            </w:r>
            <w:r w:rsidR="00FC072E">
              <w:rPr>
                <w:noProof/>
                <w:webHidden/>
              </w:rPr>
              <w:tab/>
            </w:r>
            <w:r w:rsidR="00FC072E">
              <w:rPr>
                <w:noProof/>
                <w:webHidden/>
              </w:rPr>
              <w:fldChar w:fldCharType="begin"/>
            </w:r>
            <w:r w:rsidR="00FC072E">
              <w:rPr>
                <w:noProof/>
                <w:webHidden/>
              </w:rPr>
              <w:instrText xml:space="preserve"> PAGEREF _Toc533078525 \h </w:instrText>
            </w:r>
            <w:r w:rsidR="00FC072E">
              <w:rPr>
                <w:noProof/>
                <w:webHidden/>
              </w:rPr>
            </w:r>
            <w:r w:rsidR="00FC072E">
              <w:rPr>
                <w:noProof/>
                <w:webHidden/>
              </w:rPr>
              <w:fldChar w:fldCharType="separate"/>
            </w:r>
            <w:r w:rsidR="00DC06DE">
              <w:rPr>
                <w:noProof/>
                <w:webHidden/>
              </w:rPr>
              <w:t>6</w:t>
            </w:r>
            <w:r w:rsidR="00FC072E">
              <w:rPr>
                <w:noProof/>
                <w:webHidden/>
              </w:rPr>
              <w:fldChar w:fldCharType="end"/>
            </w:r>
          </w:hyperlink>
        </w:p>
        <w:p w:rsidR="00FC072E" w:rsidRDefault="003C3738" w14:paraId="4948AE40" w14:textId="77777777">
          <w:pPr>
            <w:pStyle w:val="TOC2"/>
            <w:tabs>
              <w:tab w:val="right" w:leader="dot" w:pos="10790"/>
            </w:tabs>
            <w:rPr>
              <w:rFonts w:eastAsiaTheme="minorEastAsia"/>
              <w:noProof/>
            </w:rPr>
          </w:pPr>
          <w:hyperlink w:history="1" w:anchor="_Toc533078526">
            <w:r w:rsidRPr="00B537B3" w:rsidR="00FC072E">
              <w:rPr>
                <w:rStyle w:val="Hyperlink"/>
                <w:rFonts w:eastAsia="Cambria"/>
                <w:noProof/>
              </w:rPr>
              <w:t>Map visualization of predictions for 2019 and 2020.</w:t>
            </w:r>
            <w:r w:rsidR="00FC072E">
              <w:rPr>
                <w:noProof/>
                <w:webHidden/>
              </w:rPr>
              <w:tab/>
            </w:r>
            <w:r w:rsidR="00FC072E">
              <w:rPr>
                <w:noProof/>
                <w:webHidden/>
              </w:rPr>
              <w:fldChar w:fldCharType="begin"/>
            </w:r>
            <w:r w:rsidR="00FC072E">
              <w:rPr>
                <w:noProof/>
                <w:webHidden/>
              </w:rPr>
              <w:instrText xml:space="preserve"> PAGEREF _Toc533078526 \h </w:instrText>
            </w:r>
            <w:r w:rsidR="00FC072E">
              <w:rPr>
                <w:noProof/>
                <w:webHidden/>
              </w:rPr>
            </w:r>
            <w:r w:rsidR="00FC072E">
              <w:rPr>
                <w:noProof/>
                <w:webHidden/>
              </w:rPr>
              <w:fldChar w:fldCharType="separate"/>
            </w:r>
            <w:r w:rsidR="00DC06DE">
              <w:rPr>
                <w:noProof/>
                <w:webHidden/>
              </w:rPr>
              <w:t>8</w:t>
            </w:r>
            <w:r w:rsidR="00FC072E">
              <w:rPr>
                <w:noProof/>
                <w:webHidden/>
              </w:rPr>
              <w:fldChar w:fldCharType="end"/>
            </w:r>
          </w:hyperlink>
        </w:p>
        <w:p w:rsidR="00FC072E" w:rsidRDefault="003C3738" w14:paraId="0451B567" w14:textId="77777777">
          <w:pPr>
            <w:pStyle w:val="TOC2"/>
            <w:tabs>
              <w:tab w:val="right" w:leader="dot" w:pos="10790"/>
            </w:tabs>
            <w:rPr>
              <w:rFonts w:eastAsiaTheme="minorEastAsia"/>
              <w:noProof/>
            </w:rPr>
          </w:pPr>
          <w:hyperlink w:history="1" w:anchor="_Toc533078527">
            <w:r w:rsidRPr="00B537B3" w:rsidR="00FC072E">
              <w:rPr>
                <w:rStyle w:val="Hyperlink"/>
                <w:rFonts w:eastAsia="Cambria"/>
                <w:noProof/>
              </w:rPr>
              <w:t>Bar visualization of past data and predictions.</w:t>
            </w:r>
            <w:r w:rsidR="00FC072E">
              <w:rPr>
                <w:noProof/>
                <w:webHidden/>
              </w:rPr>
              <w:tab/>
            </w:r>
            <w:r w:rsidR="00FC072E">
              <w:rPr>
                <w:noProof/>
                <w:webHidden/>
              </w:rPr>
              <w:fldChar w:fldCharType="begin"/>
            </w:r>
            <w:r w:rsidR="00FC072E">
              <w:rPr>
                <w:noProof/>
                <w:webHidden/>
              </w:rPr>
              <w:instrText xml:space="preserve"> PAGEREF _Toc533078527 \h </w:instrText>
            </w:r>
            <w:r w:rsidR="00FC072E">
              <w:rPr>
                <w:noProof/>
                <w:webHidden/>
              </w:rPr>
            </w:r>
            <w:r w:rsidR="00FC072E">
              <w:rPr>
                <w:noProof/>
                <w:webHidden/>
              </w:rPr>
              <w:fldChar w:fldCharType="separate"/>
            </w:r>
            <w:r w:rsidR="00DC06DE">
              <w:rPr>
                <w:noProof/>
                <w:webHidden/>
              </w:rPr>
              <w:t>9</w:t>
            </w:r>
            <w:r w:rsidR="00FC072E">
              <w:rPr>
                <w:noProof/>
                <w:webHidden/>
              </w:rPr>
              <w:fldChar w:fldCharType="end"/>
            </w:r>
          </w:hyperlink>
        </w:p>
        <w:p w:rsidR="00FC072E" w:rsidRDefault="003C3738" w14:paraId="4DA8F653" w14:textId="77777777">
          <w:pPr>
            <w:pStyle w:val="TOC2"/>
            <w:tabs>
              <w:tab w:val="right" w:leader="dot" w:pos="10790"/>
            </w:tabs>
            <w:rPr>
              <w:rFonts w:eastAsiaTheme="minorEastAsia"/>
              <w:noProof/>
            </w:rPr>
          </w:pPr>
          <w:hyperlink w:history="1" w:anchor="_Toc533078528">
            <w:r w:rsidRPr="00B537B3" w:rsidR="00FC072E">
              <w:rPr>
                <w:rStyle w:val="Hyperlink"/>
                <w:noProof/>
              </w:rPr>
              <w:t>Net funding visualization of past data and predictive values.</w:t>
            </w:r>
            <w:r w:rsidR="00FC072E">
              <w:rPr>
                <w:noProof/>
                <w:webHidden/>
              </w:rPr>
              <w:tab/>
            </w:r>
            <w:r w:rsidR="00FC072E">
              <w:rPr>
                <w:noProof/>
                <w:webHidden/>
              </w:rPr>
              <w:fldChar w:fldCharType="begin"/>
            </w:r>
            <w:r w:rsidR="00FC072E">
              <w:rPr>
                <w:noProof/>
                <w:webHidden/>
              </w:rPr>
              <w:instrText xml:space="preserve"> PAGEREF _Toc533078528 \h </w:instrText>
            </w:r>
            <w:r w:rsidR="00FC072E">
              <w:rPr>
                <w:noProof/>
                <w:webHidden/>
              </w:rPr>
            </w:r>
            <w:r w:rsidR="00FC072E">
              <w:rPr>
                <w:noProof/>
                <w:webHidden/>
              </w:rPr>
              <w:fldChar w:fldCharType="separate"/>
            </w:r>
            <w:r w:rsidR="00DC06DE">
              <w:rPr>
                <w:noProof/>
                <w:webHidden/>
              </w:rPr>
              <w:t>10</w:t>
            </w:r>
            <w:r w:rsidR="00FC072E">
              <w:rPr>
                <w:noProof/>
                <w:webHidden/>
              </w:rPr>
              <w:fldChar w:fldCharType="end"/>
            </w:r>
          </w:hyperlink>
        </w:p>
        <w:p w:rsidR="00FC072E" w:rsidRDefault="003C3738" w14:paraId="65FEBA0C" w14:textId="77777777">
          <w:pPr>
            <w:pStyle w:val="TOC1"/>
            <w:tabs>
              <w:tab w:val="right" w:leader="dot" w:pos="10790"/>
            </w:tabs>
            <w:rPr>
              <w:rFonts w:eastAsiaTheme="minorEastAsia"/>
              <w:noProof/>
            </w:rPr>
          </w:pPr>
          <w:hyperlink w:history="1" w:anchor="_Toc533078529">
            <w:r w:rsidRPr="00B537B3" w:rsidR="00FC072E">
              <w:rPr>
                <w:rStyle w:val="Hyperlink"/>
                <w:rFonts w:eastAsia="Calibri"/>
                <w:noProof/>
              </w:rPr>
              <w:t>Conclusions</w:t>
            </w:r>
            <w:r w:rsidR="00FC072E">
              <w:rPr>
                <w:noProof/>
                <w:webHidden/>
              </w:rPr>
              <w:tab/>
            </w:r>
            <w:r w:rsidR="00FC072E">
              <w:rPr>
                <w:noProof/>
                <w:webHidden/>
              </w:rPr>
              <w:fldChar w:fldCharType="begin"/>
            </w:r>
            <w:r w:rsidR="00FC072E">
              <w:rPr>
                <w:noProof/>
                <w:webHidden/>
              </w:rPr>
              <w:instrText xml:space="preserve"> PAGEREF _Toc533078529 \h </w:instrText>
            </w:r>
            <w:r w:rsidR="00FC072E">
              <w:rPr>
                <w:noProof/>
                <w:webHidden/>
              </w:rPr>
            </w:r>
            <w:r w:rsidR="00FC072E">
              <w:rPr>
                <w:noProof/>
                <w:webHidden/>
              </w:rPr>
              <w:fldChar w:fldCharType="separate"/>
            </w:r>
            <w:r w:rsidR="00DC06DE">
              <w:rPr>
                <w:noProof/>
                <w:webHidden/>
              </w:rPr>
              <w:t>11</w:t>
            </w:r>
            <w:r w:rsidR="00FC072E">
              <w:rPr>
                <w:noProof/>
                <w:webHidden/>
              </w:rPr>
              <w:fldChar w:fldCharType="end"/>
            </w:r>
          </w:hyperlink>
        </w:p>
        <w:p w:rsidR="00FC072E" w:rsidRDefault="003C3738" w14:paraId="78344DC6" w14:textId="77777777">
          <w:pPr>
            <w:pStyle w:val="TOC1"/>
            <w:tabs>
              <w:tab w:val="right" w:leader="dot" w:pos="10790"/>
            </w:tabs>
            <w:rPr>
              <w:rFonts w:eastAsiaTheme="minorEastAsia"/>
              <w:noProof/>
            </w:rPr>
          </w:pPr>
          <w:hyperlink w:history="1" w:anchor="_Toc533078530">
            <w:r w:rsidRPr="00B537B3" w:rsidR="00FC072E">
              <w:rPr>
                <w:rStyle w:val="Hyperlink"/>
                <w:noProof/>
              </w:rPr>
              <w:t>References</w:t>
            </w:r>
            <w:r w:rsidR="00FC072E">
              <w:rPr>
                <w:noProof/>
                <w:webHidden/>
              </w:rPr>
              <w:tab/>
            </w:r>
            <w:r w:rsidR="00FC072E">
              <w:rPr>
                <w:noProof/>
                <w:webHidden/>
              </w:rPr>
              <w:fldChar w:fldCharType="begin"/>
            </w:r>
            <w:r w:rsidR="00FC072E">
              <w:rPr>
                <w:noProof/>
                <w:webHidden/>
              </w:rPr>
              <w:instrText xml:space="preserve"> PAGEREF _Toc533078530 \h </w:instrText>
            </w:r>
            <w:r w:rsidR="00FC072E">
              <w:rPr>
                <w:noProof/>
                <w:webHidden/>
              </w:rPr>
            </w:r>
            <w:r w:rsidR="00FC072E">
              <w:rPr>
                <w:noProof/>
                <w:webHidden/>
              </w:rPr>
              <w:fldChar w:fldCharType="separate"/>
            </w:r>
            <w:r w:rsidR="00DC06DE">
              <w:rPr>
                <w:noProof/>
                <w:webHidden/>
              </w:rPr>
              <w:t>12</w:t>
            </w:r>
            <w:r w:rsidR="00FC072E">
              <w:rPr>
                <w:noProof/>
                <w:webHidden/>
              </w:rPr>
              <w:fldChar w:fldCharType="end"/>
            </w:r>
          </w:hyperlink>
        </w:p>
        <w:p w:rsidR="00FC072E" w:rsidRDefault="003C3738" w14:paraId="0998A8F5" w14:textId="77777777">
          <w:pPr>
            <w:pStyle w:val="TOC1"/>
            <w:tabs>
              <w:tab w:val="right" w:leader="dot" w:pos="10790"/>
            </w:tabs>
            <w:rPr>
              <w:rFonts w:eastAsiaTheme="minorEastAsia"/>
              <w:noProof/>
            </w:rPr>
          </w:pPr>
          <w:hyperlink w:history="1" w:anchor="_Toc533078531">
            <w:r w:rsidRPr="00B537B3" w:rsidR="00FC072E">
              <w:rPr>
                <w:rStyle w:val="Hyperlink"/>
                <w:noProof/>
              </w:rPr>
              <w:t>Appendices</w:t>
            </w:r>
            <w:r w:rsidR="00FC072E">
              <w:rPr>
                <w:noProof/>
                <w:webHidden/>
              </w:rPr>
              <w:tab/>
            </w:r>
            <w:r w:rsidR="00FC072E">
              <w:rPr>
                <w:noProof/>
                <w:webHidden/>
              </w:rPr>
              <w:fldChar w:fldCharType="begin"/>
            </w:r>
            <w:r w:rsidR="00FC072E">
              <w:rPr>
                <w:noProof/>
                <w:webHidden/>
              </w:rPr>
              <w:instrText xml:space="preserve"> PAGEREF _Toc533078531 \h </w:instrText>
            </w:r>
            <w:r w:rsidR="00FC072E">
              <w:rPr>
                <w:noProof/>
                <w:webHidden/>
              </w:rPr>
            </w:r>
            <w:r w:rsidR="00FC072E">
              <w:rPr>
                <w:noProof/>
                <w:webHidden/>
              </w:rPr>
              <w:fldChar w:fldCharType="separate"/>
            </w:r>
            <w:r w:rsidR="00DC06DE">
              <w:rPr>
                <w:noProof/>
                <w:webHidden/>
              </w:rPr>
              <w:t>13</w:t>
            </w:r>
            <w:r w:rsidR="00FC072E">
              <w:rPr>
                <w:noProof/>
                <w:webHidden/>
              </w:rPr>
              <w:fldChar w:fldCharType="end"/>
            </w:r>
          </w:hyperlink>
        </w:p>
        <w:p w:rsidR="00FC072E" w:rsidRDefault="003C3738" w14:paraId="40967494" w14:textId="77777777">
          <w:pPr>
            <w:pStyle w:val="TOC2"/>
            <w:tabs>
              <w:tab w:val="right" w:leader="dot" w:pos="10790"/>
            </w:tabs>
            <w:rPr>
              <w:rFonts w:eastAsiaTheme="minorEastAsia"/>
              <w:noProof/>
            </w:rPr>
          </w:pPr>
          <w:hyperlink w:history="1" w:anchor="_Toc533078532">
            <w:r w:rsidRPr="00B537B3" w:rsidR="00FC072E">
              <w:rPr>
                <w:rStyle w:val="Hyperlink"/>
                <w:rFonts w:eastAsia="Calibri"/>
                <w:noProof/>
              </w:rPr>
              <w:t>Supplemental tables and/or figures</w:t>
            </w:r>
            <w:r w:rsidR="00FC072E">
              <w:rPr>
                <w:noProof/>
                <w:webHidden/>
              </w:rPr>
              <w:tab/>
            </w:r>
            <w:r w:rsidR="00FC072E">
              <w:rPr>
                <w:noProof/>
                <w:webHidden/>
              </w:rPr>
              <w:fldChar w:fldCharType="begin"/>
            </w:r>
            <w:r w:rsidR="00FC072E">
              <w:rPr>
                <w:noProof/>
                <w:webHidden/>
              </w:rPr>
              <w:instrText xml:space="preserve"> PAGEREF _Toc533078532 \h </w:instrText>
            </w:r>
            <w:r w:rsidR="00FC072E">
              <w:rPr>
                <w:noProof/>
                <w:webHidden/>
              </w:rPr>
            </w:r>
            <w:r w:rsidR="00FC072E">
              <w:rPr>
                <w:noProof/>
                <w:webHidden/>
              </w:rPr>
              <w:fldChar w:fldCharType="separate"/>
            </w:r>
            <w:r w:rsidR="00DC06DE">
              <w:rPr>
                <w:noProof/>
                <w:webHidden/>
              </w:rPr>
              <w:t>13</w:t>
            </w:r>
            <w:r w:rsidR="00FC072E">
              <w:rPr>
                <w:noProof/>
                <w:webHidden/>
              </w:rPr>
              <w:fldChar w:fldCharType="end"/>
            </w:r>
          </w:hyperlink>
        </w:p>
        <w:p w:rsidR="001D2E37" w:rsidRDefault="001D2E37" w14:paraId="26DE6375" w14:textId="755B0C12">
          <w:r>
            <w:rPr>
              <w:b/>
              <w:bCs/>
              <w:noProof/>
            </w:rPr>
            <w:fldChar w:fldCharType="end"/>
          </w:r>
        </w:p>
      </w:sdtContent>
    </w:sdt>
    <w:p w:rsidR="001D2E37" w:rsidRDefault="001D2E37" w14:paraId="230D71F4" w14:textId="77777777">
      <w:pPr>
        <w:rPr>
          <w:rFonts w:eastAsia="Cambria" w:asciiTheme="majorHAnsi" w:hAnsiTheme="majorHAnsi" w:cstheme="majorBidi"/>
          <w:color w:val="323E4F" w:themeColor="text2" w:themeShade="BF"/>
          <w:spacing w:val="5"/>
          <w:kern w:val="28"/>
          <w:sz w:val="52"/>
          <w:szCs w:val="52"/>
        </w:rPr>
      </w:pPr>
      <w:r>
        <w:rPr>
          <w:rFonts w:eastAsia="Cambria"/>
        </w:rPr>
        <w:br w:type="page"/>
      </w:r>
    </w:p>
    <w:p w:rsidR="0032603F" w:rsidP="0032603F" w:rsidRDefault="0032603F" w14:paraId="18A59B3D" w14:textId="5C54249D">
      <w:pPr>
        <w:pStyle w:val="Title"/>
        <w:rPr>
          <w:rFonts w:ascii="Calibri" w:hAnsi="Calibri" w:eastAsia="Calibri" w:cs="Calibri"/>
          <w:b/>
          <w:bCs/>
        </w:rPr>
      </w:pPr>
      <w:r w:rsidRPr="220056D3">
        <w:rPr>
          <w:rFonts w:eastAsia="Cambria"/>
        </w:rPr>
        <w:lastRenderedPageBreak/>
        <w:t>Prime awards model for the New York Department of Education grants from the federal government</w:t>
      </w:r>
    </w:p>
    <w:p w:rsidR="220056D3" w:rsidP="0032603F" w:rsidRDefault="220056D3" w14:paraId="3C315858" w14:textId="24AF25F3">
      <w:pPr>
        <w:pStyle w:val="Heading1"/>
      </w:pPr>
      <w:bookmarkStart w:name="_Toc533078517" w:id="0"/>
      <w:r w:rsidRPr="0032603F">
        <w:t>Abstract</w:t>
      </w:r>
      <w:bookmarkEnd w:id="0"/>
    </w:p>
    <w:p w:rsidRPr="0032603F" w:rsidR="0032603F" w:rsidP="0032603F" w:rsidRDefault="0032603F" w14:paraId="6B10BE86" w14:textId="77777777"/>
    <w:p w:rsidRPr="007C31DF" w:rsidR="007C31DF" w:rsidP="007C31DF" w:rsidRDefault="007C31DF" w14:paraId="3C438DC8" w14:textId="0CE80255">
      <w:pPr>
        <w:rPr>
          <w:rFonts w:ascii="Cambria" w:hAnsi="Cambria" w:eastAsia="Cambria" w:cs="Cambria"/>
          <w:sz w:val="24"/>
          <w:szCs w:val="24"/>
        </w:rPr>
      </w:pPr>
      <w:r w:rsidRPr="007C31DF">
        <w:rPr>
          <w:rFonts w:ascii="Cambria" w:hAnsi="Cambria" w:eastAsia="Cambria" w:cs="Cambria"/>
          <w:sz w:val="24"/>
          <w:szCs w:val="24"/>
        </w:rPr>
        <w:t xml:space="preserve">Education investment is crucial to the well-being of nation’s future. It has already proven that investing in education help reduce unemployment; fight against crime and over all strengthens communities. </w:t>
      </w:r>
    </w:p>
    <w:p w:rsidRPr="007C31DF" w:rsidR="007C31DF" w:rsidP="007C31DF" w:rsidRDefault="007C31DF" w14:paraId="37F15954" w14:textId="3BAE41F6">
      <w:pPr>
        <w:rPr>
          <w:rFonts w:ascii="Cambria" w:hAnsi="Cambria" w:eastAsia="Cambria" w:cs="Cambria"/>
          <w:sz w:val="24"/>
          <w:szCs w:val="24"/>
        </w:rPr>
      </w:pPr>
      <w:r w:rsidRPr="007C31DF">
        <w:rPr>
          <w:rFonts w:ascii="Cambria" w:hAnsi="Cambria" w:eastAsia="Cambria" w:cs="Cambria"/>
          <w:sz w:val="24"/>
          <w:szCs w:val="24"/>
        </w:rPr>
        <w:t>On the other hand, as we also know very well, how schools are currently struggling to keep up with the high demand of quality education, inclusiveness and no child left behind policies, thus, add extra expenses and require extra resources to satisfy the need, securing funds for investing in education is highly desirable.</w:t>
      </w:r>
      <w:r w:rsidRPr="007C31DF">
        <w:rPr>
          <w:rFonts w:ascii="Cambria" w:hAnsi="Cambria" w:eastAsia="Cambria" w:cs="Cambria"/>
          <w:sz w:val="24"/>
          <w:szCs w:val="24"/>
        </w:rPr>
        <w:tab/>
      </w:r>
    </w:p>
    <w:p w:rsidRPr="007C31DF" w:rsidR="007C31DF" w:rsidP="007C31DF" w:rsidRDefault="007C31DF" w14:paraId="38D36C45" w14:textId="3921CEE1">
      <w:pPr>
        <w:rPr>
          <w:rFonts w:ascii="Cambria" w:hAnsi="Cambria" w:eastAsia="Cambria" w:cs="Cambria"/>
          <w:sz w:val="24"/>
          <w:szCs w:val="24"/>
        </w:rPr>
      </w:pPr>
      <w:r w:rsidRPr="007C31DF">
        <w:rPr>
          <w:rFonts w:ascii="Cambria" w:hAnsi="Cambria" w:eastAsia="Cambria" w:cs="Cambria"/>
          <w:sz w:val="24"/>
          <w:szCs w:val="24"/>
        </w:rPr>
        <w:t xml:space="preserve">Child care expenses, characteristics of teachers and student loans are some of the spotlight that </w:t>
      </w:r>
      <w:r w:rsidRPr="007C31DF" w:rsidR="00D54BC6">
        <w:rPr>
          <w:rFonts w:ascii="Cambria" w:hAnsi="Cambria" w:eastAsia="Cambria" w:cs="Cambria"/>
          <w:sz w:val="24"/>
          <w:szCs w:val="24"/>
        </w:rPr>
        <w:t>affects</w:t>
      </w:r>
      <w:r w:rsidRPr="007C31DF">
        <w:rPr>
          <w:rFonts w:ascii="Cambria" w:hAnsi="Cambria" w:eastAsia="Cambria" w:cs="Cambria"/>
          <w:sz w:val="24"/>
          <w:szCs w:val="24"/>
        </w:rPr>
        <w:t xml:space="preserve"> the condition of education. There is an assumption that the funds are not equally spread or spent towards certain geographies.</w:t>
      </w:r>
    </w:p>
    <w:p w:rsidR="220056D3" w:rsidP="007C31DF" w:rsidRDefault="007C31DF" w14:paraId="01C1EAC9" w14:textId="5BD4652A">
      <w:r w:rsidRPr="007C31DF">
        <w:rPr>
          <w:rFonts w:ascii="Cambria" w:hAnsi="Cambria" w:eastAsia="Cambria" w:cs="Cambria"/>
          <w:sz w:val="24"/>
          <w:szCs w:val="24"/>
        </w:rPr>
        <w:t>In this Project, we were trying to get an insight on the grants provided historically and based on that predict for the next two years.</w:t>
      </w:r>
    </w:p>
    <w:p w:rsidR="0032603F" w:rsidP="0032603F" w:rsidRDefault="0032603F" w14:paraId="0B7C99F6" w14:textId="77777777">
      <w:pPr>
        <w:pStyle w:val="Heading1"/>
      </w:pPr>
    </w:p>
    <w:p w:rsidR="220056D3" w:rsidP="0032603F" w:rsidRDefault="220056D3" w14:paraId="39124F8E" w14:textId="2DF76946">
      <w:pPr>
        <w:pStyle w:val="Heading1"/>
      </w:pPr>
      <w:bookmarkStart w:name="_Toc533078518" w:id="1"/>
      <w:r w:rsidRPr="0032603F">
        <w:t>Key words</w:t>
      </w:r>
      <w:bookmarkEnd w:id="1"/>
    </w:p>
    <w:p w:rsidRPr="0032603F" w:rsidR="0032603F" w:rsidP="0032603F" w:rsidRDefault="0032603F" w14:paraId="7C6A0CDE" w14:textId="77777777"/>
    <w:p w:rsidR="220056D3" w:rsidRDefault="00C20593" w14:paraId="616E3E83" w14:textId="1DF038AD">
      <w:pPr>
        <w:rPr>
          <w:rFonts w:ascii="Cambria" w:hAnsi="Cambria" w:eastAsia="Cambria" w:cs="Cambria"/>
          <w:sz w:val="24"/>
          <w:szCs w:val="24"/>
        </w:rPr>
      </w:pPr>
      <w:r>
        <w:rPr>
          <w:rFonts w:ascii="Cambria" w:hAnsi="Cambria" w:eastAsia="Cambria" w:cs="Cambria"/>
          <w:sz w:val="24"/>
          <w:szCs w:val="24"/>
        </w:rPr>
        <w:t>New York, e</w:t>
      </w:r>
      <w:r w:rsidRPr="220056D3" w:rsidR="220056D3">
        <w:rPr>
          <w:rFonts w:ascii="Cambria" w:hAnsi="Cambria" w:eastAsia="Cambria" w:cs="Cambria"/>
          <w:sz w:val="24"/>
          <w:szCs w:val="24"/>
        </w:rPr>
        <w:t>ducation, federal and non-federal grants, funding allocation.</w:t>
      </w:r>
    </w:p>
    <w:p w:rsidR="0032603F" w:rsidRDefault="0032603F" w14:paraId="462B28D7" w14:textId="77777777"/>
    <w:p w:rsidR="003D1BE9" w:rsidRDefault="003D1BE9" w14:paraId="65A5427F" w14:textId="77777777">
      <w:pPr>
        <w:rPr>
          <w:rFonts w:asciiTheme="majorHAnsi" w:hAnsiTheme="majorHAnsi" w:eastAsiaTheme="majorEastAsia" w:cstheme="majorBidi"/>
          <w:color w:val="2F5496" w:themeColor="accent1" w:themeShade="BF"/>
          <w:sz w:val="32"/>
          <w:szCs w:val="32"/>
        </w:rPr>
      </w:pPr>
      <w:r>
        <w:br w:type="page"/>
      </w:r>
    </w:p>
    <w:p w:rsidR="220056D3" w:rsidP="0032603F" w:rsidRDefault="00C20593" w14:paraId="2EE50940" w14:textId="042A4BA9">
      <w:pPr>
        <w:pStyle w:val="Heading1"/>
      </w:pPr>
      <w:bookmarkStart w:name="_Toc533078519" w:id="2"/>
      <w:r w:rsidRPr="0032603F">
        <w:lastRenderedPageBreak/>
        <w:t>Introduction</w:t>
      </w:r>
      <w:bookmarkEnd w:id="2"/>
    </w:p>
    <w:p w:rsidRPr="003D1BE9" w:rsidR="003D1BE9" w:rsidP="003D1BE9" w:rsidRDefault="003D1BE9" w14:paraId="641E13EB" w14:textId="77777777"/>
    <w:p w:rsidR="220056D3" w:rsidRDefault="220056D3" w14:paraId="68B20462" w14:textId="25CD5429">
      <w:r w:rsidRPr="220056D3">
        <w:rPr>
          <w:rFonts w:ascii="Cambria" w:hAnsi="Cambria" w:eastAsia="Cambria" w:cs="Cambria"/>
          <w:color w:val="000000" w:themeColor="text1"/>
          <w:sz w:val="24"/>
          <w:szCs w:val="24"/>
        </w:rPr>
        <w:t xml:space="preserve">As we all know, we can all come to an agreement that education investment is crucial to the well-being of our future. It has already proven that investing in education help reduce </w:t>
      </w:r>
      <w:r w:rsidRPr="220056D3" w:rsidR="003D1BE9">
        <w:rPr>
          <w:rFonts w:ascii="Cambria" w:hAnsi="Cambria" w:eastAsia="Cambria" w:cs="Cambria"/>
          <w:color w:val="000000" w:themeColor="text1"/>
          <w:sz w:val="24"/>
          <w:szCs w:val="24"/>
        </w:rPr>
        <w:t>unemployment;</w:t>
      </w:r>
      <w:r w:rsidRPr="220056D3">
        <w:rPr>
          <w:rFonts w:ascii="Cambria" w:hAnsi="Cambria" w:eastAsia="Cambria" w:cs="Cambria"/>
          <w:color w:val="000000" w:themeColor="text1"/>
          <w:sz w:val="24"/>
          <w:szCs w:val="24"/>
        </w:rPr>
        <w:t xml:space="preserve"> fight against crime and over all strength</w:t>
      </w:r>
      <w:r w:rsidR="0077356B">
        <w:rPr>
          <w:rFonts w:ascii="Cambria" w:hAnsi="Cambria" w:eastAsia="Cambria" w:cs="Cambria"/>
          <w:color w:val="000000" w:themeColor="text1"/>
          <w:sz w:val="24"/>
          <w:szCs w:val="24"/>
        </w:rPr>
        <w:t>ens</w:t>
      </w:r>
      <w:r w:rsidRPr="220056D3">
        <w:rPr>
          <w:rFonts w:ascii="Cambria" w:hAnsi="Cambria" w:eastAsia="Cambria" w:cs="Cambria"/>
          <w:color w:val="000000" w:themeColor="text1"/>
          <w:sz w:val="24"/>
          <w:szCs w:val="24"/>
        </w:rPr>
        <w:t xml:space="preserve"> communities. On the other hand, </w:t>
      </w:r>
      <w:r w:rsidR="0077356B">
        <w:rPr>
          <w:rFonts w:ascii="Cambria" w:hAnsi="Cambria" w:eastAsia="Cambria" w:cs="Cambria"/>
          <w:color w:val="000000" w:themeColor="text1"/>
          <w:sz w:val="24"/>
          <w:szCs w:val="24"/>
        </w:rPr>
        <w:t xml:space="preserve">as </w:t>
      </w:r>
      <w:r w:rsidRPr="220056D3">
        <w:rPr>
          <w:rFonts w:ascii="Cambria" w:hAnsi="Cambria" w:eastAsia="Cambria" w:cs="Cambria"/>
          <w:color w:val="000000" w:themeColor="text1"/>
          <w:sz w:val="24"/>
          <w:szCs w:val="24"/>
        </w:rPr>
        <w:t xml:space="preserve">we also know very well, </w:t>
      </w:r>
      <w:r w:rsidR="0077356B">
        <w:rPr>
          <w:rFonts w:ascii="Cambria" w:hAnsi="Cambria" w:eastAsia="Cambria" w:cs="Cambria"/>
          <w:color w:val="000000" w:themeColor="text1"/>
          <w:sz w:val="24"/>
          <w:szCs w:val="24"/>
        </w:rPr>
        <w:t xml:space="preserve">are </w:t>
      </w:r>
      <w:r w:rsidRPr="220056D3">
        <w:rPr>
          <w:rFonts w:ascii="Cambria" w:hAnsi="Cambria" w:eastAsia="Cambria" w:cs="Cambria"/>
          <w:color w:val="000000" w:themeColor="text1"/>
          <w:sz w:val="24"/>
          <w:szCs w:val="24"/>
        </w:rPr>
        <w:t>how schools are currently struggling to keep up with the high demand of quality education, inclusiveness and no child left behind policies, thus, add extra expenses and require extra resources to satisfy the need, securing funds for investing in education is highly desirable. An example can be seeing when teachers -in many cases- are obligated to put part of their salary in order to purchase classroom supplies, another example will be to purchase meals in order to keep the young minds alert and ready to learn.</w:t>
      </w:r>
    </w:p>
    <w:p w:rsidR="220056D3" w:rsidRDefault="220056D3" w14:paraId="14A4D76F" w14:textId="3945A5AA">
      <w:r w:rsidRPr="220056D3">
        <w:rPr>
          <w:rFonts w:ascii="Cambria" w:hAnsi="Cambria" w:eastAsia="Cambria" w:cs="Cambria"/>
          <w:color w:val="000000" w:themeColor="text1"/>
          <w:sz w:val="24"/>
          <w:szCs w:val="24"/>
        </w:rPr>
        <w:t>From the above, we can deduct that lack of funds and high education expectations seems to be in opposite sides and currently not necessarily working together. High demand of resources and great diversity experienced</w:t>
      </w:r>
      <w:r w:rsidR="003D1BE9">
        <w:rPr>
          <w:rFonts w:ascii="Cambria" w:hAnsi="Cambria" w:eastAsia="Cambria" w:cs="Cambria"/>
          <w:color w:val="000000" w:themeColor="text1"/>
          <w:sz w:val="24"/>
          <w:szCs w:val="24"/>
        </w:rPr>
        <w:t xml:space="preserve"> -</w:t>
      </w:r>
      <w:r w:rsidRPr="220056D3">
        <w:rPr>
          <w:rFonts w:ascii="Cambria" w:hAnsi="Cambria" w:eastAsia="Cambria" w:cs="Cambria"/>
          <w:color w:val="000000" w:themeColor="text1"/>
          <w:sz w:val="24"/>
          <w:szCs w:val="24"/>
        </w:rPr>
        <w:t>especially here in the great state of New York- claim for a fair need of funds in order to satisfy this quest.</w:t>
      </w:r>
    </w:p>
    <w:p w:rsidR="220056D3" w:rsidRDefault="220056D3" w14:paraId="430F7FA6" w14:textId="45A26B90">
      <w:pPr>
        <w:rPr>
          <w:rFonts w:ascii="Cambria" w:hAnsi="Cambria" w:eastAsia="Cambria" w:cs="Cambria"/>
          <w:color w:val="000000" w:themeColor="text1"/>
          <w:sz w:val="24"/>
          <w:szCs w:val="24"/>
        </w:rPr>
      </w:pPr>
      <w:r w:rsidRPr="220056D3">
        <w:rPr>
          <w:rFonts w:ascii="Cambria" w:hAnsi="Cambria" w:eastAsia="Cambria" w:cs="Cambria"/>
          <w:color w:val="000000" w:themeColor="text1"/>
          <w:sz w:val="24"/>
          <w:szCs w:val="24"/>
        </w:rPr>
        <w:t>The proposal review will analyze and discuss the economical, geographical and spatial aspects for government education funding for the state of New York.</w:t>
      </w:r>
    </w:p>
    <w:p w:rsidR="003D1BE9" w:rsidRDefault="003D1BE9" w14:paraId="0FF4F382" w14:textId="77777777"/>
    <w:p w:rsidRPr="003D1BE9" w:rsidR="220056D3" w:rsidP="003D1BE9" w:rsidRDefault="003D1BE9" w14:paraId="4022A574" w14:textId="11C983BC">
      <w:pPr>
        <w:pStyle w:val="Heading1"/>
      </w:pPr>
      <w:bookmarkStart w:name="_Toc533078520" w:id="3"/>
      <w:r w:rsidRPr="003D1BE9">
        <w:t>Literature review</w:t>
      </w:r>
      <w:bookmarkEnd w:id="3"/>
    </w:p>
    <w:p w:rsidR="220056D3" w:rsidRDefault="220056D3" w14:paraId="7A0D4803" w14:textId="70544C79">
      <w:r w:rsidRPr="220056D3">
        <w:rPr>
          <w:rFonts w:ascii="Cambria" w:hAnsi="Cambria" w:eastAsia="Cambria" w:cs="Cambria"/>
          <w:sz w:val="24"/>
          <w:szCs w:val="24"/>
        </w:rPr>
        <w:t xml:space="preserve"> </w:t>
      </w:r>
    </w:p>
    <w:p w:rsidR="220056D3" w:rsidP="003D1BE9" w:rsidRDefault="220056D3" w14:paraId="1BC344B4" w14:textId="0DE8D0E9">
      <w:pPr>
        <w:pStyle w:val="Heading2"/>
        <w:rPr>
          <w:rFonts w:eastAsia="Cambria"/>
        </w:rPr>
      </w:pPr>
      <w:bookmarkStart w:name="_Toc533078521" w:id="4"/>
      <w:r w:rsidRPr="220056D3">
        <w:rPr>
          <w:rFonts w:eastAsia="Cambria"/>
        </w:rPr>
        <w:t>Education impact on economic growth</w:t>
      </w:r>
      <w:bookmarkEnd w:id="4"/>
    </w:p>
    <w:p w:rsidRPr="003D1BE9" w:rsidR="003D1BE9" w:rsidP="003D1BE9" w:rsidRDefault="003D1BE9" w14:paraId="7ACF7053" w14:textId="77777777"/>
    <w:p w:rsidR="220056D3" w:rsidP="220056D3" w:rsidRDefault="520F574F" w14:paraId="5FDBE94F" w14:textId="346DA54C">
      <w:r w:rsidRPr="286D98FF" w:rsidR="286D98FF">
        <w:rPr>
          <w:rFonts w:ascii="Cambria" w:hAnsi="Cambria" w:eastAsia="Cambria" w:cs="Cambria"/>
          <w:color w:val="000000" w:themeColor="text1" w:themeTint="FF" w:themeShade="FF"/>
          <w:sz w:val="24"/>
          <w:szCs w:val="24"/>
        </w:rPr>
        <w:t xml:space="preserve">The importance of education for the society overall cannot be underestimated. Education allows us to grow and develop as individuals, provides skills to become eligible for the workforce, trains self-discipline to be able to achieve the life goals, and much more. More educated people create a platform for a higher quality labor, living standards and solving problems more efficiently. In general, education—as a critical component of a country’s human capital—increases the efficiency of each individual worker and helps economies to move up the value chain beyond manual tasks or simple production processes (WEF 2016).  Education has been long viewed as a backbone of economic well-being. Throughout his career, Robert Barro produced numerous papers suggesting positive relations between years of schooling and economic growth (Barro, 1991, 1997). 2013 meta-regression analysis conducted by </w:t>
      </w:r>
      <w:proofErr w:type="spellStart"/>
      <w:r w:rsidRPr="286D98FF" w:rsidR="286D98FF">
        <w:rPr>
          <w:rFonts w:ascii="Cambria" w:hAnsi="Cambria" w:eastAsia="Cambria" w:cs="Cambria"/>
          <w:color w:val="000000" w:themeColor="text1" w:themeTint="FF" w:themeShade="FF"/>
          <w:sz w:val="24"/>
          <w:szCs w:val="24"/>
        </w:rPr>
        <w:t>Benos</w:t>
      </w:r>
      <w:proofErr w:type="spellEnd"/>
      <w:r w:rsidRPr="286D98FF" w:rsidR="286D98FF">
        <w:rPr>
          <w:rFonts w:ascii="Cambria" w:hAnsi="Cambria" w:eastAsia="Cambria" w:cs="Cambria"/>
          <w:color w:val="000000" w:themeColor="text1" w:themeTint="FF" w:themeShade="FF"/>
          <w:sz w:val="24"/>
          <w:szCs w:val="24"/>
        </w:rPr>
        <w:t xml:space="preserve"> and </w:t>
      </w:r>
      <w:proofErr w:type="spellStart"/>
      <w:r w:rsidRPr="286D98FF" w:rsidR="286D98FF">
        <w:rPr>
          <w:rFonts w:ascii="Cambria" w:hAnsi="Cambria" w:eastAsia="Cambria" w:cs="Cambria"/>
          <w:color w:val="000000" w:themeColor="text1" w:themeTint="FF" w:themeShade="FF"/>
          <w:sz w:val="24"/>
          <w:szCs w:val="24"/>
        </w:rPr>
        <w:t>Zotou</w:t>
      </w:r>
      <w:proofErr w:type="spellEnd"/>
      <w:r w:rsidRPr="286D98FF" w:rsidR="286D98FF">
        <w:rPr>
          <w:rFonts w:ascii="Cambria" w:hAnsi="Cambria" w:eastAsia="Cambria" w:cs="Cambria"/>
          <w:color w:val="000000" w:themeColor="text1" w:themeTint="FF" w:themeShade="FF"/>
          <w:sz w:val="24"/>
          <w:szCs w:val="24"/>
        </w:rPr>
        <w:t xml:space="preserve"> (</w:t>
      </w:r>
      <w:proofErr w:type="spellStart"/>
      <w:r w:rsidRPr="286D98FF" w:rsidR="286D98FF">
        <w:rPr>
          <w:rFonts w:ascii="Cambria" w:hAnsi="Cambria" w:eastAsia="Cambria" w:cs="Cambria"/>
          <w:color w:val="000000" w:themeColor="text1" w:themeTint="FF" w:themeShade="FF"/>
          <w:sz w:val="24"/>
          <w:szCs w:val="24"/>
        </w:rPr>
        <w:t>Benos</w:t>
      </w:r>
      <w:proofErr w:type="spellEnd"/>
      <w:r w:rsidRPr="286D98FF" w:rsidR="286D98FF">
        <w:rPr>
          <w:rFonts w:ascii="Cambria" w:hAnsi="Cambria" w:eastAsia="Cambria" w:cs="Cambria"/>
          <w:color w:val="000000" w:themeColor="text1" w:themeTint="FF" w:themeShade="FF"/>
          <w:sz w:val="24"/>
          <w:szCs w:val="24"/>
        </w:rPr>
        <w:t xml:space="preserve">, </w:t>
      </w:r>
      <w:proofErr w:type="spellStart"/>
      <w:r w:rsidRPr="286D98FF" w:rsidR="286D98FF">
        <w:rPr>
          <w:rFonts w:ascii="Cambria" w:hAnsi="Cambria" w:eastAsia="Cambria" w:cs="Cambria"/>
          <w:color w:val="000000" w:themeColor="text1" w:themeTint="FF" w:themeShade="FF"/>
          <w:sz w:val="24"/>
          <w:szCs w:val="24"/>
        </w:rPr>
        <w:t>Zotou</w:t>
      </w:r>
      <w:proofErr w:type="spellEnd"/>
      <w:r w:rsidRPr="286D98FF" w:rsidR="286D98FF">
        <w:rPr>
          <w:rFonts w:ascii="Cambria" w:hAnsi="Cambria" w:eastAsia="Cambria" w:cs="Cambria"/>
          <w:color w:val="000000" w:themeColor="text1" w:themeTint="FF" w:themeShade="FF"/>
          <w:sz w:val="24"/>
          <w:szCs w:val="24"/>
        </w:rPr>
        <w:t>, 2013) provided evidence that different measures of education give rise to different coefficients of the size effect of education on growth.</w:t>
      </w:r>
    </w:p>
    <w:p w:rsidR="220056D3" w:rsidP="220056D3" w:rsidRDefault="520F574F" w14:paraId="0128D923" w14:textId="109DCC07">
      <w:r w:rsidRPr="286D98FF" w:rsidR="286D98FF">
        <w:rPr>
          <w:rFonts w:ascii="Cambria" w:hAnsi="Cambria" w:eastAsia="Cambria" w:cs="Cambria"/>
          <w:color w:val="000000" w:themeColor="text1" w:themeTint="FF" w:themeShade="FF"/>
          <w:sz w:val="24"/>
          <w:szCs w:val="24"/>
        </w:rPr>
        <w:t xml:space="preserve">Hanushek and </w:t>
      </w:r>
      <w:proofErr w:type="spellStart"/>
      <w:r w:rsidRPr="286D98FF" w:rsidR="286D98FF">
        <w:rPr>
          <w:rFonts w:ascii="Cambria" w:hAnsi="Cambria" w:eastAsia="Cambria" w:cs="Cambria"/>
          <w:color w:val="000000" w:themeColor="text1" w:themeTint="FF" w:themeShade="FF"/>
          <w:sz w:val="24"/>
          <w:szCs w:val="24"/>
        </w:rPr>
        <w:t>Woessmann</w:t>
      </w:r>
      <w:proofErr w:type="spellEnd"/>
      <w:r w:rsidRPr="286D98FF" w:rsidR="286D98FF">
        <w:rPr>
          <w:rFonts w:ascii="Cambria" w:hAnsi="Cambria" w:eastAsia="Cambria" w:cs="Cambria"/>
          <w:color w:val="000000" w:themeColor="text1" w:themeTint="FF" w:themeShade="FF"/>
          <w:sz w:val="24"/>
          <w:szCs w:val="24"/>
        </w:rPr>
        <w:t xml:space="preserve"> (2010) provide an extensive literature review on the topic, however, they argue the empirical evidence on the impact of education on economic growth has long been mixed mostly due to measurement problems.</w:t>
      </w:r>
    </w:p>
    <w:p w:rsidR="220056D3" w:rsidP="220056D3" w:rsidRDefault="220056D3" w14:paraId="7CC9D160" w14:textId="72DD6835">
      <w:r w:rsidRPr="220056D3">
        <w:rPr>
          <w:rFonts w:ascii="Cambria" w:hAnsi="Cambria" w:eastAsia="Cambria" w:cs="Cambria"/>
          <w:color w:val="000000" w:themeColor="text1"/>
          <w:sz w:val="24"/>
          <w:szCs w:val="24"/>
        </w:rPr>
        <w:t>Although most studies use measurements such as years of schooling or overall cognitive skills based on test results, a question arises whether government spending has an impact on quality of education, i.e., students’ performance, and consequently on economic growth.</w:t>
      </w:r>
    </w:p>
    <w:p w:rsidR="220056D3" w:rsidP="220056D3" w:rsidRDefault="220056D3" w14:paraId="65531E68" w14:textId="5D95E1BB">
      <w:r w:rsidRPr="220056D3">
        <w:rPr>
          <w:rFonts w:ascii="Cambria" w:hAnsi="Cambria" w:eastAsia="Cambria" w:cs="Cambria"/>
          <w:color w:val="000000" w:themeColor="text1"/>
          <w:sz w:val="24"/>
          <w:szCs w:val="24"/>
        </w:rPr>
        <w:t xml:space="preserve"> </w:t>
      </w:r>
    </w:p>
    <w:p w:rsidR="003D1BE9" w:rsidRDefault="003D1BE9" w14:paraId="5D7B69BC" w14:textId="77777777">
      <w:pPr>
        <w:rPr>
          <w:rFonts w:ascii="Cambria" w:hAnsi="Cambria" w:eastAsia="Cambria" w:cs="Cambria"/>
          <w:b/>
          <w:bCs/>
          <w:color w:val="000000" w:themeColor="text1"/>
          <w:sz w:val="24"/>
          <w:szCs w:val="24"/>
        </w:rPr>
      </w:pPr>
      <w:r>
        <w:rPr>
          <w:rFonts w:ascii="Cambria" w:hAnsi="Cambria" w:eastAsia="Cambria" w:cs="Cambria"/>
          <w:b/>
          <w:bCs/>
          <w:color w:val="000000" w:themeColor="text1"/>
          <w:sz w:val="24"/>
          <w:szCs w:val="24"/>
        </w:rPr>
        <w:br w:type="page"/>
      </w:r>
    </w:p>
    <w:p w:rsidR="220056D3" w:rsidP="003D1BE9" w:rsidRDefault="220056D3" w14:paraId="321CDAE4" w14:textId="031526BA">
      <w:pPr>
        <w:pStyle w:val="Heading2"/>
        <w:rPr>
          <w:rFonts w:eastAsia="Cambria"/>
        </w:rPr>
      </w:pPr>
      <w:bookmarkStart w:name="_Toc533078522" w:id="5"/>
      <w:r w:rsidRPr="220056D3">
        <w:rPr>
          <w:rFonts w:eastAsia="Cambria"/>
        </w:rPr>
        <w:lastRenderedPageBreak/>
        <w:t>Funding impact on education</w:t>
      </w:r>
      <w:bookmarkEnd w:id="5"/>
    </w:p>
    <w:p w:rsidR="003D1BE9" w:rsidP="220056D3" w:rsidRDefault="003D1BE9" w14:paraId="6E35AD9D" w14:textId="77777777">
      <w:pPr>
        <w:rPr>
          <w:rFonts w:ascii="Cambria" w:hAnsi="Cambria" w:eastAsia="Cambria" w:cs="Cambria"/>
          <w:color w:val="000000" w:themeColor="text1"/>
          <w:sz w:val="24"/>
          <w:szCs w:val="24"/>
        </w:rPr>
      </w:pPr>
    </w:p>
    <w:p w:rsidR="220056D3" w:rsidP="220056D3" w:rsidRDefault="220056D3" w14:paraId="01BB0DA5" w14:textId="567D59F8">
      <w:r w:rsidRPr="220056D3">
        <w:rPr>
          <w:rFonts w:ascii="Cambria" w:hAnsi="Cambria" w:eastAsia="Cambria" w:cs="Cambria"/>
          <w:color w:val="000000" w:themeColor="text1"/>
          <w:sz w:val="24"/>
          <w:szCs w:val="24"/>
        </w:rPr>
        <w:t xml:space="preserve">The early years of research were not supportive of the view that government spending could have a positive impact on the quality of education. The famous Coleman report (Coleman et al., 1966) suggested that families are the most important determinant of student achievement. Despite the report, the government has implemented a number of educational reforms affecting spending structure. </w:t>
      </w:r>
    </w:p>
    <w:p w:rsidR="220056D3" w:rsidP="220056D3" w:rsidRDefault="220056D3" w14:paraId="176E18E2" w14:textId="02418D0D">
      <w:r w:rsidRPr="220056D3">
        <w:rPr>
          <w:rFonts w:ascii="Cambria" w:hAnsi="Cambria" w:eastAsia="Cambria" w:cs="Cambria"/>
          <w:color w:val="000000" w:themeColor="text1"/>
          <w:sz w:val="24"/>
          <w:szCs w:val="24"/>
        </w:rPr>
        <w:t>The resources have not necessarily yielded positive results in general improvement of student achievement (Hanushek, 2003).</w:t>
      </w:r>
    </w:p>
    <w:p w:rsidR="220056D3" w:rsidP="286D98FF" w:rsidRDefault="220056D3" w14:paraId="380BD334" w14:noSpellErr="1" w14:textId="0B76CDD7">
      <w:pPr>
        <w:rPr>
          <w:rFonts w:ascii="Cambria" w:hAnsi="Cambria" w:eastAsia="Cambria" w:cs="Cambria"/>
          <w:color w:val="000000" w:themeColor="text1" w:themeTint="FF" w:themeShade="FF"/>
          <w:sz w:val="24"/>
          <w:szCs w:val="24"/>
        </w:rPr>
      </w:pPr>
      <w:r w:rsidRPr="286D98FF" w:rsidR="286D98FF">
        <w:rPr>
          <w:rFonts w:ascii="Cambria" w:hAnsi="Cambria" w:eastAsia="Cambria" w:cs="Cambria"/>
          <w:color w:val="000000" w:themeColor="text1" w:themeTint="FF" w:themeShade="FF"/>
          <w:sz w:val="24"/>
          <w:szCs w:val="24"/>
        </w:rPr>
        <w:t xml:space="preserve">More recent studies, however, provide an opposite view. Using data available from The World Bank’s World Development Indicators (WDI) database, it is possible to estimate the bivariate relationship between government education expenditure and GDP across a large sample of countries. </w:t>
      </w:r>
      <w:r w:rsidRPr="286D98FF" w:rsidR="286D98FF">
        <w:rPr>
          <w:rFonts w:ascii="Cambria" w:hAnsi="Cambria" w:eastAsia="Cambria" w:cs="Cambria"/>
          <w:sz w:val="24"/>
          <w:szCs w:val="24"/>
        </w:rPr>
        <w:t xml:space="preserve">The estimates show that for every dollar the government spends on education, GDP grows on average by $20. </w:t>
      </w:r>
    </w:p>
    <w:p w:rsidR="001A68F6" w:rsidP="001A68F6" w:rsidRDefault="220056D3" w14:paraId="2B169040" w14:textId="77777777">
      <w:pPr>
        <w:keepNext/>
      </w:pPr>
      <w:r>
        <w:drawing>
          <wp:inline wp14:editId="3E86D286" wp14:anchorId="0B977CB2">
            <wp:extent cx="4572000" cy="3314700"/>
            <wp:effectExtent l="0" t="0" r="0" b="0"/>
            <wp:docPr id="678271231" name="" title=""/>
            <wp:cNvGraphicFramePr>
              <a:graphicFrameLocks noChangeAspect="1"/>
            </wp:cNvGraphicFramePr>
            <a:graphic>
              <a:graphicData uri="http://schemas.openxmlformats.org/drawingml/2006/picture">
                <pic:pic>
                  <pic:nvPicPr>
                    <pic:cNvPr id="0" name=""/>
                    <pic:cNvPicPr/>
                  </pic:nvPicPr>
                  <pic:blipFill>
                    <a:blip r:embed="Rdfddc18b4d0d4f5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3314700"/>
                    </a:xfrm>
                    <a:prstGeom prst="rect">
                      <a:avLst/>
                    </a:prstGeom>
                  </pic:spPr>
                </pic:pic>
              </a:graphicData>
            </a:graphic>
          </wp:inline>
        </w:drawing>
      </w:r>
    </w:p>
    <w:p w:rsidR="001A68F6" w:rsidP="001A68F6" w:rsidRDefault="001A68F6" w14:paraId="1BA8BCBF" w14:textId="6B50EFC0">
      <w:pPr>
        <w:pStyle w:val="Caption"/>
      </w:pPr>
      <w:r>
        <w:t xml:space="preserve">Figure </w:t>
      </w:r>
      <w:fldSimple w:instr=" SEQ Figure \* ARABIC ">
        <w:r w:rsidR="00DC06DE">
          <w:rPr>
            <w:noProof/>
          </w:rPr>
          <w:t>1</w:t>
        </w:r>
      </w:fldSimple>
      <w:r>
        <w:t>: Government expenditure on education (% of GDP), 1990-99.</w:t>
      </w:r>
    </w:p>
    <w:p w:rsidR="220056D3" w:rsidRDefault="520F574F" w14:paraId="02EB9811" w14:textId="1A68371A">
      <w:r w:rsidRPr="520F574F">
        <w:rPr>
          <w:rFonts w:ascii="Cambria" w:hAnsi="Cambria" w:eastAsia="Cambria" w:cs="Cambria"/>
          <w:sz w:val="24"/>
          <w:szCs w:val="24"/>
        </w:rPr>
        <w:t xml:space="preserve"> </w:t>
      </w:r>
    </w:p>
    <w:p w:rsidR="220056D3" w:rsidRDefault="220056D3" w14:paraId="616314D1" w14:textId="249ED5C0">
      <w:r w:rsidRPr="220056D3">
        <w:rPr>
          <w:rFonts w:ascii="Cambria" w:hAnsi="Cambria" w:eastAsia="Cambria" w:cs="Cambria"/>
          <w:sz w:val="24"/>
          <w:szCs w:val="24"/>
        </w:rPr>
        <w:t xml:space="preserve"> </w:t>
      </w:r>
    </w:p>
    <w:p w:rsidR="220056D3" w:rsidP="220056D3" w:rsidRDefault="220056D3" w14:paraId="0CEBEC01" w14:textId="7F5E27D9">
      <w:r w:rsidRPr="220056D3">
        <w:rPr>
          <w:rFonts w:ascii="Cambria" w:hAnsi="Cambria" w:eastAsia="Cambria" w:cs="Cambria"/>
          <w:color w:val="000000" w:themeColor="text1"/>
          <w:sz w:val="24"/>
          <w:szCs w:val="24"/>
        </w:rPr>
        <w:t xml:space="preserve">According to Jackson, Johnson and Persico (2015), event-study and instrumental variable models reveal that a 10 percent increase in per-pupil spending each year for all twelve years of public school leads to 0.27 more completed years of education, 7.25 percent higher wages, and a 3.67 percentage-point reduction in the annual incidence of adult poverty; effects are much more pronounced for children from low-income families. Exogenous spending increases were associated with sizable improvements in measured school quality, including reductions in student-to-teacher ratios, increases in teacher salaries, and longer school years. </w:t>
      </w:r>
    </w:p>
    <w:p w:rsidR="220056D3" w:rsidP="220056D3" w:rsidRDefault="220056D3" w14:paraId="291F761B" w14:textId="563780BA">
      <w:r w:rsidRPr="220056D3">
        <w:rPr>
          <w:rFonts w:ascii="Cambria" w:hAnsi="Cambria" w:eastAsia="Cambria" w:cs="Cambria"/>
          <w:color w:val="000000" w:themeColor="text1"/>
          <w:sz w:val="24"/>
          <w:szCs w:val="24"/>
        </w:rPr>
        <w:lastRenderedPageBreak/>
        <w:t>In most recent studies of spending impact on student performance, further evidence was provided that following court-ordered finance reforms taking place between 1989 and 2000, the highest poverty quartile in a treated state experienced a 11.5 to 12.1 percent increase in per-pupil spending and a 6.8 to 11.5 percentage point increase in graduation rates (Candelaria and Shores, 2017)</w:t>
      </w:r>
      <w:r w:rsidR="003D1BE9">
        <w:rPr>
          <w:rFonts w:ascii="Cambria" w:hAnsi="Cambria" w:eastAsia="Cambria" w:cs="Cambria"/>
          <w:color w:val="000000" w:themeColor="text1"/>
          <w:sz w:val="24"/>
          <w:szCs w:val="24"/>
        </w:rPr>
        <w:t>.</w:t>
      </w:r>
    </w:p>
    <w:p w:rsidR="220056D3" w:rsidP="220056D3" w:rsidRDefault="220056D3" w14:paraId="2E24D519" w14:textId="003E80C6">
      <w:r w:rsidRPr="220056D3">
        <w:rPr>
          <w:rFonts w:ascii="Cambria" w:hAnsi="Cambria" w:eastAsia="Cambria" w:cs="Cambria"/>
          <w:color w:val="000000" w:themeColor="text1"/>
          <w:sz w:val="24"/>
          <w:szCs w:val="24"/>
        </w:rPr>
        <w:t xml:space="preserve"> </w:t>
      </w:r>
    </w:p>
    <w:p w:rsidR="220056D3" w:rsidP="003D1BE9" w:rsidRDefault="220056D3" w14:paraId="4966266C" w14:textId="08E3AC3B">
      <w:pPr>
        <w:pStyle w:val="Heading2"/>
        <w:rPr>
          <w:rFonts w:eastAsia="Cambria"/>
        </w:rPr>
      </w:pPr>
      <w:bookmarkStart w:name="_Toc533078523" w:id="6"/>
      <w:r w:rsidRPr="220056D3">
        <w:rPr>
          <w:rFonts w:eastAsia="Cambria"/>
        </w:rPr>
        <w:t>Funding allocation</w:t>
      </w:r>
      <w:bookmarkEnd w:id="6"/>
    </w:p>
    <w:p w:rsidRPr="003D1BE9" w:rsidR="003D1BE9" w:rsidP="003D1BE9" w:rsidRDefault="003D1BE9" w14:paraId="414B20FB" w14:textId="77777777"/>
    <w:p w:rsidR="220056D3" w:rsidP="220056D3" w:rsidRDefault="220056D3" w14:paraId="1DF7B8C9" w14:textId="0B6253DA">
      <w:r w:rsidRPr="220056D3">
        <w:rPr>
          <w:rFonts w:ascii="Cambria" w:hAnsi="Cambria" w:eastAsia="Cambria" w:cs="Cambria"/>
          <w:color w:val="000000" w:themeColor="text1"/>
          <w:sz w:val="24"/>
          <w:szCs w:val="24"/>
        </w:rPr>
        <w:t>Education is one of the largest single components of government spending, amassing 6.1% of GDP across federal, state, and local expenditures (OECD, 2015). According to the US Department of Education, funds come predominantly from State, local and private sources, and this is especially true at the elementary and secondary level, where about 92 percent of the funds will come from non-Federal sources. However, due to those resources mostly coming from taxes, many argue that the system creates inequality in funding allocation often causing underprivileged layers of population also be educationally underfunded. In the Funding Gaps 2018 report, The Education Trust highlights that school districts that serve large populations of students of color and students from low-income families receive far less funding than those serving white</w:t>
      </w:r>
      <w:r w:rsidR="003D1BE9">
        <w:rPr>
          <w:rFonts w:ascii="Cambria" w:hAnsi="Cambria" w:eastAsia="Cambria" w:cs="Cambria"/>
          <w:color w:val="000000" w:themeColor="text1"/>
          <w:sz w:val="24"/>
          <w:szCs w:val="24"/>
        </w:rPr>
        <w:t xml:space="preserve"> and more affluent students.</w:t>
      </w:r>
    </w:p>
    <w:p w:rsidRPr="003D1BE9" w:rsidR="220056D3" w:rsidP="003D1BE9" w:rsidRDefault="220056D3" w14:paraId="1898CF10" w14:textId="3C55A466">
      <w:pPr>
        <w:pStyle w:val="Heading1"/>
      </w:pPr>
      <w:bookmarkStart w:name="_Toc533078524" w:id="7"/>
      <w:r w:rsidRPr="003D1BE9">
        <w:t>Methodology</w:t>
      </w:r>
      <w:bookmarkEnd w:id="7"/>
    </w:p>
    <w:p w:rsidR="220056D3" w:rsidRDefault="220056D3" w14:paraId="15AE0E88" w14:textId="7A3D258E"/>
    <w:p w:rsidR="220056D3" w:rsidRDefault="220056D3" w14:paraId="11229F67" w14:textId="4E3DA2E8">
      <w:r w:rsidRPr="220056D3">
        <w:rPr>
          <w:rFonts w:ascii="Cambria" w:hAnsi="Cambria" w:eastAsia="Cambria" w:cs="Cambria"/>
          <w:sz w:val="24"/>
          <w:szCs w:val="24"/>
        </w:rPr>
        <w:t>Initially, we looked at the data and tried to determine if multiple linear regression models were appropriate to model the grants data-set. First, we tried</w:t>
      </w:r>
      <w:r w:rsidR="00220527">
        <w:rPr>
          <w:rFonts w:ascii="Cambria" w:hAnsi="Cambria" w:eastAsia="Cambria" w:cs="Cambria"/>
          <w:sz w:val="24"/>
          <w:szCs w:val="24"/>
        </w:rPr>
        <w:t xml:space="preserve"> getting insights from the data-</w:t>
      </w:r>
      <w:r w:rsidRPr="220056D3" w:rsidR="00220527">
        <w:rPr>
          <w:rFonts w:ascii="Cambria" w:hAnsi="Cambria" w:eastAsia="Cambria" w:cs="Cambria"/>
          <w:sz w:val="24"/>
          <w:szCs w:val="24"/>
        </w:rPr>
        <w:t>set;</w:t>
      </w:r>
      <w:r w:rsidRPr="220056D3">
        <w:rPr>
          <w:rFonts w:ascii="Cambria" w:hAnsi="Cambria" w:eastAsia="Cambria" w:cs="Cambria"/>
          <w:sz w:val="24"/>
          <w:szCs w:val="24"/>
        </w:rPr>
        <w:t xml:space="preserve"> some of them are as follows: </w:t>
      </w:r>
    </w:p>
    <w:p w:rsidR="220056D3" w:rsidRDefault="220056D3" w14:paraId="04F1DC6F" w14:textId="1A6FCFC3">
      <w:r w:rsidRPr="220056D3">
        <w:rPr>
          <w:rFonts w:ascii="Cambria" w:hAnsi="Cambria" w:eastAsia="Cambria" w:cs="Cambria"/>
          <w:sz w:val="24"/>
          <w:szCs w:val="24"/>
        </w:rPr>
        <w:t xml:space="preserve"> </w:t>
      </w:r>
    </w:p>
    <w:p w:rsidR="220056D3" w:rsidP="220056D3" w:rsidRDefault="220056D3" w14:paraId="5DD5A203" w14:textId="0808199F">
      <w:pPr>
        <w:pStyle w:val="ListParagraph"/>
        <w:numPr>
          <w:ilvl w:val="0"/>
          <w:numId w:val="4"/>
        </w:numPr>
      </w:pPr>
      <w:r w:rsidRPr="220056D3">
        <w:rPr>
          <w:rFonts w:ascii="Cambria" w:hAnsi="Cambria" w:eastAsia="Cambria" w:cs="Cambria"/>
          <w:sz w:val="24"/>
          <w:szCs w:val="24"/>
        </w:rPr>
        <w:t>The data-set is currently composed of 18160 records and 73 variables.</w:t>
      </w:r>
    </w:p>
    <w:p w:rsidR="220056D3" w:rsidP="220056D3" w:rsidRDefault="220056D3" w14:paraId="5D85F29F" w14:textId="6CB86E35">
      <w:pPr>
        <w:pStyle w:val="ListParagraph"/>
        <w:numPr>
          <w:ilvl w:val="0"/>
          <w:numId w:val="4"/>
        </w:numPr>
      </w:pPr>
      <w:r w:rsidRPr="220056D3">
        <w:rPr>
          <w:rFonts w:ascii="Cambria" w:hAnsi="Cambria" w:eastAsia="Cambria" w:cs="Cambria"/>
          <w:sz w:val="24"/>
          <w:szCs w:val="24"/>
        </w:rPr>
        <w:t xml:space="preserve"> Many variables had high percentages of missing values. </w:t>
      </w:r>
    </w:p>
    <w:p w:rsidR="220056D3" w:rsidP="220056D3" w:rsidRDefault="220056D3" w14:paraId="36FB001C" w14:textId="545AAF92">
      <w:pPr>
        <w:pStyle w:val="ListParagraph"/>
        <w:numPr>
          <w:ilvl w:val="0"/>
          <w:numId w:val="4"/>
        </w:numPr>
      </w:pPr>
      <w:r w:rsidRPr="220056D3">
        <w:rPr>
          <w:rFonts w:ascii="Cambria" w:hAnsi="Cambria" w:eastAsia="Cambria" w:cs="Cambria"/>
          <w:sz w:val="24"/>
          <w:szCs w:val="24"/>
        </w:rPr>
        <w:t>The data-set did not include a dictionary and additional research had to be done in order to find meaningful insights from the given variables.</w:t>
      </w:r>
    </w:p>
    <w:p w:rsidR="220056D3" w:rsidP="220056D3" w:rsidRDefault="220056D3" w14:paraId="45ACDAAD" w14:textId="20B04ABD">
      <w:pPr>
        <w:pStyle w:val="ListParagraph"/>
        <w:numPr>
          <w:ilvl w:val="0"/>
          <w:numId w:val="4"/>
        </w:numPr>
      </w:pPr>
      <w:r w:rsidRPr="220056D3">
        <w:rPr>
          <w:rFonts w:ascii="Cambria" w:hAnsi="Cambria" w:eastAsia="Cambria" w:cs="Cambria"/>
          <w:sz w:val="24"/>
          <w:szCs w:val="24"/>
        </w:rPr>
        <w:t>Many records were duplicated and a “cleanup” process had to be implemented.</w:t>
      </w:r>
    </w:p>
    <w:p w:rsidR="220056D3" w:rsidRDefault="220056D3" w14:paraId="74CAF616" w14:textId="58B244C4">
      <w:r w:rsidRPr="220056D3">
        <w:rPr>
          <w:rFonts w:ascii="Cambria" w:hAnsi="Cambria" w:eastAsia="Cambria" w:cs="Cambria"/>
          <w:sz w:val="24"/>
          <w:szCs w:val="24"/>
        </w:rPr>
        <w:t xml:space="preserve"> </w:t>
      </w:r>
    </w:p>
    <w:p w:rsidR="220056D3" w:rsidRDefault="220056D3" w14:paraId="2BADDCB7" w14:textId="5ACA1CBE">
      <w:r w:rsidRPr="220056D3">
        <w:rPr>
          <w:rFonts w:ascii="Cambria" w:hAnsi="Cambria" w:eastAsia="Cambria" w:cs="Cambria"/>
          <w:sz w:val="24"/>
          <w:szCs w:val="24"/>
        </w:rPr>
        <w:t>Based on the number of variables and data, first we tried to build a multiple linear regression model from the given variables in order to predict the grant values</w:t>
      </w:r>
      <w:r w:rsidR="00220527">
        <w:rPr>
          <w:rFonts w:ascii="Cambria" w:hAnsi="Cambria" w:eastAsia="Cambria" w:cs="Cambria"/>
          <w:sz w:val="24"/>
          <w:szCs w:val="24"/>
        </w:rPr>
        <w:t xml:space="preserve">. Since this data-set is not complete, </w:t>
      </w:r>
      <w:r w:rsidRPr="220056D3">
        <w:rPr>
          <w:rFonts w:ascii="Cambria" w:hAnsi="Cambria" w:eastAsia="Cambria" w:cs="Cambria"/>
          <w:sz w:val="24"/>
          <w:szCs w:val="24"/>
        </w:rPr>
        <w:t>we had to abandon the idea due to lack of data and improper results.</w:t>
      </w:r>
      <w:r w:rsidR="00220527">
        <w:rPr>
          <w:rFonts w:ascii="Cambria" w:hAnsi="Cambria" w:eastAsia="Cambria" w:cs="Cambria"/>
          <w:sz w:val="24"/>
          <w:szCs w:val="24"/>
        </w:rPr>
        <w:t xml:space="preserve"> </w:t>
      </w:r>
      <w:r w:rsidRPr="220056D3">
        <w:rPr>
          <w:rFonts w:ascii="Cambria" w:hAnsi="Cambria" w:eastAsia="Cambria" w:cs="Cambria"/>
          <w:sz w:val="24"/>
          <w:szCs w:val="24"/>
        </w:rPr>
        <w:t>Based on the above, we decided that in order to obtain the maximum information possible, we had to discard the use of many variables and put our focus into the following variables:</w:t>
      </w:r>
    </w:p>
    <w:p w:rsidR="220056D3" w:rsidRDefault="220056D3" w14:paraId="295C5439" w14:textId="2FD290A8">
      <w:r w:rsidRPr="220056D3">
        <w:rPr>
          <w:rFonts w:ascii="Cambria" w:hAnsi="Cambria" w:eastAsia="Cambria" w:cs="Cambria"/>
          <w:sz w:val="24"/>
          <w:szCs w:val="24"/>
        </w:rPr>
        <w:t xml:space="preserve"> </w:t>
      </w:r>
    </w:p>
    <w:p w:rsidR="220056D3" w:rsidP="220056D3" w:rsidRDefault="220056D3" w14:paraId="7B5B4B38" w14:textId="23AE07BF">
      <w:pPr>
        <w:pStyle w:val="ListParagraph"/>
        <w:numPr>
          <w:ilvl w:val="0"/>
          <w:numId w:val="3"/>
        </w:numPr>
      </w:pPr>
      <w:proofErr w:type="spellStart"/>
      <w:r w:rsidRPr="220056D3">
        <w:rPr>
          <w:rFonts w:ascii="Cambria" w:hAnsi="Cambria" w:eastAsia="Cambria" w:cs="Cambria"/>
          <w:b/>
          <w:bCs/>
          <w:sz w:val="24"/>
          <w:szCs w:val="24"/>
        </w:rPr>
        <w:t>action_date</w:t>
      </w:r>
      <w:proofErr w:type="spellEnd"/>
      <w:r w:rsidRPr="220056D3">
        <w:rPr>
          <w:rFonts w:ascii="Cambria" w:hAnsi="Cambria" w:eastAsia="Cambria" w:cs="Cambria"/>
          <w:sz w:val="24"/>
          <w:szCs w:val="24"/>
        </w:rPr>
        <w:t>: Original request date in which a grant application was initiated. The original date format was in the standard “mm/dd/</w:t>
      </w:r>
      <w:proofErr w:type="spellStart"/>
      <w:r w:rsidRPr="220056D3">
        <w:rPr>
          <w:rFonts w:ascii="Cambria" w:hAnsi="Cambria" w:eastAsia="Cambria" w:cs="Cambria"/>
          <w:sz w:val="24"/>
          <w:szCs w:val="24"/>
        </w:rPr>
        <w:t>yyyy</w:t>
      </w:r>
      <w:proofErr w:type="spellEnd"/>
      <w:r w:rsidRPr="220056D3">
        <w:rPr>
          <w:rFonts w:ascii="Cambria" w:hAnsi="Cambria" w:eastAsia="Cambria" w:cs="Cambria"/>
          <w:sz w:val="24"/>
          <w:szCs w:val="24"/>
        </w:rPr>
        <w:t>” format; from there, we focused and extracted the year only in the following format “</w:t>
      </w:r>
      <w:proofErr w:type="spellStart"/>
      <w:r w:rsidRPr="220056D3">
        <w:rPr>
          <w:rFonts w:ascii="Cambria" w:hAnsi="Cambria" w:eastAsia="Cambria" w:cs="Cambria"/>
          <w:sz w:val="24"/>
          <w:szCs w:val="24"/>
        </w:rPr>
        <w:t>yyyy</w:t>
      </w:r>
      <w:proofErr w:type="spellEnd"/>
      <w:r w:rsidRPr="220056D3">
        <w:rPr>
          <w:rFonts w:ascii="Cambria" w:hAnsi="Cambria" w:eastAsia="Cambria" w:cs="Cambria"/>
          <w:sz w:val="24"/>
          <w:szCs w:val="24"/>
        </w:rPr>
        <w:t>”.</w:t>
      </w:r>
    </w:p>
    <w:p w:rsidR="220056D3" w:rsidP="220056D3" w:rsidRDefault="220056D3" w14:paraId="63E9BB84" w14:textId="74909B84">
      <w:pPr>
        <w:pStyle w:val="ListParagraph"/>
        <w:numPr>
          <w:ilvl w:val="0"/>
          <w:numId w:val="3"/>
        </w:numPr>
      </w:pPr>
      <w:proofErr w:type="spellStart"/>
      <w:r w:rsidRPr="220056D3">
        <w:rPr>
          <w:rFonts w:ascii="Cambria" w:hAnsi="Cambria" w:eastAsia="Cambria" w:cs="Cambria"/>
          <w:b/>
          <w:bCs/>
          <w:sz w:val="24"/>
          <w:szCs w:val="24"/>
        </w:rPr>
        <w:t>award_id</w:t>
      </w:r>
      <w:proofErr w:type="spellEnd"/>
      <w:r w:rsidRPr="220056D3">
        <w:rPr>
          <w:rFonts w:ascii="Cambria" w:hAnsi="Cambria" w:eastAsia="Cambria" w:cs="Cambria"/>
          <w:b/>
          <w:bCs/>
          <w:sz w:val="24"/>
          <w:szCs w:val="24"/>
        </w:rPr>
        <w:t>:</w:t>
      </w:r>
      <w:r w:rsidRPr="220056D3">
        <w:rPr>
          <w:rFonts w:ascii="Cambria" w:hAnsi="Cambria" w:eastAsia="Cambria" w:cs="Cambria"/>
          <w:sz w:val="24"/>
          <w:szCs w:val="24"/>
        </w:rPr>
        <w:t xml:space="preserve"> Individual grant identifier. It was quickly identified that many records presented modifications and the “duplicate” records were discarded.</w:t>
      </w:r>
    </w:p>
    <w:p w:rsidR="00220527" w:rsidRDefault="00220527" w14:paraId="033F21D8" w14:textId="77777777">
      <w:pPr>
        <w:rPr>
          <w:rFonts w:ascii="Cambria" w:hAnsi="Cambria" w:eastAsia="Cambria" w:cs="Cambria"/>
          <w:b/>
          <w:bCs/>
          <w:sz w:val="24"/>
          <w:szCs w:val="24"/>
        </w:rPr>
      </w:pPr>
      <w:r>
        <w:rPr>
          <w:rFonts w:ascii="Cambria" w:hAnsi="Cambria" w:eastAsia="Cambria" w:cs="Cambria"/>
          <w:b/>
          <w:bCs/>
          <w:sz w:val="24"/>
          <w:szCs w:val="24"/>
        </w:rPr>
        <w:br w:type="page"/>
      </w:r>
    </w:p>
    <w:p w:rsidR="220056D3" w:rsidP="220056D3" w:rsidRDefault="220056D3" w14:paraId="1A6ED533" w14:textId="16BD9D10">
      <w:pPr>
        <w:pStyle w:val="ListParagraph"/>
        <w:numPr>
          <w:ilvl w:val="0"/>
          <w:numId w:val="3"/>
        </w:numPr>
      </w:pPr>
      <w:proofErr w:type="spellStart"/>
      <w:r w:rsidRPr="220056D3">
        <w:rPr>
          <w:rFonts w:ascii="Cambria" w:hAnsi="Cambria" w:eastAsia="Cambria" w:cs="Cambria"/>
          <w:b/>
          <w:bCs/>
          <w:sz w:val="24"/>
          <w:szCs w:val="24"/>
        </w:rPr>
        <w:lastRenderedPageBreak/>
        <w:t>modification_number</w:t>
      </w:r>
      <w:proofErr w:type="spellEnd"/>
      <w:r w:rsidRPr="220056D3">
        <w:rPr>
          <w:rFonts w:ascii="Cambria" w:hAnsi="Cambria" w:eastAsia="Cambria" w:cs="Cambria"/>
          <w:sz w:val="24"/>
          <w:szCs w:val="24"/>
        </w:rPr>
        <w:t xml:space="preserve">: Incremental value that indicates the number of modifications a grant has had over time. It is assumed that the higher the number the most recent the modification was. Based on that, only the records that have the unique </w:t>
      </w:r>
      <w:proofErr w:type="spellStart"/>
      <w:r w:rsidRPr="220056D3">
        <w:rPr>
          <w:rFonts w:ascii="Cambria" w:hAnsi="Cambria" w:eastAsia="Cambria" w:cs="Cambria"/>
          <w:b/>
          <w:bCs/>
          <w:sz w:val="24"/>
          <w:szCs w:val="24"/>
        </w:rPr>
        <w:t>award_id</w:t>
      </w:r>
      <w:proofErr w:type="spellEnd"/>
      <w:r w:rsidRPr="220056D3">
        <w:rPr>
          <w:rFonts w:ascii="Cambria" w:hAnsi="Cambria" w:eastAsia="Cambria" w:cs="Cambria"/>
          <w:sz w:val="24"/>
          <w:szCs w:val="24"/>
        </w:rPr>
        <w:t xml:space="preserve"> with the highest </w:t>
      </w:r>
      <w:proofErr w:type="spellStart"/>
      <w:r w:rsidRPr="220056D3">
        <w:rPr>
          <w:rFonts w:ascii="Cambria" w:hAnsi="Cambria" w:eastAsia="Cambria" w:cs="Cambria"/>
          <w:b/>
          <w:bCs/>
          <w:sz w:val="24"/>
          <w:szCs w:val="24"/>
        </w:rPr>
        <w:t>modification_number</w:t>
      </w:r>
      <w:proofErr w:type="spellEnd"/>
      <w:r w:rsidRPr="220056D3">
        <w:rPr>
          <w:rFonts w:ascii="Cambria" w:hAnsi="Cambria" w:eastAsia="Cambria" w:cs="Cambria"/>
          <w:sz w:val="24"/>
          <w:szCs w:val="24"/>
        </w:rPr>
        <w:t xml:space="preserve"> were kept for the analysis.</w:t>
      </w:r>
    </w:p>
    <w:p w:rsidR="220056D3" w:rsidP="220056D3" w:rsidRDefault="220056D3" w14:paraId="28AA6B5E" w14:textId="6066ECD5">
      <w:pPr>
        <w:pStyle w:val="ListParagraph"/>
        <w:numPr>
          <w:ilvl w:val="0"/>
          <w:numId w:val="3"/>
        </w:numPr>
      </w:pPr>
      <w:proofErr w:type="spellStart"/>
      <w:r w:rsidRPr="220056D3">
        <w:rPr>
          <w:rFonts w:ascii="Cambria" w:hAnsi="Cambria" w:eastAsia="Cambria" w:cs="Cambria"/>
          <w:b/>
          <w:bCs/>
          <w:sz w:val="24"/>
          <w:szCs w:val="24"/>
        </w:rPr>
        <w:t>recipient_zip_code</w:t>
      </w:r>
      <w:proofErr w:type="spellEnd"/>
      <w:r w:rsidRPr="220056D3">
        <w:rPr>
          <w:rFonts w:ascii="Cambria" w:hAnsi="Cambria" w:eastAsia="Cambria" w:cs="Cambria"/>
          <w:sz w:val="24"/>
          <w:szCs w:val="24"/>
        </w:rPr>
        <w:t xml:space="preserve">: Variable </w:t>
      </w:r>
      <w:r w:rsidRPr="220056D3" w:rsidR="00220527">
        <w:rPr>
          <w:rFonts w:ascii="Cambria" w:hAnsi="Cambria" w:eastAsia="Cambria" w:cs="Cambria"/>
          <w:sz w:val="24"/>
          <w:szCs w:val="24"/>
        </w:rPr>
        <w:t>that denotes</w:t>
      </w:r>
      <w:r w:rsidRPr="220056D3">
        <w:rPr>
          <w:rFonts w:ascii="Cambria" w:hAnsi="Cambria" w:eastAsia="Cambria" w:cs="Cambria"/>
          <w:sz w:val="24"/>
          <w:szCs w:val="24"/>
        </w:rPr>
        <w:t xml:space="preserve"> the zip code of the school requesting the grant.</w:t>
      </w:r>
    </w:p>
    <w:p w:rsidR="220056D3" w:rsidP="220056D3" w:rsidRDefault="220056D3" w14:paraId="24A83D3F" w14:textId="119998B0">
      <w:pPr>
        <w:pStyle w:val="ListParagraph"/>
        <w:numPr>
          <w:ilvl w:val="0"/>
          <w:numId w:val="3"/>
        </w:numPr>
      </w:pPr>
      <w:proofErr w:type="spellStart"/>
      <w:r w:rsidRPr="220056D3">
        <w:rPr>
          <w:rFonts w:ascii="Cambria" w:hAnsi="Cambria" w:eastAsia="Cambria" w:cs="Cambria"/>
          <w:b/>
          <w:bCs/>
          <w:sz w:val="24"/>
          <w:szCs w:val="24"/>
        </w:rPr>
        <w:t>recipient_county_code</w:t>
      </w:r>
      <w:proofErr w:type="spellEnd"/>
      <w:r w:rsidRPr="220056D3">
        <w:rPr>
          <w:rFonts w:ascii="Cambria" w:hAnsi="Cambria" w:eastAsia="Cambria" w:cs="Cambria"/>
          <w:sz w:val="24"/>
          <w:szCs w:val="24"/>
        </w:rPr>
        <w:t xml:space="preserve">: Variable </w:t>
      </w:r>
      <w:r w:rsidRPr="220056D3" w:rsidR="00220527">
        <w:rPr>
          <w:rFonts w:ascii="Cambria" w:hAnsi="Cambria" w:eastAsia="Cambria" w:cs="Cambria"/>
          <w:sz w:val="24"/>
          <w:szCs w:val="24"/>
        </w:rPr>
        <w:t>that denotes</w:t>
      </w:r>
      <w:r w:rsidRPr="220056D3">
        <w:rPr>
          <w:rFonts w:ascii="Cambria" w:hAnsi="Cambria" w:eastAsia="Cambria" w:cs="Cambria"/>
          <w:sz w:val="24"/>
          <w:szCs w:val="24"/>
        </w:rPr>
        <w:t xml:space="preserve"> the County code of the school requesting the grant.</w:t>
      </w:r>
    </w:p>
    <w:p w:rsidR="220056D3" w:rsidP="220056D3" w:rsidRDefault="220056D3" w14:paraId="48C2680E" w14:textId="789E672C">
      <w:pPr>
        <w:pStyle w:val="ListParagraph"/>
        <w:numPr>
          <w:ilvl w:val="0"/>
          <w:numId w:val="3"/>
        </w:numPr>
      </w:pPr>
      <w:proofErr w:type="spellStart"/>
      <w:r w:rsidRPr="220056D3">
        <w:rPr>
          <w:rFonts w:ascii="Cambria" w:hAnsi="Cambria" w:eastAsia="Cambria" w:cs="Cambria"/>
          <w:b/>
          <w:bCs/>
          <w:sz w:val="24"/>
          <w:szCs w:val="24"/>
        </w:rPr>
        <w:t>recipient_congressional_district</w:t>
      </w:r>
      <w:proofErr w:type="spellEnd"/>
      <w:r w:rsidRPr="220056D3">
        <w:rPr>
          <w:rFonts w:ascii="Cambria" w:hAnsi="Cambria" w:eastAsia="Cambria" w:cs="Cambria"/>
          <w:sz w:val="24"/>
          <w:szCs w:val="24"/>
        </w:rPr>
        <w:t xml:space="preserve">: Variable </w:t>
      </w:r>
      <w:r w:rsidRPr="220056D3" w:rsidR="00220527">
        <w:rPr>
          <w:rFonts w:ascii="Cambria" w:hAnsi="Cambria" w:eastAsia="Cambria" w:cs="Cambria"/>
          <w:sz w:val="24"/>
          <w:szCs w:val="24"/>
        </w:rPr>
        <w:t>that denotes</w:t>
      </w:r>
      <w:r w:rsidRPr="220056D3">
        <w:rPr>
          <w:rFonts w:ascii="Cambria" w:hAnsi="Cambria" w:eastAsia="Cambria" w:cs="Cambria"/>
          <w:sz w:val="24"/>
          <w:szCs w:val="24"/>
        </w:rPr>
        <w:t xml:space="preserve"> the Congressional District code of the school requesting the grant.</w:t>
      </w:r>
    </w:p>
    <w:p w:rsidR="220056D3" w:rsidP="220056D3" w:rsidRDefault="220056D3" w14:paraId="0131189A" w14:textId="7A65EAAA">
      <w:pPr>
        <w:pStyle w:val="ListParagraph"/>
        <w:numPr>
          <w:ilvl w:val="0"/>
          <w:numId w:val="3"/>
        </w:numPr>
      </w:pPr>
      <w:proofErr w:type="spellStart"/>
      <w:r w:rsidRPr="220056D3">
        <w:rPr>
          <w:rFonts w:ascii="Cambria" w:hAnsi="Cambria" w:eastAsia="Cambria" w:cs="Cambria"/>
          <w:b/>
          <w:bCs/>
          <w:sz w:val="24"/>
          <w:szCs w:val="24"/>
        </w:rPr>
        <w:t>total_funding_amount</w:t>
      </w:r>
      <w:proofErr w:type="spellEnd"/>
      <w:r w:rsidRPr="220056D3">
        <w:rPr>
          <w:rFonts w:ascii="Cambria" w:hAnsi="Cambria" w:eastAsia="Cambria" w:cs="Cambria"/>
          <w:sz w:val="24"/>
          <w:szCs w:val="24"/>
        </w:rPr>
        <w:t>: Considered to be the variable that holds the grant amount. Later on, due to the magnitude of the values given, we had to divide by one million (1 000 000) since much of the data was reported in the millions.</w:t>
      </w:r>
    </w:p>
    <w:p w:rsidR="220056D3" w:rsidP="220056D3" w:rsidRDefault="220056D3" w14:paraId="1CF454E2" w14:textId="057B4E6D">
      <w:r w:rsidRPr="220056D3">
        <w:rPr>
          <w:rFonts w:ascii="Cambria" w:hAnsi="Cambria" w:eastAsia="Cambria" w:cs="Cambria"/>
          <w:sz w:val="24"/>
          <w:szCs w:val="24"/>
        </w:rPr>
        <w:t xml:space="preserve"> </w:t>
      </w:r>
    </w:p>
    <w:p w:rsidR="220056D3" w:rsidRDefault="220056D3" w14:paraId="66BFDD7A" w14:textId="5612BDE1">
      <w:r w:rsidRPr="220056D3">
        <w:rPr>
          <w:rFonts w:ascii="Cambria" w:hAnsi="Cambria" w:eastAsia="Cambria" w:cs="Cambria"/>
          <w:sz w:val="24"/>
          <w:szCs w:val="24"/>
        </w:rPr>
        <w:t xml:space="preserve">It is noted that the variable </w:t>
      </w:r>
      <w:proofErr w:type="spellStart"/>
      <w:r w:rsidRPr="220056D3">
        <w:rPr>
          <w:rFonts w:ascii="Cambria" w:hAnsi="Cambria" w:eastAsia="Cambria" w:cs="Cambria"/>
          <w:b/>
          <w:bCs/>
          <w:sz w:val="24"/>
          <w:szCs w:val="24"/>
        </w:rPr>
        <w:t>total_funding_amount</w:t>
      </w:r>
      <w:proofErr w:type="spellEnd"/>
      <w:r w:rsidRPr="220056D3">
        <w:rPr>
          <w:rFonts w:ascii="Cambria" w:hAnsi="Cambria" w:eastAsia="Cambria" w:cs="Cambria"/>
          <w:sz w:val="24"/>
          <w:szCs w:val="24"/>
        </w:rPr>
        <w:t xml:space="preserve"> presented some negative values which were surprising to </w:t>
      </w:r>
      <w:r w:rsidRPr="220056D3" w:rsidR="00220527">
        <w:rPr>
          <w:rFonts w:ascii="Cambria" w:hAnsi="Cambria" w:eastAsia="Cambria" w:cs="Cambria"/>
          <w:sz w:val="24"/>
          <w:szCs w:val="24"/>
        </w:rPr>
        <w:t>us;</w:t>
      </w:r>
      <w:r w:rsidRPr="220056D3">
        <w:rPr>
          <w:rFonts w:ascii="Cambria" w:hAnsi="Cambria" w:eastAsia="Cambria" w:cs="Cambria"/>
          <w:sz w:val="24"/>
          <w:szCs w:val="24"/>
        </w:rPr>
        <w:t xml:space="preserve"> the reason why, is because we did not expect to find negative grants.</w:t>
      </w:r>
    </w:p>
    <w:p w:rsidR="220056D3" w:rsidP="220056D3" w:rsidRDefault="220056D3" w14:paraId="06F9BF8B" w14:textId="3943021F">
      <w:r w:rsidRPr="220056D3">
        <w:rPr>
          <w:rFonts w:ascii="Cambria" w:hAnsi="Cambria" w:eastAsia="Cambria" w:cs="Cambria"/>
          <w:sz w:val="24"/>
          <w:szCs w:val="24"/>
        </w:rPr>
        <w:t xml:space="preserve"> </w:t>
      </w:r>
    </w:p>
    <w:p w:rsidRPr="00220527" w:rsidR="220056D3" w:rsidP="00220527" w:rsidRDefault="220056D3" w14:paraId="348D1415" w14:textId="52805809">
      <w:pPr>
        <w:pStyle w:val="Heading1"/>
      </w:pPr>
      <w:bookmarkStart w:name="_Toc533078525" w:id="8"/>
      <w:r w:rsidRPr="00220527">
        <w:t>Experimentation and Results</w:t>
      </w:r>
      <w:bookmarkEnd w:id="8"/>
    </w:p>
    <w:p w:rsidR="220056D3" w:rsidRDefault="220056D3" w14:paraId="297BF17F" w14:textId="102BA033"/>
    <w:p w:rsidR="220056D3" w:rsidRDefault="220056D3" w14:paraId="3CCB356A" w14:textId="639D0ED5">
      <w:r w:rsidRPr="220056D3">
        <w:rPr>
          <w:rFonts w:ascii="Cambria" w:hAnsi="Cambria" w:eastAsia="Cambria" w:cs="Cambria"/>
          <w:sz w:val="24"/>
          <w:szCs w:val="24"/>
        </w:rPr>
        <w:t>Once we thought-out of the negative values, we decided to treat these negative grants as a separate entity called “Adjustments” or “Subtractions” in this way, we separate the data in two ways as follows:</w:t>
      </w:r>
    </w:p>
    <w:p w:rsidR="220056D3" w:rsidRDefault="220056D3" w14:paraId="670B38C9" w14:textId="44923F66">
      <w:r w:rsidRPr="220056D3">
        <w:rPr>
          <w:rFonts w:ascii="Cambria" w:hAnsi="Cambria" w:eastAsia="Cambria" w:cs="Cambria"/>
          <w:sz w:val="24"/>
          <w:szCs w:val="24"/>
        </w:rPr>
        <w:t xml:space="preserve"> </w:t>
      </w:r>
    </w:p>
    <w:p w:rsidR="220056D3" w:rsidRDefault="220056D3" w14:paraId="4BA37E5F" w14:textId="245B8F4D">
      <w:r w:rsidRPr="220056D3">
        <w:rPr>
          <w:rFonts w:ascii="Cambria" w:hAnsi="Cambria" w:eastAsia="Cambria" w:cs="Cambria"/>
          <w:sz w:val="24"/>
          <w:szCs w:val="24"/>
        </w:rPr>
        <w:t xml:space="preserve">1) </w:t>
      </w:r>
      <w:r w:rsidRPr="220056D3">
        <w:rPr>
          <w:rFonts w:ascii="Cambria" w:hAnsi="Cambria" w:eastAsia="Cambria" w:cs="Cambria"/>
          <w:b/>
          <w:bCs/>
          <w:sz w:val="24"/>
          <w:szCs w:val="24"/>
        </w:rPr>
        <w:t>Positive Grants</w:t>
      </w:r>
      <w:r w:rsidRPr="220056D3">
        <w:rPr>
          <w:rFonts w:ascii="Cambria" w:hAnsi="Cambria" w:eastAsia="Cambria" w:cs="Cambria"/>
          <w:sz w:val="24"/>
          <w:szCs w:val="24"/>
        </w:rPr>
        <w:t>: Holding the positive grants for which the schools applied.</w:t>
      </w:r>
    </w:p>
    <w:p w:rsidR="220056D3" w:rsidRDefault="220056D3" w14:paraId="0D985131" w14:textId="2564C5D9">
      <w:r w:rsidRPr="220056D3">
        <w:rPr>
          <w:rFonts w:ascii="Cambria" w:hAnsi="Cambria" w:eastAsia="Cambria" w:cs="Cambria"/>
          <w:sz w:val="24"/>
          <w:szCs w:val="24"/>
        </w:rPr>
        <w:t xml:space="preserve">2) </w:t>
      </w:r>
      <w:r w:rsidRPr="220056D3">
        <w:rPr>
          <w:rFonts w:ascii="Cambria" w:hAnsi="Cambria" w:eastAsia="Cambria" w:cs="Cambria"/>
          <w:b/>
          <w:bCs/>
          <w:sz w:val="24"/>
          <w:szCs w:val="24"/>
        </w:rPr>
        <w:t>Negative Grants</w:t>
      </w:r>
      <w:r w:rsidRPr="220056D3">
        <w:rPr>
          <w:rFonts w:ascii="Cambria" w:hAnsi="Cambria" w:eastAsia="Cambria" w:cs="Cambria"/>
          <w:sz w:val="24"/>
          <w:szCs w:val="24"/>
        </w:rPr>
        <w:t>: Holding the negative values listed in the data-set, we treated these to be as “Adjustments” from the yearly grants.</w:t>
      </w:r>
    </w:p>
    <w:p w:rsidR="220056D3" w:rsidRDefault="220056D3" w14:paraId="5F323179" w14:textId="6BACDAF5">
      <w:r w:rsidRPr="220056D3">
        <w:rPr>
          <w:rFonts w:ascii="Cambria" w:hAnsi="Cambria" w:eastAsia="Cambria" w:cs="Cambria"/>
          <w:sz w:val="24"/>
          <w:szCs w:val="24"/>
        </w:rPr>
        <w:t xml:space="preserve">3) </w:t>
      </w:r>
      <w:r w:rsidRPr="220056D3">
        <w:rPr>
          <w:rFonts w:ascii="Cambria" w:hAnsi="Cambria" w:eastAsia="Cambria" w:cs="Cambria"/>
          <w:b/>
          <w:bCs/>
          <w:sz w:val="24"/>
          <w:szCs w:val="24"/>
        </w:rPr>
        <w:t>Net Grants</w:t>
      </w:r>
      <w:r w:rsidRPr="220056D3">
        <w:rPr>
          <w:rFonts w:ascii="Cambria" w:hAnsi="Cambria" w:eastAsia="Cambria" w:cs="Cambria"/>
          <w:sz w:val="24"/>
          <w:szCs w:val="24"/>
        </w:rPr>
        <w:t>: That is, we subtracted from the positive grants, the negative grants.</w:t>
      </w:r>
    </w:p>
    <w:p w:rsidR="220056D3" w:rsidRDefault="220056D3" w14:paraId="2D92D171" w14:textId="74573120">
      <w:r w:rsidRPr="220056D3">
        <w:rPr>
          <w:rFonts w:ascii="Cambria" w:hAnsi="Cambria" w:eastAsia="Cambria" w:cs="Cambria"/>
          <w:sz w:val="24"/>
          <w:szCs w:val="24"/>
        </w:rPr>
        <w:t xml:space="preserve"> </w:t>
      </w:r>
    </w:p>
    <w:p w:rsidR="220056D3" w:rsidRDefault="220056D3" w14:paraId="6CB951E4" w14:textId="1551EE64">
      <w:r w:rsidRPr="220056D3">
        <w:rPr>
          <w:rFonts w:ascii="Cambria" w:hAnsi="Cambria" w:eastAsia="Cambria" w:cs="Cambria"/>
          <w:sz w:val="24"/>
          <w:szCs w:val="24"/>
        </w:rPr>
        <w:t xml:space="preserve"> From the above, we decided to group our remaining data in groups, that is:</w:t>
      </w:r>
    </w:p>
    <w:p w:rsidR="220056D3" w:rsidRDefault="220056D3" w14:paraId="544E55D6" w14:textId="713CBCE6">
      <w:r w:rsidRPr="220056D3">
        <w:rPr>
          <w:rFonts w:ascii="Cambria" w:hAnsi="Cambria" w:eastAsia="Cambria" w:cs="Cambria"/>
          <w:sz w:val="24"/>
          <w:szCs w:val="24"/>
        </w:rPr>
        <w:t xml:space="preserve"> </w:t>
      </w:r>
    </w:p>
    <w:p w:rsidR="220056D3" w:rsidRDefault="220056D3" w14:paraId="04DA9884" w14:textId="4A029D06">
      <w:r w:rsidRPr="220056D3">
        <w:rPr>
          <w:rFonts w:ascii="Cambria" w:hAnsi="Cambria" w:eastAsia="Cambria" w:cs="Cambria"/>
          <w:sz w:val="24"/>
          <w:szCs w:val="24"/>
        </w:rPr>
        <w:t>1)</w:t>
      </w:r>
      <w:r w:rsidRPr="220056D3">
        <w:rPr>
          <w:rFonts w:ascii="Cambria" w:hAnsi="Cambria" w:eastAsia="Cambria" w:cs="Cambria"/>
          <w:b/>
          <w:bCs/>
          <w:sz w:val="24"/>
          <w:szCs w:val="24"/>
        </w:rPr>
        <w:t xml:space="preserve"> Group by Year and Zip Code</w:t>
      </w:r>
      <w:r w:rsidRPr="220056D3">
        <w:rPr>
          <w:rFonts w:ascii="Cambria" w:hAnsi="Cambria" w:eastAsia="Cambria" w:cs="Cambria"/>
          <w:sz w:val="24"/>
          <w:szCs w:val="24"/>
        </w:rPr>
        <w:t xml:space="preserve">: We summarize the values by adding the </w:t>
      </w:r>
      <w:proofErr w:type="spellStart"/>
      <w:r w:rsidRPr="006011D6">
        <w:rPr>
          <w:rFonts w:ascii="Cambria" w:hAnsi="Cambria" w:eastAsia="Cambria" w:cs="Cambria"/>
          <w:b/>
          <w:sz w:val="24"/>
          <w:szCs w:val="24"/>
        </w:rPr>
        <w:t>total_funding_amount</w:t>
      </w:r>
      <w:proofErr w:type="spellEnd"/>
      <w:r w:rsidRPr="220056D3">
        <w:rPr>
          <w:rFonts w:ascii="Cambria" w:hAnsi="Cambria" w:eastAsia="Cambria" w:cs="Cambria"/>
          <w:sz w:val="24"/>
          <w:szCs w:val="24"/>
        </w:rPr>
        <w:t>.</w:t>
      </w:r>
    </w:p>
    <w:p w:rsidR="220056D3" w:rsidRDefault="220056D3" w14:paraId="196248A2" w14:textId="3E8122E4">
      <w:r w:rsidRPr="220056D3">
        <w:rPr>
          <w:rFonts w:ascii="Cambria" w:hAnsi="Cambria" w:eastAsia="Cambria" w:cs="Cambria"/>
          <w:sz w:val="24"/>
          <w:szCs w:val="24"/>
        </w:rPr>
        <w:t xml:space="preserve">2) </w:t>
      </w:r>
      <w:r w:rsidRPr="220056D3">
        <w:rPr>
          <w:rFonts w:ascii="Cambria" w:hAnsi="Cambria" w:eastAsia="Cambria" w:cs="Cambria"/>
          <w:b/>
          <w:bCs/>
          <w:sz w:val="24"/>
          <w:szCs w:val="24"/>
        </w:rPr>
        <w:t>Group by Year and County Code</w:t>
      </w:r>
      <w:r w:rsidRPr="220056D3">
        <w:rPr>
          <w:rFonts w:ascii="Cambria" w:hAnsi="Cambria" w:eastAsia="Cambria" w:cs="Cambria"/>
          <w:sz w:val="24"/>
          <w:szCs w:val="24"/>
        </w:rPr>
        <w:t xml:space="preserve">: We summarize the values by adding the </w:t>
      </w:r>
      <w:proofErr w:type="spellStart"/>
      <w:r w:rsidRPr="006011D6">
        <w:rPr>
          <w:rFonts w:ascii="Cambria" w:hAnsi="Cambria" w:eastAsia="Cambria" w:cs="Cambria"/>
          <w:b/>
          <w:sz w:val="24"/>
          <w:szCs w:val="24"/>
        </w:rPr>
        <w:t>total_funding_amount</w:t>
      </w:r>
      <w:proofErr w:type="spellEnd"/>
      <w:r w:rsidRPr="220056D3">
        <w:rPr>
          <w:rFonts w:ascii="Cambria" w:hAnsi="Cambria" w:eastAsia="Cambria" w:cs="Cambria"/>
          <w:sz w:val="24"/>
          <w:szCs w:val="24"/>
        </w:rPr>
        <w:t>.</w:t>
      </w:r>
    </w:p>
    <w:p w:rsidR="220056D3" w:rsidRDefault="220056D3" w14:paraId="2E6B7F46" w14:textId="7B2452C0">
      <w:r w:rsidRPr="220056D3">
        <w:rPr>
          <w:rFonts w:ascii="Cambria" w:hAnsi="Cambria" w:eastAsia="Cambria" w:cs="Cambria"/>
          <w:sz w:val="24"/>
          <w:szCs w:val="24"/>
        </w:rPr>
        <w:t xml:space="preserve">3) </w:t>
      </w:r>
      <w:r w:rsidRPr="220056D3">
        <w:rPr>
          <w:rFonts w:ascii="Cambria" w:hAnsi="Cambria" w:eastAsia="Cambria" w:cs="Cambria"/>
          <w:b/>
          <w:bCs/>
          <w:sz w:val="24"/>
          <w:szCs w:val="24"/>
        </w:rPr>
        <w:t>Group by Year and Congressional District Code</w:t>
      </w:r>
      <w:r w:rsidRPr="220056D3">
        <w:rPr>
          <w:rFonts w:ascii="Cambria" w:hAnsi="Cambria" w:eastAsia="Cambria" w:cs="Cambria"/>
          <w:sz w:val="24"/>
          <w:szCs w:val="24"/>
        </w:rPr>
        <w:t xml:space="preserve">: We summarize the values by adding the </w:t>
      </w:r>
      <w:proofErr w:type="spellStart"/>
      <w:r w:rsidRPr="006011D6">
        <w:rPr>
          <w:rFonts w:ascii="Cambria" w:hAnsi="Cambria" w:eastAsia="Cambria" w:cs="Cambria"/>
          <w:b/>
          <w:sz w:val="24"/>
          <w:szCs w:val="24"/>
        </w:rPr>
        <w:t>total_funding_amount</w:t>
      </w:r>
      <w:proofErr w:type="spellEnd"/>
      <w:r w:rsidRPr="220056D3">
        <w:rPr>
          <w:rFonts w:ascii="Cambria" w:hAnsi="Cambria" w:eastAsia="Cambria" w:cs="Cambria"/>
          <w:sz w:val="24"/>
          <w:szCs w:val="24"/>
        </w:rPr>
        <w:t>.</w:t>
      </w:r>
    </w:p>
    <w:p w:rsidR="220056D3" w:rsidRDefault="220056D3" w14:paraId="36D5EDD2" w14:textId="756F55BD">
      <w:r w:rsidRPr="220056D3">
        <w:rPr>
          <w:rFonts w:ascii="Cambria" w:hAnsi="Cambria" w:eastAsia="Cambria" w:cs="Cambria"/>
          <w:sz w:val="24"/>
          <w:szCs w:val="24"/>
        </w:rPr>
        <w:t xml:space="preserve"> </w:t>
      </w:r>
    </w:p>
    <w:p w:rsidR="220056D3" w:rsidRDefault="006011D6" w14:paraId="5D6676B3" w14:textId="23FD0E19">
      <w:r>
        <w:rPr>
          <w:rFonts w:ascii="Cambria" w:hAnsi="Cambria" w:eastAsia="Cambria" w:cs="Cambria"/>
          <w:sz w:val="24"/>
          <w:szCs w:val="24"/>
        </w:rPr>
        <w:t>From these 3 groups</w:t>
      </w:r>
      <w:r w:rsidRPr="220056D3" w:rsidR="220056D3">
        <w:rPr>
          <w:rFonts w:ascii="Cambria" w:hAnsi="Cambria" w:eastAsia="Cambria" w:cs="Cambria"/>
          <w:sz w:val="24"/>
          <w:szCs w:val="24"/>
        </w:rPr>
        <w:t>, we ended up with nine different matrices from which we were able to predict values for the years 2019* and 2020*; that is:</w:t>
      </w:r>
    </w:p>
    <w:p w:rsidR="220056D3" w:rsidRDefault="220056D3" w14:paraId="468B7ACE" w14:textId="36665EE4">
      <w:r w:rsidRPr="220056D3">
        <w:rPr>
          <w:rFonts w:ascii="Cambria" w:hAnsi="Cambria" w:eastAsia="Cambria" w:cs="Cambria"/>
          <w:sz w:val="24"/>
          <w:szCs w:val="24"/>
        </w:rPr>
        <w:t xml:space="preserve"> </w:t>
      </w:r>
    </w:p>
    <w:p w:rsidR="006011D6" w:rsidRDefault="006011D6" w14:paraId="6A46CE03" w14:textId="77777777">
      <w:pPr>
        <w:rPr>
          <w:rFonts w:ascii="Cambria" w:hAnsi="Cambria" w:eastAsia="Cambria" w:cs="Cambria"/>
          <w:sz w:val="24"/>
          <w:szCs w:val="24"/>
        </w:rPr>
      </w:pPr>
      <w:r>
        <w:rPr>
          <w:rFonts w:ascii="Cambria" w:hAnsi="Cambria" w:eastAsia="Cambria" w:cs="Cambria"/>
          <w:sz w:val="24"/>
          <w:szCs w:val="24"/>
        </w:rPr>
        <w:br w:type="page"/>
      </w:r>
    </w:p>
    <w:p w:rsidR="220056D3" w:rsidRDefault="220056D3" w14:paraId="4C47892F" w14:textId="3E129765">
      <w:r w:rsidRPr="220056D3">
        <w:rPr>
          <w:rFonts w:ascii="Cambria" w:hAnsi="Cambria" w:eastAsia="Cambria" w:cs="Cambria"/>
          <w:sz w:val="24"/>
          <w:szCs w:val="24"/>
        </w:rPr>
        <w:lastRenderedPageBreak/>
        <w:t xml:space="preserve">Matrix Group 1: </w:t>
      </w:r>
    </w:p>
    <w:p w:rsidR="220056D3" w:rsidP="220056D3" w:rsidRDefault="220056D3" w14:paraId="7220378F" w14:textId="197B6D20">
      <w:pPr>
        <w:pStyle w:val="ListParagraph"/>
        <w:numPr>
          <w:ilvl w:val="0"/>
          <w:numId w:val="2"/>
        </w:numPr>
      </w:pPr>
      <w:r w:rsidRPr="220056D3">
        <w:rPr>
          <w:rFonts w:ascii="Cambria" w:hAnsi="Cambria" w:eastAsia="Cambria" w:cs="Cambria"/>
          <w:b/>
          <w:bCs/>
          <w:sz w:val="24"/>
          <w:szCs w:val="24"/>
        </w:rPr>
        <w:t>Group by Year and Zip Code &lt;- Add Grants</w:t>
      </w:r>
    </w:p>
    <w:p w:rsidR="220056D3" w:rsidP="220056D3" w:rsidRDefault="220056D3" w14:paraId="078831BE" w14:textId="49CEA92E">
      <w:pPr>
        <w:pStyle w:val="ListParagraph"/>
        <w:numPr>
          <w:ilvl w:val="0"/>
          <w:numId w:val="2"/>
        </w:numPr>
      </w:pPr>
      <w:r w:rsidRPr="220056D3">
        <w:rPr>
          <w:rFonts w:ascii="Cambria" w:hAnsi="Cambria" w:eastAsia="Cambria" w:cs="Cambria"/>
          <w:b/>
          <w:bCs/>
          <w:sz w:val="24"/>
          <w:szCs w:val="24"/>
        </w:rPr>
        <w:t>Group by Year and Zip Code &lt;- Subtract Grants</w:t>
      </w:r>
    </w:p>
    <w:p w:rsidR="220056D3" w:rsidP="220056D3" w:rsidRDefault="220056D3" w14:paraId="35E74214" w14:textId="23B7B0B0">
      <w:pPr>
        <w:pStyle w:val="ListParagraph"/>
        <w:numPr>
          <w:ilvl w:val="0"/>
          <w:numId w:val="2"/>
        </w:numPr>
      </w:pPr>
      <w:r w:rsidRPr="220056D3">
        <w:rPr>
          <w:rFonts w:ascii="Cambria" w:hAnsi="Cambria" w:eastAsia="Cambria" w:cs="Cambria"/>
          <w:b/>
          <w:bCs/>
          <w:sz w:val="24"/>
          <w:szCs w:val="24"/>
        </w:rPr>
        <w:t>Group by Year and Zip Code &lt;- Net Grants</w:t>
      </w:r>
    </w:p>
    <w:p w:rsidR="220056D3" w:rsidRDefault="220056D3" w14:paraId="5E158427" w14:textId="2EBC6285">
      <w:r w:rsidRPr="220056D3">
        <w:rPr>
          <w:rFonts w:ascii="Cambria" w:hAnsi="Cambria" w:eastAsia="Cambria" w:cs="Cambria"/>
          <w:sz w:val="24"/>
          <w:szCs w:val="24"/>
        </w:rPr>
        <w:t xml:space="preserve"> </w:t>
      </w:r>
    </w:p>
    <w:p w:rsidR="220056D3" w:rsidRDefault="220056D3" w14:paraId="4C4BA9EF" w14:textId="5B9B3688">
      <w:r w:rsidRPr="220056D3">
        <w:rPr>
          <w:rFonts w:ascii="Cambria" w:hAnsi="Cambria" w:eastAsia="Cambria" w:cs="Cambria"/>
          <w:sz w:val="24"/>
          <w:szCs w:val="24"/>
        </w:rPr>
        <w:t xml:space="preserve"> Matrix Group 2: </w:t>
      </w:r>
    </w:p>
    <w:p w:rsidR="220056D3" w:rsidP="220056D3" w:rsidRDefault="220056D3" w14:paraId="25619F50" w14:textId="51990D4E">
      <w:pPr>
        <w:pStyle w:val="ListParagraph"/>
        <w:numPr>
          <w:ilvl w:val="0"/>
          <w:numId w:val="2"/>
        </w:numPr>
      </w:pPr>
      <w:r w:rsidRPr="220056D3">
        <w:rPr>
          <w:rFonts w:ascii="Cambria" w:hAnsi="Cambria" w:eastAsia="Cambria" w:cs="Cambria"/>
          <w:b/>
          <w:bCs/>
          <w:sz w:val="24"/>
          <w:szCs w:val="24"/>
        </w:rPr>
        <w:t>Group by Year and County Code &lt;- Add Grants</w:t>
      </w:r>
    </w:p>
    <w:p w:rsidR="220056D3" w:rsidP="220056D3" w:rsidRDefault="220056D3" w14:paraId="65C4C0C0" w14:textId="0B9336FF">
      <w:pPr>
        <w:pStyle w:val="ListParagraph"/>
        <w:numPr>
          <w:ilvl w:val="0"/>
          <w:numId w:val="2"/>
        </w:numPr>
      </w:pPr>
      <w:r w:rsidRPr="220056D3">
        <w:rPr>
          <w:rFonts w:ascii="Cambria" w:hAnsi="Cambria" w:eastAsia="Cambria" w:cs="Cambria"/>
          <w:b/>
          <w:bCs/>
          <w:sz w:val="24"/>
          <w:szCs w:val="24"/>
        </w:rPr>
        <w:t>Group by Year and County Code &lt;- Subtract Grants</w:t>
      </w:r>
    </w:p>
    <w:p w:rsidR="220056D3" w:rsidP="220056D3" w:rsidRDefault="220056D3" w14:paraId="17BE496D" w14:textId="168A12F9">
      <w:pPr>
        <w:pStyle w:val="ListParagraph"/>
        <w:numPr>
          <w:ilvl w:val="0"/>
          <w:numId w:val="2"/>
        </w:numPr>
      </w:pPr>
      <w:r w:rsidRPr="220056D3">
        <w:rPr>
          <w:rFonts w:ascii="Cambria" w:hAnsi="Cambria" w:eastAsia="Cambria" w:cs="Cambria"/>
          <w:b/>
          <w:bCs/>
          <w:sz w:val="24"/>
          <w:szCs w:val="24"/>
        </w:rPr>
        <w:t>Group by Year and County Code &lt;- Net Grants</w:t>
      </w:r>
    </w:p>
    <w:p w:rsidR="220056D3" w:rsidP="220056D3" w:rsidRDefault="220056D3" w14:paraId="6535566F" w14:textId="6A62091B">
      <w:r w:rsidRPr="220056D3">
        <w:rPr>
          <w:rFonts w:ascii="Cambria" w:hAnsi="Cambria" w:eastAsia="Cambria" w:cs="Cambria"/>
          <w:b/>
          <w:bCs/>
          <w:sz w:val="24"/>
          <w:szCs w:val="24"/>
        </w:rPr>
        <w:t xml:space="preserve"> </w:t>
      </w:r>
    </w:p>
    <w:p w:rsidR="220056D3" w:rsidRDefault="220056D3" w14:paraId="4E4F406C" w14:textId="70A04EF4">
      <w:r w:rsidRPr="220056D3">
        <w:rPr>
          <w:rFonts w:ascii="Cambria" w:hAnsi="Cambria" w:eastAsia="Cambria" w:cs="Cambria"/>
          <w:sz w:val="24"/>
          <w:szCs w:val="24"/>
        </w:rPr>
        <w:t xml:space="preserve"> Matrix Group 3: </w:t>
      </w:r>
    </w:p>
    <w:p w:rsidR="220056D3" w:rsidP="220056D3" w:rsidRDefault="220056D3" w14:paraId="38676FDE" w14:textId="2948AB06">
      <w:pPr>
        <w:pStyle w:val="ListParagraph"/>
        <w:numPr>
          <w:ilvl w:val="0"/>
          <w:numId w:val="2"/>
        </w:numPr>
      </w:pPr>
      <w:r w:rsidRPr="220056D3">
        <w:rPr>
          <w:rFonts w:ascii="Cambria" w:hAnsi="Cambria" w:eastAsia="Cambria" w:cs="Cambria"/>
          <w:b/>
          <w:bCs/>
          <w:sz w:val="24"/>
          <w:szCs w:val="24"/>
        </w:rPr>
        <w:t>Group by Year and Congressional District Code &lt;- Add Grants</w:t>
      </w:r>
    </w:p>
    <w:p w:rsidR="220056D3" w:rsidP="220056D3" w:rsidRDefault="220056D3" w14:paraId="22BD6185" w14:textId="24835651">
      <w:pPr>
        <w:pStyle w:val="ListParagraph"/>
        <w:numPr>
          <w:ilvl w:val="0"/>
          <w:numId w:val="2"/>
        </w:numPr>
      </w:pPr>
      <w:r w:rsidRPr="220056D3">
        <w:rPr>
          <w:rFonts w:ascii="Cambria" w:hAnsi="Cambria" w:eastAsia="Cambria" w:cs="Cambria"/>
          <w:b/>
          <w:bCs/>
          <w:sz w:val="24"/>
          <w:szCs w:val="24"/>
        </w:rPr>
        <w:t>Group by Year and Congressional District Code &lt;- Subtract Grants</w:t>
      </w:r>
    </w:p>
    <w:p w:rsidR="220056D3" w:rsidP="220056D3" w:rsidRDefault="220056D3" w14:paraId="7D4C04EE" w14:textId="0EAB7C70">
      <w:pPr>
        <w:pStyle w:val="ListParagraph"/>
        <w:numPr>
          <w:ilvl w:val="0"/>
          <w:numId w:val="2"/>
        </w:numPr>
      </w:pPr>
      <w:r w:rsidRPr="220056D3">
        <w:rPr>
          <w:rFonts w:ascii="Cambria" w:hAnsi="Cambria" w:eastAsia="Cambria" w:cs="Cambria"/>
          <w:b/>
          <w:bCs/>
          <w:sz w:val="24"/>
          <w:szCs w:val="24"/>
        </w:rPr>
        <w:t>Group by Year and Congressional District Code &lt;- Net Grants</w:t>
      </w:r>
    </w:p>
    <w:p w:rsidR="006011D6" w:rsidRDefault="220056D3" w14:paraId="101724DF" w14:textId="77777777">
      <w:pPr>
        <w:rPr>
          <w:rFonts w:ascii="Cambria" w:hAnsi="Cambria" w:eastAsia="Cambria" w:cs="Cambria"/>
          <w:b/>
          <w:bCs/>
          <w:sz w:val="24"/>
          <w:szCs w:val="24"/>
        </w:rPr>
      </w:pPr>
      <w:r w:rsidRPr="220056D3">
        <w:rPr>
          <w:rFonts w:ascii="Cambria" w:hAnsi="Cambria" w:eastAsia="Cambria" w:cs="Cambria"/>
          <w:b/>
          <w:bCs/>
          <w:sz w:val="24"/>
          <w:szCs w:val="24"/>
        </w:rPr>
        <w:t xml:space="preserve"> </w:t>
      </w:r>
    </w:p>
    <w:p w:rsidR="220056D3" w:rsidRDefault="220056D3" w14:paraId="0C25BCEC" w14:textId="40CE4A03">
      <w:r w:rsidRPr="220056D3">
        <w:rPr>
          <w:rFonts w:ascii="Cambria" w:hAnsi="Cambria" w:eastAsia="Cambria" w:cs="Cambria"/>
          <w:sz w:val="24"/>
          <w:szCs w:val="24"/>
        </w:rPr>
        <w:t xml:space="preserve">The process to predict the values from the above matrices, were very simple but tedious. </w:t>
      </w:r>
      <w:r w:rsidR="006011D6">
        <w:rPr>
          <w:rFonts w:ascii="Cambria" w:hAnsi="Cambria" w:eastAsia="Cambria" w:cs="Cambria"/>
          <w:sz w:val="24"/>
          <w:szCs w:val="24"/>
        </w:rPr>
        <w:t>The way we implemented</w:t>
      </w:r>
      <w:r w:rsidRPr="220056D3">
        <w:rPr>
          <w:rFonts w:ascii="Cambria" w:hAnsi="Cambria" w:eastAsia="Cambria" w:cs="Cambria"/>
          <w:sz w:val="24"/>
          <w:szCs w:val="24"/>
        </w:rPr>
        <w:t>,</w:t>
      </w:r>
      <w:r w:rsidR="006011D6">
        <w:rPr>
          <w:rFonts w:ascii="Cambria" w:hAnsi="Cambria" w:eastAsia="Cambria" w:cs="Cambria"/>
          <w:sz w:val="24"/>
          <w:szCs w:val="24"/>
        </w:rPr>
        <w:t xml:space="preserve"> was by predicting</w:t>
      </w:r>
      <w:r w:rsidRPr="220056D3">
        <w:rPr>
          <w:rFonts w:ascii="Cambria" w:hAnsi="Cambria" w:eastAsia="Cambria" w:cs="Cambria"/>
          <w:sz w:val="24"/>
          <w:szCs w:val="24"/>
        </w:rPr>
        <w:t xml:space="preserve"> </w:t>
      </w:r>
      <w:r w:rsidR="006011D6">
        <w:rPr>
          <w:rFonts w:ascii="Cambria" w:hAnsi="Cambria" w:eastAsia="Cambria" w:cs="Cambria"/>
          <w:sz w:val="24"/>
          <w:szCs w:val="24"/>
        </w:rPr>
        <w:t xml:space="preserve">unique </w:t>
      </w:r>
      <w:r w:rsidRPr="220056D3">
        <w:rPr>
          <w:rFonts w:ascii="Cambria" w:hAnsi="Cambria" w:eastAsia="Cambria" w:cs="Cambria"/>
          <w:sz w:val="24"/>
          <w:szCs w:val="24"/>
        </w:rPr>
        <w:t>linear model</w:t>
      </w:r>
      <w:r w:rsidR="006011D6">
        <w:rPr>
          <w:rFonts w:ascii="Cambria" w:hAnsi="Cambria" w:eastAsia="Cambria" w:cs="Cambria"/>
          <w:sz w:val="24"/>
          <w:szCs w:val="24"/>
        </w:rPr>
        <w:t>s</w:t>
      </w:r>
      <w:r w:rsidRPr="220056D3">
        <w:rPr>
          <w:rFonts w:ascii="Cambria" w:hAnsi="Cambria" w:eastAsia="Cambria" w:cs="Cambria"/>
          <w:sz w:val="24"/>
          <w:szCs w:val="24"/>
        </w:rPr>
        <w:t xml:space="preserve"> for each Zip Code, County Code and Congressional District Code available in the data-set. We did this in a one by one basis; that is</w:t>
      </w:r>
      <w:r w:rsidR="006011D6">
        <w:rPr>
          <w:rFonts w:ascii="Cambria" w:hAnsi="Cambria" w:eastAsia="Cambria" w:cs="Cambria"/>
          <w:sz w:val="24"/>
          <w:szCs w:val="24"/>
        </w:rPr>
        <w:t>,</w:t>
      </w:r>
      <w:r w:rsidRPr="220056D3">
        <w:rPr>
          <w:rFonts w:ascii="Cambria" w:hAnsi="Cambria" w:eastAsia="Cambria" w:cs="Cambria"/>
          <w:sz w:val="24"/>
          <w:szCs w:val="24"/>
        </w:rPr>
        <w:t xml:space="preserve"> every single combination returned a different set of coefficients for every given variable. Once we were able to obtain the unique </w:t>
      </w:r>
      <w:r w:rsidR="006011D6">
        <w:rPr>
          <w:rFonts w:ascii="Cambria" w:hAnsi="Cambria" w:eastAsia="Cambria" w:cs="Cambria"/>
          <w:sz w:val="24"/>
          <w:szCs w:val="24"/>
        </w:rPr>
        <w:t>linear model</w:t>
      </w:r>
      <w:r w:rsidRPr="220056D3">
        <w:rPr>
          <w:rFonts w:ascii="Cambria" w:hAnsi="Cambria" w:eastAsia="Cambria" w:cs="Cambria"/>
          <w:sz w:val="24"/>
          <w:szCs w:val="24"/>
        </w:rPr>
        <w:t xml:space="preserve"> coefficients, we were able to find the predicted values for the years 2019* and 2020*.</w:t>
      </w:r>
    </w:p>
    <w:p w:rsidR="220056D3" w:rsidRDefault="220056D3" w14:paraId="4AB9DB3F" w14:textId="5812D358">
      <w:r w:rsidRPr="220056D3">
        <w:rPr>
          <w:rFonts w:ascii="Cambria" w:hAnsi="Cambria" w:eastAsia="Cambria" w:cs="Cambria"/>
          <w:sz w:val="24"/>
          <w:szCs w:val="24"/>
        </w:rPr>
        <w:t xml:space="preserve"> </w:t>
      </w:r>
    </w:p>
    <w:p w:rsidR="220056D3" w:rsidRDefault="220056D3" w14:paraId="2F732AE3" w14:textId="407D5024">
      <w:r w:rsidRPr="220056D3">
        <w:rPr>
          <w:rFonts w:ascii="Cambria" w:hAnsi="Cambria" w:eastAsia="Cambria" w:cs="Cambria"/>
          <w:sz w:val="24"/>
          <w:szCs w:val="24"/>
        </w:rPr>
        <w:t>The models employed</w:t>
      </w:r>
      <w:r w:rsidR="006011D6">
        <w:rPr>
          <w:rFonts w:ascii="Cambria" w:hAnsi="Cambria" w:eastAsia="Cambria" w:cs="Cambria"/>
          <w:sz w:val="24"/>
          <w:szCs w:val="24"/>
        </w:rPr>
        <w:t xml:space="preserve"> </w:t>
      </w:r>
      <w:r w:rsidRPr="220056D3">
        <w:rPr>
          <w:rFonts w:ascii="Cambria" w:hAnsi="Cambria" w:eastAsia="Cambria" w:cs="Cambria"/>
          <w:sz w:val="24"/>
          <w:szCs w:val="24"/>
        </w:rPr>
        <w:t>were very simple linear regression models as a combination</w:t>
      </w:r>
      <w:r w:rsidR="006011D6">
        <w:rPr>
          <w:rFonts w:ascii="Cambria" w:hAnsi="Cambria" w:eastAsia="Cambria" w:cs="Cambria"/>
          <w:sz w:val="24"/>
          <w:szCs w:val="24"/>
        </w:rPr>
        <w:t>.</w:t>
      </w:r>
      <w:r w:rsidRPr="220056D3">
        <w:rPr>
          <w:rFonts w:ascii="Cambria" w:hAnsi="Cambria" w:eastAsia="Cambria" w:cs="Cambria"/>
          <w:sz w:val="24"/>
          <w:szCs w:val="24"/>
        </w:rPr>
        <w:t xml:space="preserve"> </w:t>
      </w:r>
      <w:r w:rsidR="006011D6">
        <w:rPr>
          <w:rFonts w:ascii="Cambria" w:hAnsi="Cambria" w:eastAsia="Cambria" w:cs="Cambria"/>
          <w:sz w:val="24"/>
          <w:szCs w:val="24"/>
        </w:rPr>
        <w:t>T</w:t>
      </w:r>
      <w:r w:rsidRPr="220056D3">
        <w:rPr>
          <w:rFonts w:ascii="Cambria" w:hAnsi="Cambria" w:eastAsia="Cambria" w:cs="Cambria"/>
          <w:sz w:val="24"/>
          <w:szCs w:val="24"/>
        </w:rPr>
        <w:t xml:space="preserve">hat is, in some cases we used a standard linear regression model when the generalized linear model could not be applied to the given </w:t>
      </w:r>
      <w:r w:rsidR="006011D6">
        <w:rPr>
          <w:rFonts w:ascii="Cambria" w:hAnsi="Cambria" w:eastAsia="Cambria" w:cs="Cambria"/>
          <w:sz w:val="24"/>
          <w:szCs w:val="24"/>
        </w:rPr>
        <w:t>values returned in the data-set due to missing values or linearity in the data, which returns errors.</w:t>
      </w:r>
      <w:r>
        <w:br/>
      </w:r>
    </w:p>
    <w:p w:rsidR="220056D3" w:rsidRDefault="520F574F" w14:paraId="27C152F4" w14:textId="2DDD39BE">
      <w:r w:rsidRPr="520F574F">
        <w:rPr>
          <w:rFonts w:ascii="Cambria" w:hAnsi="Cambria" w:eastAsia="Cambria" w:cs="Cambria"/>
          <w:sz w:val="24"/>
          <w:szCs w:val="24"/>
        </w:rPr>
        <w:t xml:space="preserve">Example of simple linear models </w:t>
      </w:r>
      <w:r w:rsidR="006011D6">
        <w:rPr>
          <w:rFonts w:ascii="Cambria" w:hAnsi="Cambria" w:eastAsia="Cambria" w:cs="Cambria"/>
          <w:sz w:val="24"/>
          <w:szCs w:val="24"/>
        </w:rPr>
        <w:t xml:space="preserve">in </w:t>
      </w:r>
      <w:r w:rsidRPr="006011D6" w:rsidR="006011D6">
        <w:rPr>
          <w:rFonts w:ascii="Cambria" w:hAnsi="Cambria" w:eastAsia="Cambria" w:cs="Cambria"/>
          <w:b/>
          <w:sz w:val="24"/>
          <w:szCs w:val="24"/>
        </w:rPr>
        <w:t>R</w:t>
      </w:r>
      <w:r w:rsidR="006011D6">
        <w:rPr>
          <w:rFonts w:ascii="Cambria" w:hAnsi="Cambria" w:eastAsia="Cambria" w:cs="Cambria"/>
          <w:sz w:val="24"/>
          <w:szCs w:val="24"/>
        </w:rPr>
        <w:t xml:space="preserve"> </w:t>
      </w:r>
      <w:r w:rsidRPr="520F574F">
        <w:rPr>
          <w:rFonts w:ascii="Cambria" w:hAnsi="Cambria" w:eastAsia="Cambria" w:cs="Cambria"/>
          <w:sz w:val="24"/>
          <w:szCs w:val="24"/>
        </w:rPr>
        <w:t>applied to our data set.</w:t>
      </w:r>
    </w:p>
    <w:p w:rsidR="220056D3" w:rsidRDefault="220056D3" w14:paraId="3533124C" w14:textId="7FC97759">
      <w:proofErr w:type="gramStart"/>
      <w:r w:rsidRPr="220056D3">
        <w:rPr>
          <w:rFonts w:ascii="Cambria" w:hAnsi="Cambria" w:eastAsia="Cambria" w:cs="Cambria"/>
          <w:b/>
          <w:bCs/>
          <w:sz w:val="24"/>
          <w:szCs w:val="24"/>
        </w:rPr>
        <w:t>lm(</w:t>
      </w:r>
      <w:proofErr w:type="gramEnd"/>
      <w:r w:rsidRPr="220056D3">
        <w:rPr>
          <w:rFonts w:ascii="Cambria" w:hAnsi="Cambria" w:eastAsia="Cambria" w:cs="Cambria"/>
          <w:b/>
          <w:bCs/>
          <w:sz w:val="24"/>
          <w:szCs w:val="24"/>
        </w:rPr>
        <w:t>y ~ x)</w:t>
      </w:r>
      <w:r w:rsidR="006011D6">
        <w:rPr>
          <w:rFonts w:ascii="Cambria" w:hAnsi="Cambria" w:eastAsia="Cambria" w:cs="Cambria"/>
          <w:b/>
          <w:bCs/>
          <w:sz w:val="24"/>
          <w:szCs w:val="24"/>
        </w:rPr>
        <w:t xml:space="preserve">   </w:t>
      </w:r>
      <w:r w:rsidRPr="220056D3">
        <w:rPr>
          <w:rFonts w:ascii="Cambria" w:hAnsi="Cambria" w:eastAsia="Cambria" w:cs="Cambria"/>
          <w:b/>
          <w:bCs/>
          <w:sz w:val="24"/>
          <w:szCs w:val="24"/>
        </w:rPr>
        <w:t>&amp;</w:t>
      </w:r>
      <w:r w:rsidR="006011D6">
        <w:rPr>
          <w:rFonts w:ascii="Cambria" w:hAnsi="Cambria" w:eastAsia="Cambria" w:cs="Cambria"/>
          <w:b/>
          <w:bCs/>
          <w:sz w:val="24"/>
          <w:szCs w:val="24"/>
        </w:rPr>
        <w:t xml:space="preserve"> </w:t>
      </w:r>
      <w:proofErr w:type="spellStart"/>
      <w:r w:rsidRPr="220056D3">
        <w:rPr>
          <w:rFonts w:ascii="Cambria" w:hAnsi="Cambria" w:eastAsia="Cambria" w:cs="Cambria"/>
          <w:b/>
          <w:bCs/>
          <w:sz w:val="24"/>
          <w:szCs w:val="24"/>
        </w:rPr>
        <w:t>gls</w:t>
      </w:r>
      <w:proofErr w:type="spellEnd"/>
      <w:r w:rsidRPr="220056D3">
        <w:rPr>
          <w:rFonts w:ascii="Cambria" w:hAnsi="Cambria" w:eastAsia="Cambria" w:cs="Cambria"/>
          <w:b/>
          <w:bCs/>
          <w:sz w:val="24"/>
          <w:szCs w:val="24"/>
        </w:rPr>
        <w:t>(y ~ x)</w:t>
      </w:r>
    </w:p>
    <w:p w:rsidR="220056D3" w:rsidRDefault="220056D3" w14:paraId="3893DC47" w14:textId="5BDC443B">
      <w:r w:rsidRPr="220056D3">
        <w:rPr>
          <w:rFonts w:ascii="Cambria" w:hAnsi="Cambria" w:eastAsia="Cambria" w:cs="Cambria"/>
          <w:sz w:val="24"/>
          <w:szCs w:val="24"/>
        </w:rPr>
        <w:t xml:space="preserve"> </w:t>
      </w:r>
    </w:p>
    <w:p w:rsidR="220056D3" w:rsidRDefault="006011D6" w14:paraId="5AD1DE92" w14:textId="266C2F5C">
      <w:r w:rsidRPr="006011D6">
        <w:rPr>
          <w:rFonts w:ascii="Cambria" w:hAnsi="Cambria" w:eastAsia="Cambria" w:cs="Cambria"/>
          <w:b/>
          <w:sz w:val="24"/>
          <w:szCs w:val="24"/>
        </w:rPr>
        <w:t>y:</w:t>
      </w:r>
      <w:r w:rsidRPr="220056D3" w:rsidR="220056D3">
        <w:rPr>
          <w:rFonts w:ascii="Cambria" w:hAnsi="Cambria" w:eastAsia="Cambria" w:cs="Cambria"/>
          <w:sz w:val="24"/>
          <w:szCs w:val="24"/>
        </w:rPr>
        <w:t xml:space="preserve"> represented the values returned in the summarized values for each Grouped matrix for each individual column identifier. </w:t>
      </w:r>
    </w:p>
    <w:p w:rsidR="220056D3" w:rsidP="220056D3" w:rsidRDefault="220056D3" w14:paraId="7B852C3A" w14:textId="01D682CF">
      <w:r w:rsidRPr="220056D3">
        <w:rPr>
          <w:rFonts w:ascii="Cambria" w:hAnsi="Cambria" w:eastAsia="Cambria" w:cs="Cambria"/>
          <w:sz w:val="24"/>
          <w:szCs w:val="24"/>
        </w:rPr>
        <w:t xml:space="preserve">y </w:t>
      </w:r>
      <w:r w:rsidR="006011D6">
        <w:rPr>
          <w:rFonts w:ascii="Cambria" w:hAnsi="Cambria" w:eastAsia="Cambria" w:cs="Cambria"/>
          <w:sz w:val="24"/>
          <w:szCs w:val="24"/>
        </w:rPr>
        <w:t>=</w:t>
      </w:r>
      <w:r w:rsidRPr="220056D3">
        <w:rPr>
          <w:rFonts w:ascii="Cambria" w:hAnsi="Cambria" w:eastAsia="Cambria" w:cs="Cambria"/>
          <w:sz w:val="24"/>
          <w:szCs w:val="24"/>
        </w:rPr>
        <w:t xml:space="preserve"> {y</w:t>
      </w:r>
      <w:proofErr w:type="gramStart"/>
      <w:r w:rsidRPr="220056D3">
        <w:rPr>
          <w:rFonts w:ascii="Cambria" w:hAnsi="Cambria" w:eastAsia="Cambria" w:cs="Cambria"/>
          <w:sz w:val="24"/>
          <w:szCs w:val="24"/>
          <w:vertAlign w:val="subscript"/>
        </w:rPr>
        <w:t>1,j</w:t>
      </w:r>
      <w:proofErr w:type="gramEnd"/>
      <w:r w:rsidRPr="220056D3">
        <w:rPr>
          <w:rFonts w:ascii="Cambria" w:hAnsi="Cambria" w:eastAsia="Cambria" w:cs="Cambria"/>
          <w:sz w:val="24"/>
          <w:szCs w:val="24"/>
        </w:rPr>
        <w:t>, y</w:t>
      </w:r>
      <w:r w:rsidRPr="220056D3">
        <w:rPr>
          <w:rFonts w:ascii="Cambria" w:hAnsi="Cambria" w:eastAsia="Cambria" w:cs="Cambria"/>
          <w:sz w:val="24"/>
          <w:szCs w:val="24"/>
          <w:vertAlign w:val="subscript"/>
        </w:rPr>
        <w:t>2,j</w:t>
      </w:r>
      <w:r w:rsidRPr="220056D3">
        <w:rPr>
          <w:rFonts w:ascii="Cambria" w:hAnsi="Cambria" w:eastAsia="Cambria" w:cs="Cambria"/>
          <w:sz w:val="24"/>
          <w:szCs w:val="24"/>
        </w:rPr>
        <w:t>, … y</w:t>
      </w:r>
      <w:r w:rsidRPr="220056D3">
        <w:rPr>
          <w:rFonts w:ascii="Cambria" w:hAnsi="Cambria" w:eastAsia="Cambria" w:cs="Cambria"/>
          <w:sz w:val="24"/>
          <w:szCs w:val="24"/>
          <w:vertAlign w:val="subscript"/>
        </w:rPr>
        <w:t>13,j</w:t>
      </w:r>
      <w:r w:rsidRPr="220056D3">
        <w:rPr>
          <w:rFonts w:ascii="Cambria" w:hAnsi="Cambria" w:eastAsia="Cambria" w:cs="Cambria"/>
          <w:sz w:val="24"/>
          <w:szCs w:val="24"/>
        </w:rPr>
        <w:t>} for each j column present on each matrix group listed above.</w:t>
      </w:r>
    </w:p>
    <w:p w:rsidR="220056D3" w:rsidP="220056D3" w:rsidRDefault="220056D3" w14:paraId="5F29C915" w14:textId="14A729C2">
      <w:r w:rsidRPr="220056D3">
        <w:rPr>
          <w:rFonts w:ascii="Cambria" w:hAnsi="Cambria" w:eastAsia="Cambria" w:cs="Cambria"/>
          <w:sz w:val="24"/>
          <w:szCs w:val="24"/>
        </w:rPr>
        <w:t xml:space="preserve"> </w:t>
      </w:r>
    </w:p>
    <w:p w:rsidR="220056D3" w:rsidRDefault="006011D6" w14:paraId="1979A36C" w14:textId="488044BE">
      <w:r w:rsidRPr="006011D6">
        <w:rPr>
          <w:rFonts w:ascii="Cambria" w:hAnsi="Cambria" w:eastAsia="Cambria" w:cs="Cambria"/>
          <w:b/>
          <w:sz w:val="24"/>
          <w:szCs w:val="24"/>
        </w:rPr>
        <w:t>x:</w:t>
      </w:r>
      <w:r w:rsidRPr="220056D3" w:rsidR="220056D3">
        <w:rPr>
          <w:rFonts w:ascii="Cambria" w:hAnsi="Cambria" w:eastAsia="Cambria" w:cs="Cambria"/>
          <w:sz w:val="24"/>
          <w:szCs w:val="24"/>
        </w:rPr>
        <w:t xml:space="preserve"> represented the number of years given in the data-set</w:t>
      </w:r>
      <w:r>
        <w:rPr>
          <w:rFonts w:ascii="Cambria" w:hAnsi="Cambria" w:eastAsia="Cambria" w:cs="Cambria"/>
          <w:sz w:val="24"/>
          <w:szCs w:val="24"/>
        </w:rPr>
        <w:t>. T</w:t>
      </w:r>
      <w:r w:rsidRPr="220056D3" w:rsidR="220056D3">
        <w:rPr>
          <w:rFonts w:ascii="Cambria" w:hAnsi="Cambria" w:eastAsia="Cambria" w:cs="Cambria"/>
          <w:sz w:val="24"/>
          <w:szCs w:val="24"/>
        </w:rPr>
        <w:t>hat is</w:t>
      </w:r>
      <w:r>
        <w:rPr>
          <w:rFonts w:ascii="Cambria" w:hAnsi="Cambria" w:eastAsia="Cambria" w:cs="Cambria"/>
          <w:sz w:val="24"/>
          <w:szCs w:val="24"/>
        </w:rPr>
        <w:t>,</w:t>
      </w:r>
      <w:r w:rsidRPr="220056D3" w:rsidR="220056D3">
        <w:rPr>
          <w:rFonts w:ascii="Cambria" w:hAnsi="Cambria" w:eastAsia="Cambria" w:cs="Cambria"/>
          <w:sz w:val="24"/>
          <w:szCs w:val="24"/>
        </w:rPr>
        <w:t xml:space="preserve"> </w:t>
      </w:r>
    </w:p>
    <w:p w:rsidR="220056D3" w:rsidRDefault="220056D3" w14:paraId="3D9848A2" w14:textId="1F0AC6C5">
      <w:r w:rsidRPr="220056D3">
        <w:rPr>
          <w:rFonts w:ascii="Cambria" w:hAnsi="Cambria" w:eastAsia="Cambria" w:cs="Cambria"/>
          <w:sz w:val="24"/>
          <w:szCs w:val="24"/>
        </w:rPr>
        <w:t>x= {0,</w:t>
      </w:r>
      <w:r w:rsidR="006011D6">
        <w:rPr>
          <w:rFonts w:ascii="Cambria" w:hAnsi="Cambria" w:eastAsia="Cambria" w:cs="Cambria"/>
          <w:sz w:val="24"/>
          <w:szCs w:val="24"/>
        </w:rPr>
        <w:t xml:space="preserve"> </w:t>
      </w:r>
      <w:r w:rsidRPr="220056D3">
        <w:rPr>
          <w:rFonts w:ascii="Cambria" w:hAnsi="Cambria" w:eastAsia="Cambria" w:cs="Cambria"/>
          <w:sz w:val="24"/>
          <w:szCs w:val="24"/>
        </w:rPr>
        <w:t>1,</w:t>
      </w:r>
      <w:r w:rsidR="006011D6">
        <w:rPr>
          <w:rFonts w:ascii="Cambria" w:hAnsi="Cambria" w:eastAsia="Cambria" w:cs="Cambria"/>
          <w:sz w:val="24"/>
          <w:szCs w:val="24"/>
        </w:rPr>
        <w:t xml:space="preserve"> </w:t>
      </w:r>
      <w:r w:rsidRPr="220056D3">
        <w:rPr>
          <w:rFonts w:ascii="Cambria" w:hAnsi="Cambria" w:eastAsia="Cambria" w:cs="Cambria"/>
          <w:sz w:val="24"/>
          <w:szCs w:val="24"/>
        </w:rPr>
        <w:t xml:space="preserve">2, </w:t>
      </w:r>
      <w:proofErr w:type="gramStart"/>
      <w:r w:rsidRPr="220056D3">
        <w:rPr>
          <w:rFonts w:ascii="Cambria" w:hAnsi="Cambria" w:eastAsia="Cambria" w:cs="Cambria"/>
          <w:sz w:val="24"/>
          <w:szCs w:val="24"/>
        </w:rPr>
        <w:t>… ,</w:t>
      </w:r>
      <w:proofErr w:type="gramEnd"/>
      <w:r w:rsidR="006011D6">
        <w:rPr>
          <w:rFonts w:ascii="Cambria" w:hAnsi="Cambria" w:eastAsia="Cambria" w:cs="Cambria"/>
          <w:sz w:val="24"/>
          <w:szCs w:val="24"/>
        </w:rPr>
        <w:t xml:space="preserve"> </w:t>
      </w:r>
      <w:r w:rsidRPr="220056D3">
        <w:rPr>
          <w:rFonts w:ascii="Cambria" w:hAnsi="Cambria" w:eastAsia="Cambria" w:cs="Cambria"/>
          <w:sz w:val="24"/>
          <w:szCs w:val="24"/>
        </w:rPr>
        <w:t>12} representing the years from 2006 through 2018 in a consecutive form.</w:t>
      </w:r>
    </w:p>
    <w:p w:rsidR="00922E0D" w:rsidRDefault="00922E0D" w14:paraId="0C36C9A9" w14:textId="77777777">
      <w:pPr>
        <w:rPr>
          <w:rFonts w:ascii="Cambria" w:hAnsi="Cambria" w:eastAsia="Cambria" w:cs="Cambria"/>
          <w:sz w:val="24"/>
          <w:szCs w:val="24"/>
        </w:rPr>
      </w:pPr>
      <w:r>
        <w:rPr>
          <w:rFonts w:ascii="Cambria" w:hAnsi="Cambria" w:eastAsia="Cambria" w:cs="Cambria"/>
          <w:sz w:val="24"/>
          <w:szCs w:val="24"/>
        </w:rPr>
        <w:br w:type="page"/>
      </w:r>
    </w:p>
    <w:p w:rsidR="220056D3" w:rsidRDefault="00922E0D" w14:paraId="2750A628" w14:textId="2B837134">
      <w:r>
        <w:rPr>
          <w:rFonts w:ascii="Cambria" w:hAnsi="Cambria" w:eastAsia="Cambria" w:cs="Cambria"/>
          <w:sz w:val="24"/>
          <w:szCs w:val="24"/>
        </w:rPr>
        <w:lastRenderedPageBreak/>
        <w:t xml:space="preserve">From the above, we ended up </w:t>
      </w:r>
      <w:r w:rsidRPr="220056D3" w:rsidR="220056D3">
        <w:rPr>
          <w:rFonts w:ascii="Cambria" w:hAnsi="Cambria" w:eastAsia="Cambria" w:cs="Cambria"/>
          <w:sz w:val="24"/>
          <w:szCs w:val="24"/>
        </w:rPr>
        <w:t>calculat</w:t>
      </w:r>
      <w:r>
        <w:rPr>
          <w:rFonts w:ascii="Cambria" w:hAnsi="Cambria" w:eastAsia="Cambria" w:cs="Cambria"/>
          <w:sz w:val="24"/>
          <w:szCs w:val="24"/>
        </w:rPr>
        <w:t>ing</w:t>
      </w:r>
      <w:r w:rsidRPr="220056D3" w:rsidR="220056D3">
        <w:rPr>
          <w:rFonts w:ascii="Cambria" w:hAnsi="Cambria" w:eastAsia="Cambria" w:cs="Cambria"/>
          <w:sz w:val="24"/>
          <w:szCs w:val="24"/>
        </w:rPr>
        <w:t xml:space="preserve"> as follows:</w:t>
      </w:r>
    </w:p>
    <w:p w:rsidRPr="00922E0D" w:rsidR="00922E0D" w:rsidP="00922E0D" w:rsidRDefault="220056D3" w14:paraId="2686B8B9" w14:textId="77777777">
      <w:pPr>
        <w:pStyle w:val="ListParagraph"/>
        <w:numPr>
          <w:ilvl w:val="0"/>
          <w:numId w:val="5"/>
        </w:numPr>
      </w:pPr>
      <w:r w:rsidRPr="00922E0D">
        <w:rPr>
          <w:rFonts w:ascii="Cambria" w:hAnsi="Cambria" w:eastAsia="Cambria" w:cs="Cambria"/>
          <w:sz w:val="24"/>
          <w:szCs w:val="24"/>
        </w:rPr>
        <w:t>449 different linear models were employed for the Zip code predictions.</w:t>
      </w:r>
    </w:p>
    <w:p w:rsidRPr="00922E0D" w:rsidR="00922E0D" w:rsidP="00922E0D" w:rsidRDefault="220056D3" w14:paraId="5BB8F94A" w14:textId="349038E6">
      <w:pPr>
        <w:pStyle w:val="ListParagraph"/>
        <w:numPr>
          <w:ilvl w:val="0"/>
          <w:numId w:val="5"/>
        </w:numPr>
      </w:pPr>
      <w:r w:rsidRPr="00922E0D">
        <w:rPr>
          <w:rFonts w:ascii="Cambria" w:hAnsi="Cambria" w:eastAsia="Cambria" w:cs="Cambria"/>
          <w:sz w:val="24"/>
          <w:szCs w:val="24"/>
        </w:rPr>
        <w:t>62 different linear models were employed for the County predictions.</w:t>
      </w:r>
    </w:p>
    <w:p w:rsidR="220056D3" w:rsidP="00922E0D" w:rsidRDefault="220056D3" w14:paraId="26AC52C5" w14:textId="35F9C942">
      <w:pPr>
        <w:pStyle w:val="ListParagraph"/>
        <w:numPr>
          <w:ilvl w:val="0"/>
          <w:numId w:val="5"/>
        </w:numPr>
      </w:pPr>
      <w:r w:rsidRPr="00922E0D">
        <w:rPr>
          <w:rFonts w:ascii="Cambria" w:hAnsi="Cambria" w:eastAsia="Cambria" w:cs="Cambria"/>
          <w:sz w:val="24"/>
          <w:szCs w:val="24"/>
        </w:rPr>
        <w:t>29 different linear models were employed for the Congressional District predictions.</w:t>
      </w:r>
    </w:p>
    <w:p w:rsidR="220056D3" w:rsidRDefault="00922E0D" w14:paraId="1DE32CE8" w14:textId="6D886F61">
      <w:r>
        <w:rPr>
          <w:rFonts w:ascii="Cambria" w:hAnsi="Cambria" w:eastAsia="Cambria" w:cs="Cambria"/>
          <w:sz w:val="24"/>
          <w:szCs w:val="24"/>
        </w:rPr>
        <w:t>A</w:t>
      </w:r>
      <w:r w:rsidRPr="220056D3" w:rsidR="220056D3">
        <w:rPr>
          <w:rFonts w:ascii="Cambria" w:hAnsi="Cambria" w:eastAsia="Cambria" w:cs="Cambria"/>
          <w:sz w:val="24"/>
          <w:szCs w:val="24"/>
        </w:rPr>
        <w:t>ll the models transform</w:t>
      </w:r>
      <w:r>
        <w:rPr>
          <w:rFonts w:ascii="Cambria" w:hAnsi="Cambria" w:eastAsia="Cambria" w:cs="Cambria"/>
          <w:sz w:val="24"/>
          <w:szCs w:val="24"/>
        </w:rPr>
        <w:t>ed</w:t>
      </w:r>
      <w:r w:rsidRPr="220056D3" w:rsidR="220056D3">
        <w:rPr>
          <w:rFonts w:ascii="Cambria" w:hAnsi="Cambria" w:eastAsia="Cambria" w:cs="Cambria"/>
          <w:sz w:val="24"/>
          <w:szCs w:val="24"/>
        </w:rPr>
        <w:t xml:space="preserve"> our Grant values </w:t>
      </w:r>
      <w:r>
        <w:rPr>
          <w:rFonts w:ascii="Cambria" w:hAnsi="Cambria" w:eastAsia="Cambria" w:cs="Cambria"/>
          <w:sz w:val="24"/>
          <w:szCs w:val="24"/>
        </w:rPr>
        <w:t>divided into one million into a log scale for easier linearity transformations.</w:t>
      </w:r>
    </w:p>
    <w:p w:rsidR="00922E0D" w:rsidRDefault="220056D3" w14:paraId="4982578C" w14:textId="77777777">
      <w:pPr>
        <w:rPr>
          <w:rFonts w:ascii="Cambria" w:hAnsi="Cambria" w:eastAsia="Cambria" w:cs="Cambria"/>
          <w:sz w:val="24"/>
          <w:szCs w:val="24"/>
        </w:rPr>
      </w:pPr>
      <w:r w:rsidRPr="220056D3">
        <w:rPr>
          <w:rFonts w:ascii="Cambria" w:hAnsi="Cambria" w:eastAsia="Cambria" w:cs="Cambria"/>
          <w:sz w:val="24"/>
          <w:szCs w:val="24"/>
        </w:rPr>
        <w:t>With the combin</w:t>
      </w:r>
      <w:r w:rsidR="00922E0D">
        <w:rPr>
          <w:rFonts w:ascii="Cambria" w:hAnsi="Cambria" w:eastAsia="Cambria" w:cs="Cambria"/>
          <w:sz w:val="24"/>
          <w:szCs w:val="24"/>
        </w:rPr>
        <w:t xml:space="preserve">ation </w:t>
      </w:r>
      <w:r w:rsidRPr="220056D3">
        <w:rPr>
          <w:rFonts w:ascii="Cambria" w:hAnsi="Cambria" w:eastAsia="Cambria" w:cs="Cambria"/>
          <w:sz w:val="24"/>
          <w:szCs w:val="24"/>
        </w:rPr>
        <w:t xml:space="preserve">of those predictions, we were able to create a predictive visualization of the results as seeing </w:t>
      </w:r>
      <w:r w:rsidR="00922E0D">
        <w:rPr>
          <w:rFonts w:ascii="Cambria" w:hAnsi="Cambria" w:eastAsia="Cambria" w:cs="Cambria"/>
          <w:sz w:val="24"/>
          <w:szCs w:val="24"/>
        </w:rPr>
        <w:t>in the appendix tables and maps as seeing below.</w:t>
      </w:r>
    </w:p>
    <w:p w:rsidR="220056D3" w:rsidRDefault="220056D3" w14:paraId="5FD3C50A" w14:textId="28657625">
      <w:r w:rsidRPr="220056D3">
        <w:rPr>
          <w:rFonts w:ascii="Cambria" w:hAnsi="Cambria" w:eastAsia="Cambria" w:cs="Cambria"/>
          <w:sz w:val="24"/>
          <w:szCs w:val="24"/>
        </w:rPr>
        <w:t xml:space="preserve"> </w:t>
      </w:r>
    </w:p>
    <w:p w:rsidRPr="00922E0D" w:rsidR="220056D3" w:rsidP="00922E0D" w:rsidRDefault="220056D3" w14:paraId="36F46EC3" w14:textId="7C9B54DC">
      <w:pPr>
        <w:pStyle w:val="Heading2"/>
      </w:pPr>
      <w:bookmarkStart w:name="_Toc533078526" w:id="9"/>
      <w:r w:rsidRPr="00922E0D">
        <w:rPr>
          <w:rFonts w:eastAsia="Cambria"/>
        </w:rPr>
        <w:t>Map visualization of predictions for 2019 and 2020.</w:t>
      </w:r>
      <w:bookmarkEnd w:id="9"/>
    </w:p>
    <w:p w:rsidR="220056D3" w:rsidRDefault="220056D3" w14:paraId="7A74E038" w14:textId="07005603">
      <w:r w:rsidRPr="220056D3">
        <w:rPr>
          <w:rFonts w:ascii="Cambria" w:hAnsi="Cambria" w:eastAsia="Cambria" w:cs="Cambria"/>
          <w:sz w:val="24"/>
          <w:szCs w:val="24"/>
        </w:rPr>
        <w:t xml:space="preserve"> </w:t>
      </w:r>
    </w:p>
    <w:p w:rsidR="00922E0D" w:rsidP="00922E0D" w:rsidRDefault="220056D3" w14:paraId="1657F5A4" w14:textId="77777777">
      <w:pPr>
        <w:keepNext/>
      </w:pPr>
      <w:r>
        <w:drawing>
          <wp:inline wp14:editId="35A41D64" wp14:anchorId="7321E148">
            <wp:extent cx="6601465" cy="5514975"/>
            <wp:effectExtent l="0" t="0" r="8890" b="0"/>
            <wp:docPr id="1305674106" name="" title=""/>
            <wp:cNvGraphicFramePr>
              <a:graphicFrameLocks noChangeAspect="1"/>
            </wp:cNvGraphicFramePr>
            <a:graphic>
              <a:graphicData uri="http://schemas.openxmlformats.org/drawingml/2006/picture">
                <pic:pic>
                  <pic:nvPicPr>
                    <pic:cNvPr id="0" name=""/>
                    <pic:cNvPicPr/>
                  </pic:nvPicPr>
                  <pic:blipFill>
                    <a:blip r:embed="R37c57d5da426455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601465" cy="5514975"/>
                    </a:xfrm>
                    <a:prstGeom prst="rect">
                      <a:avLst/>
                    </a:prstGeom>
                  </pic:spPr>
                </pic:pic>
              </a:graphicData>
            </a:graphic>
          </wp:inline>
        </w:drawing>
      </w:r>
    </w:p>
    <w:p w:rsidR="00922E0D" w:rsidP="00922E0D" w:rsidRDefault="00922E0D" w14:paraId="4777626E" w14:textId="02AB14A9">
      <w:pPr>
        <w:pStyle w:val="Caption"/>
      </w:pPr>
      <w:r>
        <w:t xml:space="preserve">Figure </w:t>
      </w:r>
      <w:fldSimple w:instr=" SEQ Figure \* ARABIC ">
        <w:r w:rsidR="00DC06DE">
          <w:rPr>
            <w:noProof/>
          </w:rPr>
          <w:t>2</w:t>
        </w:r>
      </w:fldSimple>
      <w:r>
        <w:t xml:space="preserve">: </w:t>
      </w:r>
      <w:r w:rsidRPr="004F0D76">
        <w:t>Zip code Grants and predicted values in a map.</w:t>
      </w:r>
    </w:p>
    <w:p w:rsidR="00922E0D" w:rsidRDefault="520F574F" w14:paraId="57722C93" w14:textId="3AB39495">
      <w:pPr>
        <w:rPr>
          <w:rFonts w:ascii="Cambria" w:hAnsi="Cambria" w:eastAsia="Cambria" w:cs="Cambria"/>
          <w:sz w:val="24"/>
          <w:szCs w:val="24"/>
        </w:rPr>
      </w:pPr>
      <w:r w:rsidRPr="520F574F">
        <w:rPr>
          <w:rFonts w:ascii="Cambria" w:hAnsi="Cambria" w:eastAsia="Cambria" w:cs="Cambria"/>
          <w:sz w:val="24"/>
          <w:szCs w:val="24"/>
        </w:rPr>
        <w:t xml:space="preserve"> </w:t>
      </w:r>
    </w:p>
    <w:p w:rsidR="00922E0D" w:rsidP="00922E0D" w:rsidRDefault="220056D3" w14:paraId="52855D68" w14:textId="77777777">
      <w:pPr>
        <w:keepNext/>
      </w:pPr>
      <w:r>
        <w:drawing>
          <wp:inline wp14:editId="706394EB" wp14:anchorId="1CE39C5A">
            <wp:extent cx="6893721" cy="1838325"/>
            <wp:effectExtent l="0" t="0" r="2540" b="0"/>
            <wp:docPr id="767754072" name="" title=""/>
            <wp:cNvGraphicFramePr>
              <a:graphicFrameLocks noChangeAspect="1"/>
            </wp:cNvGraphicFramePr>
            <a:graphic>
              <a:graphicData uri="http://schemas.openxmlformats.org/drawingml/2006/picture">
                <pic:pic>
                  <pic:nvPicPr>
                    <pic:cNvPr id="0" name=""/>
                    <pic:cNvPicPr/>
                  </pic:nvPicPr>
                  <pic:blipFill>
                    <a:blip r:embed="R434d5cde4b31486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893721" cy="1838325"/>
                    </a:xfrm>
                    <a:prstGeom prst="rect">
                      <a:avLst/>
                    </a:prstGeom>
                  </pic:spPr>
                </pic:pic>
              </a:graphicData>
            </a:graphic>
          </wp:inline>
        </w:drawing>
      </w:r>
    </w:p>
    <w:p w:rsidR="00922E0D" w:rsidP="00922E0D" w:rsidRDefault="00922E0D" w14:paraId="615D3B2B" w14:textId="59A3DAE8">
      <w:pPr>
        <w:pStyle w:val="Caption"/>
      </w:pPr>
      <w:r>
        <w:t xml:space="preserve">Figure </w:t>
      </w:r>
      <w:fldSimple w:instr=" SEQ Figure \* ARABIC ">
        <w:r w:rsidR="00DC06DE">
          <w:rPr>
            <w:noProof/>
          </w:rPr>
          <w:t>3</w:t>
        </w:r>
      </w:fldSimple>
      <w:r>
        <w:t xml:space="preserve">: </w:t>
      </w:r>
      <w:r w:rsidRPr="004C47DA">
        <w:t>County Grants and predicted values in a map.</w:t>
      </w:r>
    </w:p>
    <w:p w:rsidR="220056D3" w:rsidP="00922E0D" w:rsidRDefault="00922E0D" w14:paraId="291B38D7" w14:textId="3F5C3C56">
      <w:pPr>
        <w:pStyle w:val="Heading2"/>
      </w:pPr>
      <w:bookmarkStart w:name="_Toc533078527" w:id="10"/>
      <w:r>
        <w:rPr>
          <w:rFonts w:eastAsia="Cambria"/>
        </w:rPr>
        <w:t>Bar visualization of past data and predictions.</w:t>
      </w:r>
      <w:bookmarkEnd w:id="10"/>
    </w:p>
    <w:p w:rsidR="220056D3" w:rsidRDefault="220056D3" w14:paraId="3396A75C" w14:textId="0FAAF896">
      <w:r w:rsidRPr="220056D3">
        <w:rPr>
          <w:rFonts w:ascii="Cambria" w:hAnsi="Cambria" w:eastAsia="Cambria" w:cs="Cambria"/>
          <w:sz w:val="24"/>
          <w:szCs w:val="24"/>
        </w:rPr>
        <w:t xml:space="preserve"> </w:t>
      </w:r>
    </w:p>
    <w:p w:rsidR="00922E0D" w:rsidP="00922E0D" w:rsidRDefault="220056D3" w14:paraId="33DA656B" w14:textId="77777777">
      <w:pPr>
        <w:keepNext/>
      </w:pPr>
      <w:r>
        <w:drawing>
          <wp:inline wp14:editId="70D6F054" wp14:anchorId="193F7B71">
            <wp:extent cx="5924548" cy="5097584"/>
            <wp:effectExtent l="0" t="0" r="0" b="0"/>
            <wp:docPr id="1476297934" name="" title=""/>
            <wp:cNvGraphicFramePr>
              <a:graphicFrameLocks noChangeAspect="1"/>
            </wp:cNvGraphicFramePr>
            <a:graphic>
              <a:graphicData uri="http://schemas.openxmlformats.org/drawingml/2006/picture">
                <pic:pic>
                  <pic:nvPicPr>
                    <pic:cNvPr id="0" name=""/>
                    <pic:cNvPicPr/>
                  </pic:nvPicPr>
                  <pic:blipFill>
                    <a:blip r:embed="Ra96af450905a429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24548" cy="5097584"/>
                    </a:xfrm>
                    <a:prstGeom prst="rect">
                      <a:avLst/>
                    </a:prstGeom>
                  </pic:spPr>
                </pic:pic>
              </a:graphicData>
            </a:graphic>
          </wp:inline>
        </w:drawing>
      </w:r>
    </w:p>
    <w:p w:rsidR="00922E0D" w:rsidP="00922E0D" w:rsidRDefault="00922E0D" w14:paraId="5C7189F8" w14:textId="4D270F39">
      <w:pPr>
        <w:pStyle w:val="Caption"/>
      </w:pPr>
      <w:r>
        <w:t xml:space="preserve">Figure </w:t>
      </w:r>
      <w:fldSimple w:instr=" SEQ Figure \* ARABIC ">
        <w:r w:rsidR="00DC06DE">
          <w:rPr>
            <w:noProof/>
          </w:rPr>
          <w:t>4</w:t>
        </w:r>
      </w:fldSimple>
      <w:r>
        <w:t xml:space="preserve">: </w:t>
      </w:r>
      <w:r w:rsidRPr="00B5727D">
        <w:t>Total funding in millions of US dollars by request type. The scale is set to logarithmic. The graph includes predictions for 2019 and 2020. Prediction years show a star (*) next to the year.</w:t>
      </w:r>
    </w:p>
    <w:p w:rsidR="00922E0D" w:rsidRDefault="520F574F" w14:paraId="4C16DF09" w14:textId="498CA673">
      <w:pPr>
        <w:rPr>
          <w:rFonts w:ascii="Cambria" w:hAnsi="Cambria" w:eastAsia="Cambria" w:cs="Cambria"/>
          <w:sz w:val="24"/>
          <w:szCs w:val="24"/>
        </w:rPr>
      </w:pPr>
      <w:r w:rsidRPr="520F574F">
        <w:rPr>
          <w:rFonts w:ascii="Cambria" w:hAnsi="Cambria" w:eastAsia="Cambria" w:cs="Cambria"/>
          <w:sz w:val="24"/>
          <w:szCs w:val="24"/>
        </w:rPr>
        <w:t xml:space="preserve"> </w:t>
      </w:r>
    </w:p>
    <w:p w:rsidR="00745073" w:rsidRDefault="00745073" w14:paraId="197FB621" w14:textId="77777777">
      <w:pPr>
        <w:rPr>
          <w:rFonts w:asciiTheme="majorHAnsi" w:hAnsiTheme="majorHAnsi" w:eastAsiaTheme="majorEastAsia" w:cstheme="majorBidi"/>
          <w:color w:val="2F5496" w:themeColor="accent1" w:themeShade="BF"/>
          <w:sz w:val="26"/>
          <w:szCs w:val="26"/>
        </w:rPr>
      </w:pPr>
      <w:bookmarkStart w:name="_Toc533078528" w:id="11"/>
      <w:r>
        <w:br w:type="page"/>
      </w:r>
    </w:p>
    <w:p w:rsidR="220056D3" w:rsidP="00922E0D" w:rsidRDefault="00922E0D" w14:paraId="513F713F" w14:textId="32704E7C">
      <w:pPr>
        <w:pStyle w:val="Heading2"/>
      </w:pPr>
      <w:r>
        <w:lastRenderedPageBreak/>
        <w:t>Net funding visualization of past data and predictive values.</w:t>
      </w:r>
      <w:bookmarkEnd w:id="11"/>
    </w:p>
    <w:p w:rsidR="220056D3" w:rsidRDefault="220056D3" w14:paraId="6EE8E5A4" w14:textId="3B66B7D8">
      <w:r w:rsidRPr="220056D3">
        <w:rPr>
          <w:rFonts w:ascii="Cambria" w:hAnsi="Cambria" w:eastAsia="Cambria" w:cs="Cambria"/>
          <w:sz w:val="24"/>
          <w:szCs w:val="24"/>
        </w:rPr>
        <w:t xml:space="preserve"> </w:t>
      </w:r>
    </w:p>
    <w:p w:rsidR="00922E0D" w:rsidP="00922E0D" w:rsidRDefault="220056D3" w14:paraId="22A6BBE0" w14:textId="77777777">
      <w:pPr>
        <w:keepNext/>
      </w:pPr>
      <w:r>
        <w:drawing>
          <wp:inline wp14:editId="53986836" wp14:anchorId="4D731DDD">
            <wp:extent cx="5867398" cy="5085079"/>
            <wp:effectExtent l="0" t="0" r="0" b="0"/>
            <wp:docPr id="207262904" name="" title=""/>
            <wp:cNvGraphicFramePr>
              <a:graphicFrameLocks noChangeAspect="1"/>
            </wp:cNvGraphicFramePr>
            <a:graphic>
              <a:graphicData uri="http://schemas.openxmlformats.org/drawingml/2006/picture">
                <pic:pic>
                  <pic:nvPicPr>
                    <pic:cNvPr id="0" name=""/>
                    <pic:cNvPicPr/>
                  </pic:nvPicPr>
                  <pic:blipFill>
                    <a:blip r:embed="Rca568b28aa8a412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867398" cy="5085079"/>
                    </a:xfrm>
                    <a:prstGeom prst="rect">
                      <a:avLst/>
                    </a:prstGeom>
                  </pic:spPr>
                </pic:pic>
              </a:graphicData>
            </a:graphic>
          </wp:inline>
        </w:drawing>
      </w:r>
    </w:p>
    <w:p w:rsidR="220056D3" w:rsidP="00922E0D" w:rsidRDefault="00922E0D" w14:paraId="1D59D0F7" w14:textId="7349420C">
      <w:pPr>
        <w:pStyle w:val="Caption"/>
      </w:pPr>
      <w:r>
        <w:t xml:space="preserve">Figure </w:t>
      </w:r>
      <w:fldSimple w:instr=" SEQ Figure \* ARABIC ">
        <w:r w:rsidR="00DC06DE">
          <w:rPr>
            <w:noProof/>
          </w:rPr>
          <w:t>5</w:t>
        </w:r>
      </w:fldSimple>
      <w:r>
        <w:t xml:space="preserve">: </w:t>
      </w:r>
      <w:r w:rsidRPr="006D5915">
        <w:t>Net funding in millions of US dollars. The scale is set to logarithmic. The graph includes predictions for 2019 and 2020. Prediction years show a star (*) next to the year.</w:t>
      </w:r>
    </w:p>
    <w:p w:rsidR="006E5A73" w:rsidP="006E5A73" w:rsidRDefault="220056D3" w14:paraId="4B3DCEFC" w14:textId="77777777">
      <w:pPr>
        <w:rPr>
          <w:rFonts w:ascii="Calibri" w:hAnsi="Calibri" w:eastAsia="Calibri" w:cs="Calibri"/>
          <w:b/>
          <w:bCs/>
        </w:rPr>
      </w:pPr>
      <w:r>
        <w:br/>
      </w:r>
    </w:p>
    <w:p w:rsidR="006E5A73" w:rsidRDefault="006E5A73" w14:paraId="65FF136B" w14:textId="77777777">
      <w:pPr>
        <w:rPr>
          <w:rFonts w:ascii="Calibri" w:hAnsi="Calibri" w:eastAsia="Calibri" w:cs="Calibri"/>
          <w:b/>
          <w:bCs/>
        </w:rPr>
      </w:pPr>
      <w:r>
        <w:rPr>
          <w:rFonts w:ascii="Calibri" w:hAnsi="Calibri" w:eastAsia="Calibri" w:cs="Calibri"/>
          <w:b/>
          <w:bCs/>
        </w:rPr>
        <w:br w:type="page"/>
      </w:r>
    </w:p>
    <w:p w:rsidR="220056D3" w:rsidP="006E5A73" w:rsidRDefault="220056D3" w14:paraId="37FBD43C" w14:textId="0598EEA7">
      <w:pPr>
        <w:pStyle w:val="Heading1"/>
      </w:pPr>
      <w:bookmarkStart w:name="_Toc533078529" w:id="12"/>
      <w:r w:rsidRPr="220056D3">
        <w:rPr>
          <w:rFonts w:eastAsia="Calibri"/>
        </w:rPr>
        <w:lastRenderedPageBreak/>
        <w:t>Conclusions</w:t>
      </w:r>
      <w:bookmarkEnd w:id="12"/>
    </w:p>
    <w:p w:rsidR="006E5A73" w:rsidP="220056D3" w:rsidRDefault="006E5A73" w14:paraId="57083D08" w14:textId="25200552">
      <w:pPr>
        <w:pStyle w:val="Heading1"/>
        <w:rPr>
          <w:rFonts w:ascii="Calibri" w:hAnsi="Calibri" w:eastAsia="Calibri" w:cs="Calibri"/>
          <w:b/>
          <w:bCs/>
        </w:rPr>
      </w:pPr>
    </w:p>
    <w:p w:rsidR="003C3738" w:rsidP="003C3738" w:rsidRDefault="00BA5F5B" w14:paraId="5878E92A" w14:textId="659D10E0">
      <w:r>
        <w:t xml:space="preserve">Based on the grant analysis, the only thing we are sure of is that grant funding has gradually increased for the last ten years and that the location of where grants are rewarded have mostly been rural areas.  Since many high-population areas are funded by non-federal sources, this makes sense to spread out grant funding to low-populated areas. What is difficult to define is whether the funding has made a significant difference in the level of education in these areas. </w:t>
      </w:r>
    </w:p>
    <w:p w:rsidR="00BA5F5B" w:rsidP="003C3738" w:rsidRDefault="00BA5F5B" w14:paraId="770D8EB1" w14:textId="566E7A67">
      <w:r>
        <w:t>Based on the initial exploratory analysis, we were encouraged to see so many different variables that described the dataset.  However, shortly after we discovered most were unusable</w:t>
      </w:r>
      <w:r w:rsidR="00C93D73">
        <w:t>.  It’s highly probable that anyone you ask would say that education is a high priority, thought the lack of effort in organizing the data and explaining it is poor.  With millions of dollars being distributed every year, it should be rare to find a record with as much missing data as we’ve seen.  And with our analysis consisting of only New York grants, standardization across other states may or may not be needed if other states collect grant information with different variables.</w:t>
      </w:r>
    </w:p>
    <w:p w:rsidR="00C93D73" w:rsidP="003C3738" w:rsidRDefault="00C93D73" w14:paraId="675A9B68" w14:textId="61D0576D">
      <w:r>
        <w:t>With the complicated process of applying for grants, many schools or districts may be discouraged to apply for them</w:t>
      </w:r>
      <w:r w:rsidR="006E2DD9">
        <w:t xml:space="preserve"> at all</w:t>
      </w:r>
      <w:r>
        <w:t>.  We judge this by an increasing trend of asking money from the community through websites like DonorsChoose.org. and GoFundMe.com</w:t>
      </w:r>
    </w:p>
    <w:p w:rsidR="006E2DD9" w:rsidP="003C3738" w:rsidRDefault="006E2DD9" w14:paraId="4DCC00F4" w14:textId="133F299D">
      <w:r>
        <w:t>This dataset should be very valuable when analyzed with other data about test scores and graduation rates across New York.  Future analysis of this dataset combined with other data could be used to see how grant funding impacts the lives of teachers, researchers and students.  The issue is whether the data set can be relied upon as more care in the backend of data collection is needed.</w:t>
      </w:r>
    </w:p>
    <w:p w:rsidRPr="003C3738" w:rsidR="003C3738" w:rsidP="003C3738" w:rsidRDefault="003C3738" w14:paraId="5A713303" w14:textId="77777777"/>
    <w:p w:rsidR="006E5A73" w:rsidRDefault="006E5A73" w14:paraId="72B7D01E" w14:textId="77777777">
      <w:pPr>
        <w:rPr>
          <w:rFonts w:ascii="Calibri" w:hAnsi="Calibri" w:eastAsia="Calibri" w:cs="Calibri"/>
          <w:b/>
          <w:bCs/>
          <w:color w:val="2F5496" w:themeColor="accent1" w:themeShade="BF"/>
          <w:sz w:val="32"/>
          <w:szCs w:val="32"/>
        </w:rPr>
      </w:pPr>
      <w:bookmarkStart w:name="_GoBack" w:id="13"/>
      <w:bookmarkEnd w:id="13"/>
      <w:r>
        <w:rPr>
          <w:rFonts w:ascii="Calibri" w:hAnsi="Calibri" w:eastAsia="Calibri" w:cs="Calibri"/>
          <w:b/>
          <w:bCs/>
        </w:rPr>
        <w:br w:type="page"/>
      </w:r>
    </w:p>
    <w:p w:rsidRPr="006E5A73" w:rsidR="220056D3" w:rsidP="006E5A73" w:rsidRDefault="220056D3" w14:paraId="74B38807" w14:textId="721A36DE">
      <w:pPr>
        <w:pStyle w:val="Heading1"/>
      </w:pPr>
      <w:bookmarkStart w:name="_Toc533078530" w:id="14"/>
      <w:r w:rsidR="286D98FF">
        <w:rPr/>
        <w:t>References</w:t>
      </w:r>
      <w:bookmarkEnd w:id="14"/>
    </w:p>
    <w:p w:rsidR="006B781D" w:rsidRDefault="006B781D" w14:noSpellErr="1" w14:paraId="43DA238F" w14:textId="0024D0F5">
      <w:pPr/>
      <w:r w:rsidRPr="286D98FF" w:rsidR="286D98FF">
        <w:rPr>
          <w:rFonts w:ascii="Calibri" w:hAnsi="Calibri" w:eastAsia="Calibri" w:cs="Calibri"/>
          <w:noProof w:val="0"/>
          <w:sz w:val="22"/>
          <w:szCs w:val="22"/>
          <w:lang w:val="en-US"/>
        </w:rPr>
        <w:t xml:space="preserve">Barro, Robert J. 1997. Education and Economic Growth. Cambridge, MA. </w:t>
      </w:r>
      <w:hyperlink r:id="Rb0625e6ada8148e0">
        <w:r w:rsidRPr="286D98FF" w:rsidR="286D98FF">
          <w:rPr>
            <w:rStyle w:val="Hyperlink"/>
            <w:rFonts w:ascii="Calibri" w:hAnsi="Calibri" w:eastAsia="Calibri" w:cs="Calibri"/>
            <w:noProof w:val="0"/>
            <w:sz w:val="22"/>
            <w:szCs w:val="22"/>
            <w:lang w:val="en-US"/>
          </w:rPr>
          <w:t>http://www.oecd.org/</w:t>
        </w:r>
      </w:hyperlink>
    </w:p>
    <w:p w:rsidR="006B781D" w:rsidRDefault="006B781D" w14:noSpellErr="1" w14:paraId="2F96F3E1" w14:textId="1D06D199">
      <w:pPr/>
      <w:r w:rsidRPr="286D98FF" w:rsidR="286D98FF">
        <w:rPr>
          <w:rFonts w:ascii="Calibri" w:hAnsi="Calibri" w:eastAsia="Calibri" w:cs="Calibri"/>
          <w:noProof w:val="0"/>
          <w:sz w:val="22"/>
          <w:szCs w:val="22"/>
          <w:lang w:val="en-US"/>
        </w:rPr>
        <w:t>innovation/research/1825455.pdf.</w:t>
      </w:r>
    </w:p>
    <w:p w:rsidR="006B781D" w:rsidRDefault="006B781D" w14:paraId="7EC559E9" w14:textId="201A6DDE">
      <w:pPr/>
      <w:proofErr w:type="spellStart"/>
      <w:r w:rsidRPr="286D98FF" w:rsidR="286D98FF">
        <w:rPr>
          <w:rFonts w:ascii="Calibri" w:hAnsi="Calibri" w:eastAsia="Calibri" w:cs="Calibri"/>
          <w:noProof w:val="0"/>
          <w:sz w:val="22"/>
          <w:szCs w:val="22"/>
          <w:lang w:val="en-US"/>
        </w:rPr>
        <w:t>Benos</w:t>
      </w:r>
      <w:proofErr w:type="spellEnd"/>
      <w:r w:rsidRPr="286D98FF" w:rsidR="286D98FF">
        <w:rPr>
          <w:rFonts w:ascii="Calibri" w:hAnsi="Calibri" w:eastAsia="Calibri" w:cs="Calibri"/>
          <w:noProof w:val="0"/>
          <w:sz w:val="22"/>
          <w:szCs w:val="22"/>
          <w:lang w:val="en-US"/>
        </w:rPr>
        <w:t xml:space="preserve">, Nikos, and Stefania </w:t>
      </w:r>
      <w:proofErr w:type="spellStart"/>
      <w:r w:rsidRPr="286D98FF" w:rsidR="286D98FF">
        <w:rPr>
          <w:rFonts w:ascii="Calibri" w:hAnsi="Calibri" w:eastAsia="Calibri" w:cs="Calibri"/>
          <w:noProof w:val="0"/>
          <w:sz w:val="22"/>
          <w:szCs w:val="22"/>
          <w:lang w:val="en-US"/>
        </w:rPr>
        <w:t>Zotou</w:t>
      </w:r>
      <w:proofErr w:type="spellEnd"/>
      <w:r w:rsidRPr="286D98FF" w:rsidR="286D98FF">
        <w:rPr>
          <w:rFonts w:ascii="Calibri" w:hAnsi="Calibri" w:eastAsia="Calibri" w:cs="Calibri"/>
          <w:noProof w:val="0"/>
          <w:sz w:val="22"/>
          <w:szCs w:val="22"/>
          <w:lang w:val="en-US"/>
        </w:rPr>
        <w:t>. 2013. Education and Economic Growth: A Meta-Regression Analysis.</w:t>
      </w:r>
    </w:p>
    <w:p w:rsidR="006B781D" w:rsidRDefault="006B781D" w14:noSpellErr="1" w14:paraId="77A3313F" w14:textId="702AFBA6">
      <w:pPr/>
      <w:r w:rsidRPr="286D98FF" w:rsidR="286D98FF">
        <w:rPr>
          <w:rFonts w:ascii="Calibri" w:hAnsi="Calibri" w:eastAsia="Calibri" w:cs="Calibri"/>
          <w:noProof w:val="0"/>
          <w:sz w:val="22"/>
          <w:szCs w:val="22"/>
          <w:lang w:val="en-US"/>
        </w:rPr>
        <w:t xml:space="preserve">University of Ioannina. </w:t>
      </w:r>
      <w:hyperlink r:id="R12c6a4a3484b46ff">
        <w:r w:rsidRPr="286D98FF" w:rsidR="286D98FF">
          <w:rPr>
            <w:rStyle w:val="Hyperlink"/>
            <w:rFonts w:ascii="Calibri" w:hAnsi="Calibri" w:eastAsia="Calibri" w:cs="Calibri"/>
            <w:noProof w:val="0"/>
            <w:sz w:val="22"/>
            <w:szCs w:val="22"/>
            <w:lang w:val="en-US"/>
          </w:rPr>
          <w:t>https://mpra.ub.uni-muenchen.de/46143/1/MPRA_paper_46143.pdf</w:t>
        </w:r>
      </w:hyperlink>
      <w:r w:rsidRPr="286D98FF" w:rsidR="286D98FF">
        <w:rPr>
          <w:rFonts w:ascii="Calibri" w:hAnsi="Calibri" w:eastAsia="Calibri" w:cs="Calibri"/>
          <w:noProof w:val="0"/>
          <w:sz w:val="22"/>
          <w:szCs w:val="22"/>
          <w:lang w:val="en-US"/>
        </w:rPr>
        <w:t>.</w:t>
      </w:r>
    </w:p>
    <w:p w:rsidR="006B781D" w:rsidRDefault="006B781D" w14:noSpellErr="1" w14:paraId="7156EC54" w14:textId="1BAA7509">
      <w:pPr/>
      <w:r w:rsidRPr="286D98FF" w:rsidR="286D98FF">
        <w:rPr>
          <w:rFonts w:ascii="Calibri" w:hAnsi="Calibri" w:eastAsia="Calibri" w:cs="Calibri"/>
          <w:noProof w:val="0"/>
          <w:sz w:val="22"/>
          <w:szCs w:val="22"/>
          <w:lang w:val="en-US"/>
        </w:rPr>
        <w:t>E A Hanushek, Stanford, Stanford University. n.d. Education and Economic Growth. Elsevier Ltd.</w:t>
      </w:r>
    </w:p>
    <w:p w:rsidR="006B781D" w:rsidRDefault="006B781D" w14:paraId="102C8419" w14:textId="455BE352">
      <w:pPr/>
      <w:hyperlink r:id="R599a159021554992">
        <w:r w:rsidRPr="286D98FF" w:rsidR="286D98FF">
          <w:rPr>
            <w:rStyle w:val="Hyperlink"/>
            <w:rFonts w:ascii="Calibri" w:hAnsi="Calibri" w:eastAsia="Calibri" w:cs="Calibri"/>
            <w:noProof w:val="0"/>
            <w:sz w:val="22"/>
            <w:szCs w:val="22"/>
            <w:lang w:val="en-US"/>
          </w:rPr>
          <w:t>http://hanushek.stanford.edu/sites/default/files/publications/Hanushek%2BWoessmann</w:t>
        </w:r>
      </w:hyperlink>
      <w:r w:rsidRPr="286D98FF" w:rsidR="286D98FF">
        <w:rPr>
          <w:rFonts w:ascii="Calibri" w:hAnsi="Calibri" w:eastAsia="Calibri" w:cs="Calibri"/>
          <w:noProof w:val="0"/>
          <w:sz w:val="22"/>
          <w:szCs w:val="22"/>
          <w:lang w:val="en-US"/>
        </w:rPr>
        <w:t>%</w:t>
      </w:r>
    </w:p>
    <w:p w:rsidR="006B781D" w:rsidRDefault="006B781D" w14:noSpellErr="1" w14:paraId="4F9D16C6" w14:textId="1CA9AAA9">
      <w:pPr/>
      <w:r w:rsidRPr="286D98FF" w:rsidR="286D98FF">
        <w:rPr>
          <w:rFonts w:ascii="Calibri" w:hAnsi="Calibri" w:eastAsia="Calibri" w:cs="Calibri"/>
          <w:noProof w:val="0"/>
          <w:sz w:val="22"/>
          <w:szCs w:val="22"/>
          <w:lang w:val="en-US"/>
        </w:rPr>
        <w:t>202010%20IntEncEduc%202.pdf.</w:t>
      </w:r>
    </w:p>
    <w:p w:rsidR="006B781D" w:rsidRDefault="006B781D" w14:noSpellErr="1" w14:paraId="7C85270C" w14:textId="7407FDB9">
      <w:pPr/>
      <w:r w:rsidRPr="286D98FF" w:rsidR="286D98FF">
        <w:rPr>
          <w:rFonts w:ascii="Calibri" w:hAnsi="Calibri" w:eastAsia="Calibri" w:cs="Calibri"/>
          <w:noProof w:val="0"/>
          <w:sz w:val="22"/>
          <w:szCs w:val="22"/>
          <w:lang w:val="en-US"/>
        </w:rPr>
        <w:t>Forum, World Education. 2018. World Education Forum. Geneva, Switzerland: World Education</w:t>
      </w:r>
    </w:p>
    <w:p w:rsidR="006B781D" w:rsidRDefault="006B781D" w14:noSpellErr="1" w14:paraId="72DDE592" w14:textId="4D931955">
      <w:pPr/>
      <w:r w:rsidRPr="286D98FF" w:rsidR="286D98FF">
        <w:rPr>
          <w:rFonts w:ascii="Calibri" w:hAnsi="Calibri" w:eastAsia="Calibri" w:cs="Calibri"/>
          <w:noProof w:val="0"/>
          <w:sz w:val="22"/>
          <w:szCs w:val="22"/>
          <w:lang w:val="en-US"/>
        </w:rPr>
        <w:t xml:space="preserve">Forum. </w:t>
      </w:r>
      <w:hyperlink r:id="R83ac7af5abc64fc4">
        <w:r w:rsidRPr="286D98FF" w:rsidR="286D98FF">
          <w:rPr>
            <w:rStyle w:val="Hyperlink"/>
            <w:rFonts w:ascii="Calibri" w:hAnsi="Calibri" w:eastAsia="Calibri" w:cs="Calibri"/>
            <w:noProof w:val="0"/>
            <w:sz w:val="22"/>
            <w:szCs w:val="22"/>
            <w:lang w:val="en-US"/>
          </w:rPr>
          <w:t>https://www.weforum.org/about/world-economic-forum</w:t>
        </w:r>
      </w:hyperlink>
      <w:r w:rsidRPr="286D98FF" w:rsidR="286D98FF">
        <w:rPr>
          <w:rFonts w:ascii="Calibri" w:hAnsi="Calibri" w:eastAsia="Calibri" w:cs="Calibri"/>
          <w:noProof w:val="0"/>
          <w:sz w:val="22"/>
          <w:szCs w:val="22"/>
          <w:lang w:val="en-US"/>
        </w:rPr>
        <w:t>.</w:t>
      </w:r>
    </w:p>
    <w:p w:rsidR="006B781D" w:rsidRDefault="006B781D" w14:noSpellErr="1" w14:paraId="28114AA5" w14:textId="7CB1D8BE">
      <w:pPr/>
      <w:r w:rsidRPr="286D98FF" w:rsidR="286D98FF">
        <w:rPr>
          <w:rFonts w:ascii="Calibri" w:hAnsi="Calibri" w:eastAsia="Calibri" w:cs="Calibri"/>
          <w:noProof w:val="0"/>
          <w:sz w:val="22"/>
          <w:szCs w:val="22"/>
          <w:lang w:val="en-US"/>
        </w:rPr>
        <w:t>Grant, Catherine. 2017. The Contribution of Education to Economic Growth. Institute of Development</w:t>
      </w:r>
    </w:p>
    <w:p w:rsidR="006B781D" w:rsidRDefault="006B781D" w14:noSpellErr="1" w14:paraId="6F320491" w14:textId="7639AA42">
      <w:pPr/>
      <w:r w:rsidRPr="286D98FF" w:rsidR="286D98FF">
        <w:rPr>
          <w:rFonts w:ascii="Calibri" w:hAnsi="Calibri" w:eastAsia="Calibri" w:cs="Calibri"/>
          <w:noProof w:val="0"/>
          <w:sz w:val="22"/>
          <w:szCs w:val="22"/>
          <w:lang w:val="en-US"/>
        </w:rPr>
        <w:t xml:space="preserve">Studies. </w:t>
      </w:r>
      <w:hyperlink r:id="R0b93e2f5e5374ce0">
        <w:r w:rsidRPr="286D98FF" w:rsidR="286D98FF">
          <w:rPr>
            <w:rStyle w:val="Hyperlink"/>
            <w:rFonts w:ascii="Calibri" w:hAnsi="Calibri" w:eastAsia="Calibri" w:cs="Calibri"/>
            <w:noProof w:val="0"/>
            <w:sz w:val="22"/>
            <w:szCs w:val="22"/>
            <w:lang w:val="en-US"/>
          </w:rPr>
          <w:t>https://opendocs.ids.ac.uk/opendocs/ds2/stream/?#/documents/3546245/page/1</w:t>
        </w:r>
      </w:hyperlink>
      <w:r w:rsidRPr="286D98FF" w:rsidR="286D98FF">
        <w:rPr>
          <w:rFonts w:ascii="Calibri" w:hAnsi="Calibri" w:eastAsia="Calibri" w:cs="Calibri"/>
          <w:noProof w:val="0"/>
          <w:sz w:val="22"/>
          <w:szCs w:val="22"/>
          <w:lang w:val="en-US"/>
        </w:rPr>
        <w:t>.</w:t>
      </w:r>
    </w:p>
    <w:p w:rsidR="006B781D" w:rsidRDefault="006B781D" w14:noSpellErr="1" w14:paraId="504D0109" w14:textId="74560342">
      <w:pPr/>
      <w:r w:rsidRPr="286D98FF" w:rsidR="286D98FF">
        <w:rPr>
          <w:rFonts w:ascii="Calibri" w:hAnsi="Calibri" w:eastAsia="Calibri" w:cs="Calibri"/>
          <w:noProof w:val="0"/>
          <w:sz w:val="22"/>
          <w:szCs w:val="22"/>
          <w:lang w:val="en-US"/>
        </w:rPr>
        <w:t xml:space="preserve">Grants.gov. 2018a. Grant Eligibility. Washington, D.C.: Grants.gov. </w:t>
      </w:r>
      <w:hyperlink r:id="R298932762d7b4b98">
        <w:r w:rsidRPr="286D98FF" w:rsidR="286D98FF">
          <w:rPr>
            <w:rStyle w:val="Hyperlink"/>
            <w:rFonts w:ascii="Calibri" w:hAnsi="Calibri" w:eastAsia="Calibri" w:cs="Calibri"/>
            <w:noProof w:val="0"/>
            <w:sz w:val="22"/>
            <w:szCs w:val="22"/>
            <w:lang w:val="en-US"/>
          </w:rPr>
          <w:t>https://www.grants.gov/web/</w:t>
        </w:r>
      </w:hyperlink>
    </w:p>
    <w:p w:rsidR="006B781D" w:rsidRDefault="006B781D" w14:noSpellErr="1" w14:paraId="37895663" w14:textId="75219ED0">
      <w:pPr/>
      <w:r w:rsidRPr="286D98FF" w:rsidR="286D98FF">
        <w:rPr>
          <w:rFonts w:ascii="Calibri" w:hAnsi="Calibri" w:eastAsia="Calibri" w:cs="Calibri"/>
          <w:noProof w:val="0"/>
          <w:sz w:val="22"/>
          <w:szCs w:val="22"/>
          <w:lang w:val="en-US"/>
        </w:rPr>
        <w:t>grants/learn-grants/grant-eligibility.html.</w:t>
      </w:r>
    </w:p>
    <w:p w:rsidR="006B781D" w:rsidRDefault="006B781D" w14:paraId="2A1B1915" w14:textId="5582D2F5">
      <w:pPr/>
      <w:r w:rsidRPr="286D98FF" w:rsidR="286D98FF">
        <w:rPr>
          <w:rFonts w:ascii="Calibri" w:hAnsi="Calibri" w:eastAsia="Calibri" w:cs="Calibri"/>
          <w:noProof w:val="0"/>
          <w:sz w:val="22"/>
          <w:szCs w:val="22"/>
          <w:lang w:val="en-US"/>
        </w:rPr>
        <w:t xml:space="preserve">———. 2018b. Obtain a Duns </w:t>
      </w:r>
      <w:proofErr w:type="spellStart"/>
      <w:r w:rsidRPr="286D98FF" w:rsidR="286D98FF">
        <w:rPr>
          <w:rFonts w:ascii="Calibri" w:hAnsi="Calibri" w:eastAsia="Calibri" w:cs="Calibri"/>
          <w:noProof w:val="0"/>
          <w:sz w:val="22"/>
          <w:szCs w:val="22"/>
          <w:lang w:val="en-US"/>
        </w:rPr>
        <w:t>Numbereligibility</w:t>
      </w:r>
      <w:proofErr w:type="spellEnd"/>
      <w:r w:rsidRPr="286D98FF" w:rsidR="286D98FF">
        <w:rPr>
          <w:rFonts w:ascii="Calibri" w:hAnsi="Calibri" w:eastAsia="Calibri" w:cs="Calibri"/>
          <w:noProof w:val="0"/>
          <w:sz w:val="22"/>
          <w:szCs w:val="22"/>
          <w:lang w:val="en-US"/>
        </w:rPr>
        <w:t xml:space="preserve">. Washington, D.C.: Grants.gov. </w:t>
      </w:r>
      <w:hyperlink r:id="R06408c0ec1044899">
        <w:r w:rsidRPr="286D98FF" w:rsidR="286D98FF">
          <w:rPr>
            <w:rStyle w:val="Hyperlink"/>
            <w:rFonts w:ascii="Calibri" w:hAnsi="Calibri" w:eastAsia="Calibri" w:cs="Calibri"/>
            <w:noProof w:val="0"/>
            <w:sz w:val="22"/>
            <w:szCs w:val="22"/>
            <w:lang w:val="en-US"/>
          </w:rPr>
          <w:t>https://www.grants</w:t>
        </w:r>
      </w:hyperlink>
      <w:r w:rsidRPr="286D98FF" w:rsidR="286D98FF">
        <w:rPr>
          <w:rFonts w:ascii="Calibri" w:hAnsi="Calibri" w:eastAsia="Calibri" w:cs="Calibri"/>
          <w:noProof w:val="0"/>
          <w:sz w:val="22"/>
          <w:szCs w:val="22"/>
          <w:lang w:val="en-US"/>
        </w:rPr>
        <w:t>.</w:t>
      </w:r>
    </w:p>
    <w:p w:rsidR="006B781D" w:rsidRDefault="006B781D" w14:noSpellErr="1" w14:paraId="3A251ABC" w14:textId="5411C2CE">
      <w:pPr/>
      <w:r w:rsidRPr="286D98FF" w:rsidR="286D98FF">
        <w:rPr>
          <w:rFonts w:ascii="Calibri" w:hAnsi="Calibri" w:eastAsia="Calibri" w:cs="Calibri"/>
          <w:noProof w:val="0"/>
          <w:sz w:val="22"/>
          <w:szCs w:val="22"/>
          <w:lang w:val="en-US"/>
        </w:rPr>
        <w:t>gov/applicants/organization-registration/step-1-obtain-duns-number.html.</w:t>
      </w:r>
    </w:p>
    <w:p w:rsidR="006B781D" w:rsidRDefault="006B781D" w14:noSpellErr="1" w14:paraId="54F2FA3B" w14:textId="24657883">
      <w:pPr/>
      <w:r w:rsidRPr="286D98FF" w:rsidR="286D98FF">
        <w:rPr>
          <w:rFonts w:ascii="Calibri" w:hAnsi="Calibri" w:eastAsia="Calibri" w:cs="Calibri"/>
          <w:noProof w:val="0"/>
          <w:sz w:val="22"/>
          <w:szCs w:val="22"/>
          <w:lang w:val="en-US"/>
        </w:rPr>
        <w:t>Ihaka, Ross, and Robert Gentleman. 1996. “R: A Language for Data Analysis and Graphics.” Journal</w:t>
      </w:r>
    </w:p>
    <w:p w:rsidR="006B781D" w:rsidRDefault="006B781D" w14:noSpellErr="1" w14:paraId="7B12A11D" w14:textId="458172CE">
      <w:pPr/>
      <w:r w:rsidRPr="286D98FF" w:rsidR="286D98FF">
        <w:rPr>
          <w:rFonts w:ascii="Calibri" w:hAnsi="Calibri" w:eastAsia="Calibri" w:cs="Calibri"/>
          <w:noProof w:val="0"/>
          <w:sz w:val="22"/>
          <w:szCs w:val="22"/>
          <w:lang w:val="en-US"/>
        </w:rPr>
        <w:t xml:space="preserve">of Computational and Graphical Statistics 5 (3): 299–314. </w:t>
      </w:r>
      <w:hyperlink r:id="Rdc6339b550254369">
        <w:r w:rsidRPr="286D98FF" w:rsidR="286D98FF">
          <w:rPr>
            <w:rStyle w:val="Hyperlink"/>
            <w:rFonts w:ascii="Calibri" w:hAnsi="Calibri" w:eastAsia="Calibri" w:cs="Calibri"/>
            <w:noProof w:val="0"/>
            <w:sz w:val="22"/>
            <w:szCs w:val="22"/>
            <w:lang w:val="en-US"/>
          </w:rPr>
          <w:t>https://doi.org/10.1080/10618600.1996</w:t>
        </w:r>
      </w:hyperlink>
      <w:r w:rsidRPr="286D98FF" w:rsidR="286D98FF">
        <w:rPr>
          <w:rFonts w:ascii="Calibri" w:hAnsi="Calibri" w:eastAsia="Calibri" w:cs="Calibri"/>
          <w:noProof w:val="0"/>
          <w:sz w:val="22"/>
          <w:szCs w:val="22"/>
          <w:lang w:val="en-US"/>
        </w:rPr>
        <w:t>.</w:t>
      </w:r>
    </w:p>
    <w:p w:rsidR="006B781D" w:rsidRDefault="006B781D" w14:paraId="5DDB1986" w14:textId="0D2B0DA8">
      <w:pPr/>
      <w:r w:rsidRPr="286D98FF" w:rsidR="286D98FF">
        <w:rPr>
          <w:rFonts w:ascii="Calibri" w:hAnsi="Calibri" w:eastAsia="Calibri" w:cs="Calibri"/>
          <w:noProof w:val="0"/>
          <w:sz w:val="22"/>
          <w:szCs w:val="22"/>
          <w:lang w:val="en-US"/>
        </w:rPr>
        <w:t>10474713.</w:t>
      </w:r>
    </w:p>
    <w:p w:rsidR="006B781D" w:rsidRDefault="006B781D" w14:paraId="3CBD5925" w14:textId="5485363E">
      <w:pPr/>
      <w:r w:rsidRPr="286D98FF" w:rsidR="286D98FF">
        <w:rPr>
          <w:rFonts w:ascii="Calibri" w:hAnsi="Calibri" w:eastAsia="Calibri" w:cs="Calibri"/>
          <w:noProof w:val="0"/>
          <w:sz w:val="22"/>
          <w:szCs w:val="22"/>
          <w:lang w:val="en-US"/>
        </w:rPr>
        <w:t xml:space="preserve">Jackson, Rucker C. Persico, </w:t>
      </w:r>
      <w:proofErr w:type="spellStart"/>
      <w:r w:rsidRPr="286D98FF" w:rsidR="286D98FF">
        <w:rPr>
          <w:rFonts w:ascii="Calibri" w:hAnsi="Calibri" w:eastAsia="Calibri" w:cs="Calibri"/>
          <w:noProof w:val="0"/>
          <w:sz w:val="22"/>
          <w:szCs w:val="22"/>
          <w:lang w:val="en-US"/>
        </w:rPr>
        <w:t>Kirabo</w:t>
      </w:r>
      <w:proofErr w:type="spellEnd"/>
      <w:r w:rsidRPr="286D98FF" w:rsidR="286D98FF">
        <w:rPr>
          <w:rFonts w:ascii="Calibri" w:hAnsi="Calibri" w:eastAsia="Calibri" w:cs="Calibri"/>
          <w:noProof w:val="0"/>
          <w:sz w:val="22"/>
          <w:szCs w:val="22"/>
          <w:lang w:val="en-US"/>
        </w:rPr>
        <w:t xml:space="preserve"> C. Johnson. 2015. The Effects of School Spending on Educational</w:t>
      </w:r>
    </w:p>
    <w:p w:rsidR="006B781D" w:rsidRDefault="006B781D" w14:noSpellErr="1" w14:paraId="3A5B0DB6" w14:textId="5A81B9BF">
      <w:pPr/>
      <w:r w:rsidRPr="286D98FF" w:rsidR="286D98FF">
        <w:rPr>
          <w:rFonts w:ascii="Calibri" w:hAnsi="Calibri" w:eastAsia="Calibri" w:cs="Calibri"/>
          <w:noProof w:val="0"/>
          <w:sz w:val="22"/>
          <w:szCs w:val="22"/>
          <w:lang w:val="en-US"/>
        </w:rPr>
        <w:t>and Economic Outcomes: Evidence from School Finance Reforms. Cambridge, MA: National Bureau of</w:t>
      </w:r>
    </w:p>
    <w:p w:rsidR="006B781D" w:rsidRDefault="006B781D" w14:noSpellErr="1" w14:paraId="67977F7A" w14:textId="05DF7D52">
      <w:pPr/>
      <w:r w:rsidRPr="286D98FF" w:rsidR="286D98FF">
        <w:rPr>
          <w:rFonts w:ascii="Calibri" w:hAnsi="Calibri" w:eastAsia="Calibri" w:cs="Calibri"/>
          <w:noProof w:val="0"/>
          <w:sz w:val="22"/>
          <w:szCs w:val="22"/>
          <w:lang w:val="en-US"/>
        </w:rPr>
        <w:t xml:space="preserve">Economic Research. </w:t>
      </w:r>
      <w:hyperlink r:id="R81bbb86c369347d3">
        <w:r w:rsidRPr="286D98FF" w:rsidR="286D98FF">
          <w:rPr>
            <w:rStyle w:val="Hyperlink"/>
            <w:rFonts w:ascii="Calibri" w:hAnsi="Calibri" w:eastAsia="Calibri" w:cs="Calibri"/>
            <w:noProof w:val="0"/>
            <w:sz w:val="22"/>
            <w:szCs w:val="22"/>
            <w:lang w:val="en-US"/>
          </w:rPr>
          <w:t>https://www.nber.org/papers/w20847.pdf</w:t>
        </w:r>
      </w:hyperlink>
      <w:r w:rsidRPr="286D98FF" w:rsidR="286D98FF">
        <w:rPr>
          <w:rFonts w:ascii="Calibri" w:hAnsi="Calibri" w:eastAsia="Calibri" w:cs="Calibri"/>
          <w:noProof w:val="0"/>
          <w:sz w:val="22"/>
          <w:szCs w:val="22"/>
          <w:lang w:val="en-US"/>
        </w:rPr>
        <w:t>.</w:t>
      </w:r>
    </w:p>
    <w:p w:rsidR="006B781D" w:rsidRDefault="006B781D" w14:noSpellErr="1" w14:paraId="121BA5AC" w14:textId="4DDD0EEE">
      <w:pPr/>
      <w:r w:rsidRPr="286D98FF" w:rsidR="286D98FF">
        <w:rPr>
          <w:rFonts w:ascii="Calibri" w:hAnsi="Calibri" w:eastAsia="Calibri" w:cs="Calibri"/>
          <w:noProof w:val="0"/>
          <w:sz w:val="22"/>
          <w:szCs w:val="22"/>
          <w:lang w:val="en-US"/>
        </w:rPr>
        <w:t>R Core Team. 2016. R: A Language and Environment for Statistical Computing. Vienna, Austria: R</w:t>
      </w:r>
    </w:p>
    <w:p w:rsidR="006B781D" w:rsidRDefault="006B781D" w14:noSpellErr="1" w14:paraId="70D889A7" w14:textId="7CD6D6A5">
      <w:pPr/>
      <w:r w:rsidRPr="286D98FF" w:rsidR="286D98FF">
        <w:rPr>
          <w:rFonts w:ascii="Calibri" w:hAnsi="Calibri" w:eastAsia="Calibri" w:cs="Calibri"/>
          <w:noProof w:val="0"/>
          <w:sz w:val="22"/>
          <w:szCs w:val="22"/>
          <w:lang w:val="en-US"/>
        </w:rPr>
        <w:t xml:space="preserve">Foundation for Statistical Computing. </w:t>
      </w:r>
      <w:hyperlink r:id="R519d7a3de451494c">
        <w:r w:rsidRPr="286D98FF" w:rsidR="286D98FF">
          <w:rPr>
            <w:rStyle w:val="Hyperlink"/>
            <w:rFonts w:ascii="Calibri" w:hAnsi="Calibri" w:eastAsia="Calibri" w:cs="Calibri"/>
            <w:noProof w:val="0"/>
            <w:sz w:val="22"/>
            <w:szCs w:val="22"/>
            <w:lang w:val="en-US"/>
          </w:rPr>
          <w:t>https://www.R-project.org/</w:t>
        </w:r>
      </w:hyperlink>
      <w:r w:rsidRPr="286D98FF" w:rsidR="286D98FF">
        <w:rPr>
          <w:rFonts w:ascii="Calibri" w:hAnsi="Calibri" w:eastAsia="Calibri" w:cs="Calibri"/>
          <w:noProof w:val="0"/>
          <w:sz w:val="22"/>
          <w:szCs w:val="22"/>
          <w:lang w:val="en-US"/>
        </w:rPr>
        <w:t>.</w:t>
      </w:r>
    </w:p>
    <w:p w:rsidR="006B781D" w:rsidRDefault="006B781D" w14:noSpellErr="1" w14:paraId="0F30AF41" w14:textId="6C4784DC">
      <w:pPr/>
      <w:r w:rsidRPr="286D98FF" w:rsidR="286D98FF">
        <w:rPr>
          <w:rFonts w:ascii="Calibri" w:hAnsi="Calibri" w:eastAsia="Calibri" w:cs="Calibri"/>
          <w:noProof w:val="0"/>
          <w:sz w:val="22"/>
          <w:szCs w:val="22"/>
          <w:lang w:val="en-US"/>
        </w:rPr>
        <w:t xml:space="preserve">Sam.gov. 2018. Sam.gov. </w:t>
      </w:r>
      <w:hyperlink r:id="R8549603eba004aa5">
        <w:r w:rsidRPr="286D98FF" w:rsidR="286D98FF">
          <w:rPr>
            <w:rStyle w:val="Hyperlink"/>
            <w:rFonts w:ascii="Calibri" w:hAnsi="Calibri" w:eastAsia="Calibri" w:cs="Calibri"/>
            <w:noProof w:val="0"/>
            <w:sz w:val="22"/>
            <w:szCs w:val="22"/>
            <w:lang w:val="en-US"/>
          </w:rPr>
          <w:t>https://beta.sam.gov/</w:t>
        </w:r>
      </w:hyperlink>
      <w:r w:rsidRPr="286D98FF" w:rsidR="286D98FF">
        <w:rPr>
          <w:rFonts w:ascii="Calibri" w:hAnsi="Calibri" w:eastAsia="Calibri" w:cs="Calibri"/>
          <w:noProof w:val="0"/>
          <w:sz w:val="22"/>
          <w:szCs w:val="22"/>
          <w:lang w:val="en-US"/>
        </w:rPr>
        <w:t>.</w:t>
      </w:r>
    </w:p>
    <w:p w:rsidR="006B781D" w:rsidP="286D98FF" w:rsidRDefault="006B781D" w14:paraId="21205729" w14:textId="171A0223">
      <w:pPr>
        <w:pStyle w:val="Normal"/>
        <w:rPr>
          <w:rFonts w:ascii="Calibri" w:hAnsi="Calibri" w:eastAsia="Calibri" w:cs="Calibri"/>
          <w:b w:val="1"/>
          <w:bCs w:val="1"/>
          <w:color w:val="2F5496" w:themeColor="accent1" w:themeTint="FF" w:themeShade="BF"/>
          <w:sz w:val="32"/>
          <w:szCs w:val="32"/>
        </w:rPr>
      </w:pPr>
      <w:proofErr w:type="spellStart"/>
      <w:r w:rsidRPr="286D98FF" w:rsidR="286D98FF">
        <w:rPr>
          <w:rFonts w:ascii="Calibri" w:hAnsi="Calibri" w:eastAsia="Calibri" w:cs="Calibri"/>
          <w:noProof w:val="0"/>
          <w:sz w:val="22"/>
          <w:szCs w:val="22"/>
          <w:lang w:val="en-US"/>
        </w:rPr>
        <w:t>Sheather</w:t>
      </w:r>
      <w:proofErr w:type="spellEnd"/>
      <w:r w:rsidRPr="286D98FF" w:rsidR="286D98FF">
        <w:rPr>
          <w:rFonts w:ascii="Calibri" w:hAnsi="Calibri" w:eastAsia="Calibri" w:cs="Calibri"/>
          <w:noProof w:val="0"/>
          <w:sz w:val="22"/>
          <w:szCs w:val="22"/>
          <w:lang w:val="en-US"/>
        </w:rPr>
        <w:t>, Simon. 2009. A Modern Approach to Regression with R. Springer-Verlag New York.</w:t>
      </w:r>
      <w:r w:rsidRPr="286D98FF">
        <w:rPr>
          <w:rFonts w:ascii="Calibri" w:hAnsi="Calibri" w:eastAsia="Calibri" w:cs="Calibri"/>
          <w:b w:val="1"/>
          <w:bCs w:val="1"/>
        </w:rPr>
        <w:br w:type="page"/>
      </w:r>
    </w:p>
    <w:p w:rsidR="220056D3" w:rsidP="006B781D" w:rsidRDefault="220056D3" w14:paraId="4E6308AB" w14:textId="56DE16DF">
      <w:pPr>
        <w:pStyle w:val="Heading1"/>
      </w:pPr>
      <w:bookmarkStart w:name="_Toc533078531" w:id="15"/>
      <w:r w:rsidRPr="006B781D">
        <w:lastRenderedPageBreak/>
        <w:t>Appendices</w:t>
      </w:r>
      <w:bookmarkEnd w:id="15"/>
    </w:p>
    <w:p w:rsidRPr="006B781D" w:rsidR="006B781D" w:rsidP="006B781D" w:rsidRDefault="006B781D" w14:paraId="70BC73D1" w14:textId="77777777"/>
    <w:p w:rsidR="00F21855" w:rsidP="006B781D" w:rsidRDefault="220056D3" w14:paraId="1BE92170" w14:textId="656870B2">
      <w:pPr>
        <w:pStyle w:val="Heading2"/>
        <w:rPr>
          <w:rFonts w:eastAsia="Calibri"/>
        </w:rPr>
      </w:pPr>
      <w:bookmarkStart w:name="_Toc533078532" w:id="16"/>
      <w:r w:rsidRPr="220056D3">
        <w:rPr>
          <w:rFonts w:eastAsia="Calibri"/>
        </w:rPr>
        <w:t>Supplemental tables and/or figures</w:t>
      </w:r>
      <w:bookmarkEnd w:id="16"/>
    </w:p>
    <w:p w:rsidRPr="00A42EA6" w:rsidR="00A42EA6" w:rsidP="00A42EA6" w:rsidRDefault="00A42EA6" w14:paraId="7407B582" w14:textId="77777777"/>
    <w:p w:rsidR="00A42EA6" w:rsidP="00A42EA6" w:rsidRDefault="00A42EA6" w14:paraId="7EEEC322" w14:textId="3F539521">
      <w:pPr>
        <w:pStyle w:val="Caption"/>
        <w:keepNext/>
      </w:pPr>
      <w:r>
        <w:t xml:space="preserve">Table </w:t>
      </w:r>
      <w:fldSimple w:instr=" SEQ Table \* ARABIC ">
        <w:r w:rsidR="00DC06DE">
          <w:rPr>
            <w:noProof/>
          </w:rPr>
          <w:t>1</w:t>
        </w:r>
      </w:fldSimple>
      <w:r>
        <w:t xml:space="preserve">: </w:t>
      </w:r>
      <w:r w:rsidRPr="00CA1A14">
        <w:t>Net funding by year with respective request type in millions of US dollars.</w:t>
      </w:r>
      <w:r>
        <w:t xml:space="preserve"> </w:t>
      </w:r>
      <w:r w:rsidRPr="00CA1A14">
        <w:t>Prediction years show a star (*) next to the year.</w:t>
      </w:r>
    </w:p>
    <w:tbl>
      <w:tblPr>
        <w:tblW w:w="4094" w:type="dxa"/>
        <w:tblInd w:w="93" w:type="dxa"/>
        <w:tblLook w:val="04A0" w:firstRow="1" w:lastRow="0" w:firstColumn="1" w:lastColumn="0" w:noHBand="0" w:noVBand="1"/>
      </w:tblPr>
      <w:tblGrid>
        <w:gridCol w:w="960"/>
        <w:gridCol w:w="1007"/>
        <w:gridCol w:w="1120"/>
        <w:gridCol w:w="1007"/>
      </w:tblGrid>
      <w:tr w:rsidRPr="00A42EA6" w:rsidR="00A42EA6" w:rsidTr="00A42EA6" w14:paraId="26B863A8" w14:textId="77777777">
        <w:trPr>
          <w:trHeight w:val="315"/>
        </w:trPr>
        <w:tc>
          <w:tcPr>
            <w:tcW w:w="960" w:type="dxa"/>
            <w:tcBorders>
              <w:top w:val="single" w:color="000000" w:sz="4" w:space="0"/>
              <w:left w:val="nil"/>
              <w:bottom w:val="single" w:color="000000" w:sz="4" w:space="0"/>
              <w:right w:val="nil"/>
            </w:tcBorders>
            <w:shd w:val="clear" w:color="auto" w:fill="auto"/>
            <w:noWrap/>
            <w:vAlign w:val="center"/>
            <w:hideMark/>
          </w:tcPr>
          <w:p w:rsidRPr="00A42EA6" w:rsidR="00A42EA6" w:rsidP="00A42EA6" w:rsidRDefault="00A42EA6" w14:paraId="5FE427FC" w14:textId="77777777">
            <w:pPr>
              <w:spacing w:after="0" w:line="240" w:lineRule="auto"/>
              <w:jc w:val="right"/>
              <w:rPr>
                <w:rFonts w:ascii="Times New Roman" w:hAnsi="Times New Roman" w:eastAsia="Times New Roman" w:cs="Times New Roman"/>
                <w:b/>
                <w:bCs/>
                <w:color w:val="000000"/>
                <w:sz w:val="24"/>
                <w:szCs w:val="24"/>
              </w:rPr>
            </w:pPr>
            <w:r w:rsidRPr="00A42EA6">
              <w:rPr>
                <w:rFonts w:ascii="Times New Roman" w:hAnsi="Times New Roman" w:eastAsia="Times New Roman" w:cs="Times New Roman"/>
                <w:b/>
                <w:bCs/>
                <w:color w:val="000000"/>
                <w:sz w:val="24"/>
                <w:szCs w:val="24"/>
              </w:rPr>
              <w:t>year</w:t>
            </w:r>
          </w:p>
        </w:tc>
        <w:tc>
          <w:tcPr>
            <w:tcW w:w="1007" w:type="dxa"/>
            <w:tcBorders>
              <w:top w:val="single" w:color="000000" w:sz="4" w:space="0"/>
              <w:left w:val="nil"/>
              <w:bottom w:val="single" w:color="000000" w:sz="4" w:space="0"/>
              <w:right w:val="nil"/>
            </w:tcBorders>
            <w:shd w:val="clear" w:color="auto" w:fill="auto"/>
            <w:noWrap/>
            <w:vAlign w:val="bottom"/>
            <w:hideMark/>
          </w:tcPr>
          <w:p w:rsidRPr="00A42EA6" w:rsidR="00A42EA6" w:rsidP="00A42EA6" w:rsidRDefault="00A42EA6" w14:paraId="4EDED679" w14:textId="77777777">
            <w:pPr>
              <w:spacing w:after="0" w:line="240" w:lineRule="auto"/>
              <w:jc w:val="right"/>
              <w:rPr>
                <w:rFonts w:ascii="Calibri" w:hAnsi="Calibri" w:eastAsia="Times New Roman" w:cs="Times New Roman"/>
                <w:b/>
                <w:bCs/>
                <w:color w:val="000000"/>
                <w:sz w:val="24"/>
                <w:szCs w:val="24"/>
              </w:rPr>
            </w:pPr>
            <w:r w:rsidRPr="00A42EA6">
              <w:rPr>
                <w:rFonts w:ascii="Calibri" w:hAnsi="Calibri" w:eastAsia="Times New Roman" w:cs="Times New Roman"/>
                <w:b/>
                <w:bCs/>
                <w:color w:val="000000"/>
                <w:sz w:val="24"/>
                <w:szCs w:val="24"/>
              </w:rPr>
              <w:t>Add</w:t>
            </w:r>
          </w:p>
        </w:tc>
        <w:tc>
          <w:tcPr>
            <w:tcW w:w="1120" w:type="dxa"/>
            <w:tcBorders>
              <w:top w:val="single" w:color="000000" w:sz="4" w:space="0"/>
              <w:left w:val="nil"/>
              <w:bottom w:val="single" w:color="000000" w:sz="4" w:space="0"/>
              <w:right w:val="nil"/>
            </w:tcBorders>
            <w:shd w:val="clear" w:color="auto" w:fill="auto"/>
            <w:noWrap/>
            <w:vAlign w:val="bottom"/>
            <w:hideMark/>
          </w:tcPr>
          <w:p w:rsidRPr="00A42EA6" w:rsidR="00A42EA6" w:rsidP="00A42EA6" w:rsidRDefault="00A42EA6" w14:paraId="55D6B753" w14:textId="77777777">
            <w:pPr>
              <w:spacing w:after="0" w:line="240" w:lineRule="auto"/>
              <w:jc w:val="right"/>
              <w:rPr>
                <w:rFonts w:ascii="Calibri" w:hAnsi="Calibri" w:eastAsia="Times New Roman" w:cs="Times New Roman"/>
                <w:b/>
                <w:bCs/>
                <w:color w:val="000000"/>
                <w:sz w:val="24"/>
                <w:szCs w:val="24"/>
              </w:rPr>
            </w:pPr>
            <w:r w:rsidRPr="00A42EA6">
              <w:rPr>
                <w:rFonts w:ascii="Calibri" w:hAnsi="Calibri" w:eastAsia="Times New Roman" w:cs="Times New Roman"/>
                <w:b/>
                <w:bCs/>
                <w:color w:val="000000"/>
                <w:sz w:val="24"/>
                <w:szCs w:val="24"/>
              </w:rPr>
              <w:t>Subtract</w:t>
            </w:r>
          </w:p>
        </w:tc>
        <w:tc>
          <w:tcPr>
            <w:tcW w:w="1007" w:type="dxa"/>
            <w:tcBorders>
              <w:top w:val="single" w:color="000000" w:sz="4" w:space="0"/>
              <w:left w:val="nil"/>
              <w:bottom w:val="single" w:color="000000" w:sz="4" w:space="0"/>
              <w:right w:val="nil"/>
            </w:tcBorders>
            <w:shd w:val="clear" w:color="auto" w:fill="auto"/>
            <w:noWrap/>
            <w:vAlign w:val="bottom"/>
            <w:hideMark/>
          </w:tcPr>
          <w:p w:rsidRPr="00A42EA6" w:rsidR="00A42EA6" w:rsidP="00A42EA6" w:rsidRDefault="00A42EA6" w14:paraId="2943BD0D" w14:textId="77777777">
            <w:pPr>
              <w:spacing w:after="0" w:line="240" w:lineRule="auto"/>
              <w:jc w:val="right"/>
              <w:rPr>
                <w:rFonts w:ascii="Calibri" w:hAnsi="Calibri" w:eastAsia="Times New Roman" w:cs="Times New Roman"/>
                <w:b/>
                <w:bCs/>
                <w:color w:val="000000"/>
                <w:sz w:val="24"/>
                <w:szCs w:val="24"/>
              </w:rPr>
            </w:pPr>
            <w:r w:rsidRPr="00A42EA6">
              <w:rPr>
                <w:rFonts w:ascii="Calibri" w:hAnsi="Calibri" w:eastAsia="Times New Roman" w:cs="Times New Roman"/>
                <w:b/>
                <w:bCs/>
                <w:color w:val="000000"/>
                <w:sz w:val="24"/>
                <w:szCs w:val="24"/>
              </w:rPr>
              <w:t>Net</w:t>
            </w:r>
          </w:p>
        </w:tc>
      </w:tr>
      <w:tr w:rsidRPr="00A42EA6" w:rsidR="00A42EA6" w:rsidTr="00A42EA6" w14:paraId="0CE0F48D" w14:textId="77777777">
        <w:trPr>
          <w:trHeight w:val="315"/>
        </w:trPr>
        <w:tc>
          <w:tcPr>
            <w:tcW w:w="960" w:type="dxa"/>
            <w:tcBorders>
              <w:top w:val="nil"/>
              <w:left w:val="nil"/>
              <w:bottom w:val="nil"/>
              <w:right w:val="nil"/>
            </w:tcBorders>
            <w:shd w:val="clear" w:color="D9D9D9" w:fill="D9D9D9"/>
            <w:noWrap/>
            <w:vAlign w:val="center"/>
            <w:hideMark/>
          </w:tcPr>
          <w:p w:rsidRPr="00A42EA6" w:rsidR="00A42EA6" w:rsidP="00A42EA6" w:rsidRDefault="00A42EA6" w14:paraId="0AD3E5E6" w14:textId="77777777">
            <w:pPr>
              <w:spacing w:after="0" w:line="240" w:lineRule="auto"/>
              <w:jc w:val="right"/>
              <w:rPr>
                <w:rFonts w:ascii="Times New Roman" w:hAnsi="Times New Roman" w:eastAsia="Times New Roman" w:cs="Times New Roman"/>
                <w:color w:val="000000"/>
                <w:sz w:val="24"/>
                <w:szCs w:val="24"/>
              </w:rPr>
            </w:pPr>
            <w:r w:rsidRPr="00A42EA6">
              <w:rPr>
                <w:rFonts w:ascii="Times New Roman" w:hAnsi="Times New Roman" w:eastAsia="Times New Roman" w:cs="Times New Roman"/>
                <w:color w:val="000000"/>
                <w:sz w:val="24"/>
                <w:szCs w:val="24"/>
              </w:rPr>
              <w:t>2007</w:t>
            </w:r>
          </w:p>
        </w:tc>
        <w:tc>
          <w:tcPr>
            <w:tcW w:w="1007" w:type="dxa"/>
            <w:tcBorders>
              <w:top w:val="nil"/>
              <w:left w:val="nil"/>
              <w:bottom w:val="nil"/>
              <w:right w:val="nil"/>
            </w:tcBorders>
            <w:shd w:val="clear" w:color="D9D9D9" w:fill="D9D9D9"/>
            <w:noWrap/>
            <w:vAlign w:val="bottom"/>
            <w:hideMark/>
          </w:tcPr>
          <w:p w:rsidRPr="00A42EA6" w:rsidR="00A42EA6" w:rsidP="00A42EA6" w:rsidRDefault="00A42EA6" w14:paraId="7E274F10" w14:textId="77777777">
            <w:pPr>
              <w:spacing w:after="0" w:line="240" w:lineRule="auto"/>
              <w:jc w:val="right"/>
              <w:rPr>
                <w:rFonts w:ascii="Calibri" w:hAnsi="Calibri" w:eastAsia="Times New Roman" w:cs="Times New Roman"/>
                <w:color w:val="000000"/>
                <w:sz w:val="24"/>
                <w:szCs w:val="24"/>
              </w:rPr>
            </w:pPr>
            <w:r w:rsidRPr="00A42EA6">
              <w:rPr>
                <w:rFonts w:ascii="Calibri" w:hAnsi="Calibri" w:eastAsia="Times New Roman" w:cs="Times New Roman"/>
                <w:color w:val="000000"/>
                <w:sz w:val="24"/>
                <w:szCs w:val="24"/>
              </w:rPr>
              <w:t>8</w:t>
            </w:r>
          </w:p>
        </w:tc>
        <w:tc>
          <w:tcPr>
            <w:tcW w:w="1120" w:type="dxa"/>
            <w:tcBorders>
              <w:top w:val="nil"/>
              <w:left w:val="nil"/>
              <w:bottom w:val="nil"/>
              <w:right w:val="nil"/>
            </w:tcBorders>
            <w:shd w:val="clear" w:color="D9D9D9" w:fill="D9D9D9"/>
            <w:noWrap/>
            <w:vAlign w:val="bottom"/>
            <w:hideMark/>
          </w:tcPr>
          <w:p w:rsidRPr="00A42EA6" w:rsidR="00A42EA6" w:rsidP="00A42EA6" w:rsidRDefault="00A42EA6" w14:paraId="451126F4" w14:textId="77777777">
            <w:pPr>
              <w:spacing w:after="0" w:line="240" w:lineRule="auto"/>
              <w:jc w:val="right"/>
              <w:rPr>
                <w:rFonts w:ascii="Calibri" w:hAnsi="Calibri" w:eastAsia="Times New Roman" w:cs="Times New Roman"/>
                <w:color w:val="000000"/>
                <w:sz w:val="24"/>
                <w:szCs w:val="24"/>
              </w:rPr>
            </w:pPr>
            <w:r w:rsidRPr="00A42EA6">
              <w:rPr>
                <w:rFonts w:ascii="Calibri" w:hAnsi="Calibri" w:eastAsia="Times New Roman" w:cs="Times New Roman"/>
                <w:color w:val="000000"/>
                <w:sz w:val="24"/>
                <w:szCs w:val="24"/>
              </w:rPr>
              <w:t>2</w:t>
            </w:r>
          </w:p>
        </w:tc>
        <w:tc>
          <w:tcPr>
            <w:tcW w:w="1007" w:type="dxa"/>
            <w:tcBorders>
              <w:top w:val="nil"/>
              <w:left w:val="nil"/>
              <w:bottom w:val="nil"/>
              <w:right w:val="nil"/>
            </w:tcBorders>
            <w:shd w:val="clear" w:color="D9D9D9" w:fill="D9D9D9"/>
            <w:noWrap/>
            <w:vAlign w:val="bottom"/>
            <w:hideMark/>
          </w:tcPr>
          <w:p w:rsidRPr="00A42EA6" w:rsidR="00A42EA6" w:rsidP="00A42EA6" w:rsidRDefault="00A42EA6" w14:paraId="3E102825" w14:textId="77777777">
            <w:pPr>
              <w:spacing w:after="0" w:line="240" w:lineRule="auto"/>
              <w:jc w:val="right"/>
              <w:rPr>
                <w:rFonts w:ascii="Calibri" w:hAnsi="Calibri" w:eastAsia="Times New Roman" w:cs="Times New Roman"/>
                <w:color w:val="000000"/>
                <w:sz w:val="24"/>
                <w:szCs w:val="24"/>
              </w:rPr>
            </w:pPr>
            <w:r w:rsidRPr="00A42EA6">
              <w:rPr>
                <w:rFonts w:ascii="Calibri" w:hAnsi="Calibri" w:eastAsia="Times New Roman" w:cs="Times New Roman"/>
                <w:color w:val="000000"/>
                <w:sz w:val="24"/>
                <w:szCs w:val="24"/>
              </w:rPr>
              <w:t>6</w:t>
            </w:r>
          </w:p>
        </w:tc>
      </w:tr>
      <w:tr w:rsidRPr="00A42EA6" w:rsidR="00A42EA6" w:rsidTr="00A42EA6" w14:paraId="7587DA96" w14:textId="77777777">
        <w:trPr>
          <w:trHeight w:val="315"/>
        </w:trPr>
        <w:tc>
          <w:tcPr>
            <w:tcW w:w="960" w:type="dxa"/>
            <w:tcBorders>
              <w:top w:val="nil"/>
              <w:left w:val="nil"/>
              <w:bottom w:val="nil"/>
              <w:right w:val="nil"/>
            </w:tcBorders>
            <w:shd w:val="clear" w:color="auto" w:fill="auto"/>
            <w:noWrap/>
            <w:vAlign w:val="center"/>
            <w:hideMark/>
          </w:tcPr>
          <w:p w:rsidRPr="00A42EA6" w:rsidR="00A42EA6" w:rsidP="00A42EA6" w:rsidRDefault="00A42EA6" w14:paraId="2D128849" w14:textId="77777777">
            <w:pPr>
              <w:spacing w:after="0" w:line="240" w:lineRule="auto"/>
              <w:jc w:val="right"/>
              <w:rPr>
                <w:rFonts w:ascii="Times New Roman" w:hAnsi="Times New Roman" w:eastAsia="Times New Roman" w:cs="Times New Roman"/>
                <w:color w:val="000000"/>
                <w:sz w:val="24"/>
                <w:szCs w:val="24"/>
              </w:rPr>
            </w:pPr>
            <w:r w:rsidRPr="00A42EA6">
              <w:rPr>
                <w:rFonts w:ascii="Times New Roman" w:hAnsi="Times New Roman" w:eastAsia="Times New Roman" w:cs="Times New Roman"/>
                <w:color w:val="000000"/>
                <w:sz w:val="24"/>
                <w:szCs w:val="24"/>
              </w:rPr>
              <w:t>2008</w:t>
            </w:r>
          </w:p>
        </w:tc>
        <w:tc>
          <w:tcPr>
            <w:tcW w:w="1007" w:type="dxa"/>
            <w:tcBorders>
              <w:top w:val="nil"/>
              <w:left w:val="nil"/>
              <w:bottom w:val="nil"/>
              <w:right w:val="nil"/>
            </w:tcBorders>
            <w:shd w:val="clear" w:color="auto" w:fill="auto"/>
            <w:noWrap/>
            <w:vAlign w:val="bottom"/>
            <w:hideMark/>
          </w:tcPr>
          <w:p w:rsidRPr="00A42EA6" w:rsidR="00A42EA6" w:rsidP="00A42EA6" w:rsidRDefault="00A42EA6" w14:paraId="3B0321CD" w14:textId="77777777">
            <w:pPr>
              <w:spacing w:after="0" w:line="240" w:lineRule="auto"/>
              <w:jc w:val="right"/>
              <w:rPr>
                <w:rFonts w:ascii="Calibri" w:hAnsi="Calibri" w:eastAsia="Times New Roman" w:cs="Times New Roman"/>
                <w:color w:val="000000"/>
                <w:sz w:val="24"/>
                <w:szCs w:val="24"/>
              </w:rPr>
            </w:pPr>
            <w:r w:rsidRPr="00A42EA6">
              <w:rPr>
                <w:rFonts w:ascii="Calibri" w:hAnsi="Calibri" w:eastAsia="Times New Roman" w:cs="Times New Roman"/>
                <w:color w:val="000000"/>
                <w:sz w:val="24"/>
                <w:szCs w:val="24"/>
              </w:rPr>
              <w:t>14</w:t>
            </w:r>
          </w:p>
        </w:tc>
        <w:tc>
          <w:tcPr>
            <w:tcW w:w="1120" w:type="dxa"/>
            <w:tcBorders>
              <w:top w:val="nil"/>
              <w:left w:val="nil"/>
              <w:bottom w:val="nil"/>
              <w:right w:val="nil"/>
            </w:tcBorders>
            <w:shd w:val="clear" w:color="auto" w:fill="auto"/>
            <w:noWrap/>
            <w:vAlign w:val="bottom"/>
            <w:hideMark/>
          </w:tcPr>
          <w:p w:rsidRPr="00A42EA6" w:rsidR="00A42EA6" w:rsidP="00A42EA6" w:rsidRDefault="00A42EA6" w14:paraId="023481AE" w14:textId="77777777">
            <w:pPr>
              <w:spacing w:after="0" w:line="240" w:lineRule="auto"/>
              <w:jc w:val="right"/>
              <w:rPr>
                <w:rFonts w:ascii="Calibri" w:hAnsi="Calibri" w:eastAsia="Times New Roman" w:cs="Times New Roman"/>
                <w:color w:val="000000"/>
                <w:sz w:val="24"/>
                <w:szCs w:val="24"/>
              </w:rPr>
            </w:pPr>
            <w:r w:rsidRPr="00A42EA6">
              <w:rPr>
                <w:rFonts w:ascii="Calibri" w:hAnsi="Calibri" w:eastAsia="Times New Roman" w:cs="Times New Roman"/>
                <w:color w:val="000000"/>
                <w:sz w:val="24"/>
                <w:szCs w:val="24"/>
              </w:rPr>
              <w:t>4</w:t>
            </w:r>
          </w:p>
        </w:tc>
        <w:tc>
          <w:tcPr>
            <w:tcW w:w="1007" w:type="dxa"/>
            <w:tcBorders>
              <w:top w:val="nil"/>
              <w:left w:val="nil"/>
              <w:bottom w:val="nil"/>
              <w:right w:val="nil"/>
            </w:tcBorders>
            <w:shd w:val="clear" w:color="auto" w:fill="auto"/>
            <w:noWrap/>
            <w:vAlign w:val="bottom"/>
            <w:hideMark/>
          </w:tcPr>
          <w:p w:rsidRPr="00A42EA6" w:rsidR="00A42EA6" w:rsidP="00A42EA6" w:rsidRDefault="00A42EA6" w14:paraId="335F9946" w14:textId="77777777">
            <w:pPr>
              <w:spacing w:after="0" w:line="240" w:lineRule="auto"/>
              <w:jc w:val="right"/>
              <w:rPr>
                <w:rFonts w:ascii="Calibri" w:hAnsi="Calibri" w:eastAsia="Times New Roman" w:cs="Times New Roman"/>
                <w:color w:val="000000"/>
                <w:sz w:val="24"/>
                <w:szCs w:val="24"/>
              </w:rPr>
            </w:pPr>
            <w:r w:rsidRPr="00A42EA6">
              <w:rPr>
                <w:rFonts w:ascii="Calibri" w:hAnsi="Calibri" w:eastAsia="Times New Roman" w:cs="Times New Roman"/>
                <w:color w:val="000000"/>
                <w:sz w:val="24"/>
                <w:szCs w:val="24"/>
              </w:rPr>
              <w:t>10</w:t>
            </w:r>
          </w:p>
        </w:tc>
      </w:tr>
      <w:tr w:rsidRPr="00A42EA6" w:rsidR="00A42EA6" w:rsidTr="00A42EA6" w14:paraId="3FCC8F49" w14:textId="77777777">
        <w:trPr>
          <w:trHeight w:val="315"/>
        </w:trPr>
        <w:tc>
          <w:tcPr>
            <w:tcW w:w="960" w:type="dxa"/>
            <w:tcBorders>
              <w:top w:val="nil"/>
              <w:left w:val="nil"/>
              <w:bottom w:val="nil"/>
              <w:right w:val="nil"/>
            </w:tcBorders>
            <w:shd w:val="clear" w:color="D9D9D9" w:fill="D9D9D9"/>
            <w:noWrap/>
            <w:vAlign w:val="center"/>
            <w:hideMark/>
          </w:tcPr>
          <w:p w:rsidRPr="00A42EA6" w:rsidR="00A42EA6" w:rsidP="00A42EA6" w:rsidRDefault="00A42EA6" w14:paraId="77D99A42" w14:textId="77777777">
            <w:pPr>
              <w:spacing w:after="0" w:line="240" w:lineRule="auto"/>
              <w:jc w:val="right"/>
              <w:rPr>
                <w:rFonts w:ascii="Times New Roman" w:hAnsi="Times New Roman" w:eastAsia="Times New Roman" w:cs="Times New Roman"/>
                <w:color w:val="000000"/>
                <w:sz w:val="24"/>
                <w:szCs w:val="24"/>
              </w:rPr>
            </w:pPr>
            <w:r w:rsidRPr="00A42EA6">
              <w:rPr>
                <w:rFonts w:ascii="Times New Roman" w:hAnsi="Times New Roman" w:eastAsia="Times New Roman" w:cs="Times New Roman"/>
                <w:color w:val="000000"/>
                <w:sz w:val="24"/>
                <w:szCs w:val="24"/>
              </w:rPr>
              <w:t>2009</w:t>
            </w:r>
          </w:p>
        </w:tc>
        <w:tc>
          <w:tcPr>
            <w:tcW w:w="1007" w:type="dxa"/>
            <w:tcBorders>
              <w:top w:val="nil"/>
              <w:left w:val="nil"/>
              <w:bottom w:val="nil"/>
              <w:right w:val="nil"/>
            </w:tcBorders>
            <w:shd w:val="clear" w:color="D9D9D9" w:fill="D9D9D9"/>
            <w:noWrap/>
            <w:vAlign w:val="bottom"/>
            <w:hideMark/>
          </w:tcPr>
          <w:p w:rsidRPr="00A42EA6" w:rsidR="00A42EA6" w:rsidP="00A42EA6" w:rsidRDefault="00A42EA6" w14:paraId="71FFDA39" w14:textId="77777777">
            <w:pPr>
              <w:spacing w:after="0" w:line="240" w:lineRule="auto"/>
              <w:jc w:val="right"/>
              <w:rPr>
                <w:rFonts w:ascii="Calibri" w:hAnsi="Calibri" w:eastAsia="Times New Roman" w:cs="Times New Roman"/>
                <w:color w:val="000000"/>
                <w:sz w:val="24"/>
                <w:szCs w:val="24"/>
              </w:rPr>
            </w:pPr>
            <w:r w:rsidRPr="00A42EA6">
              <w:rPr>
                <w:rFonts w:ascii="Calibri" w:hAnsi="Calibri" w:eastAsia="Times New Roman" w:cs="Times New Roman"/>
                <w:color w:val="000000"/>
                <w:sz w:val="24"/>
                <w:szCs w:val="24"/>
              </w:rPr>
              <w:t>31</w:t>
            </w:r>
          </w:p>
        </w:tc>
        <w:tc>
          <w:tcPr>
            <w:tcW w:w="1120" w:type="dxa"/>
            <w:tcBorders>
              <w:top w:val="nil"/>
              <w:left w:val="nil"/>
              <w:bottom w:val="nil"/>
              <w:right w:val="nil"/>
            </w:tcBorders>
            <w:shd w:val="clear" w:color="D9D9D9" w:fill="D9D9D9"/>
            <w:noWrap/>
            <w:vAlign w:val="bottom"/>
            <w:hideMark/>
          </w:tcPr>
          <w:p w:rsidRPr="00A42EA6" w:rsidR="00A42EA6" w:rsidP="00A42EA6" w:rsidRDefault="00A42EA6" w14:paraId="7F63AD78" w14:textId="77777777">
            <w:pPr>
              <w:spacing w:after="0" w:line="240" w:lineRule="auto"/>
              <w:jc w:val="right"/>
              <w:rPr>
                <w:rFonts w:ascii="Calibri" w:hAnsi="Calibri" w:eastAsia="Times New Roman" w:cs="Times New Roman"/>
                <w:color w:val="000000"/>
                <w:sz w:val="24"/>
                <w:szCs w:val="24"/>
              </w:rPr>
            </w:pPr>
            <w:r w:rsidRPr="00A42EA6">
              <w:rPr>
                <w:rFonts w:ascii="Calibri" w:hAnsi="Calibri" w:eastAsia="Times New Roman" w:cs="Times New Roman"/>
                <w:color w:val="000000"/>
                <w:sz w:val="24"/>
                <w:szCs w:val="24"/>
              </w:rPr>
              <w:t>10</w:t>
            </w:r>
          </w:p>
        </w:tc>
        <w:tc>
          <w:tcPr>
            <w:tcW w:w="1007" w:type="dxa"/>
            <w:tcBorders>
              <w:top w:val="nil"/>
              <w:left w:val="nil"/>
              <w:bottom w:val="nil"/>
              <w:right w:val="nil"/>
            </w:tcBorders>
            <w:shd w:val="clear" w:color="D9D9D9" w:fill="D9D9D9"/>
            <w:noWrap/>
            <w:vAlign w:val="bottom"/>
            <w:hideMark/>
          </w:tcPr>
          <w:p w:rsidRPr="00A42EA6" w:rsidR="00A42EA6" w:rsidP="00A42EA6" w:rsidRDefault="00A42EA6" w14:paraId="2E02E309" w14:textId="77777777">
            <w:pPr>
              <w:spacing w:after="0" w:line="240" w:lineRule="auto"/>
              <w:jc w:val="right"/>
              <w:rPr>
                <w:rFonts w:ascii="Calibri" w:hAnsi="Calibri" w:eastAsia="Times New Roman" w:cs="Times New Roman"/>
                <w:color w:val="000000"/>
                <w:sz w:val="24"/>
                <w:szCs w:val="24"/>
              </w:rPr>
            </w:pPr>
            <w:r w:rsidRPr="00A42EA6">
              <w:rPr>
                <w:rFonts w:ascii="Calibri" w:hAnsi="Calibri" w:eastAsia="Times New Roman" w:cs="Times New Roman"/>
                <w:color w:val="000000"/>
                <w:sz w:val="24"/>
                <w:szCs w:val="24"/>
              </w:rPr>
              <w:t>21</w:t>
            </w:r>
          </w:p>
        </w:tc>
      </w:tr>
      <w:tr w:rsidRPr="00A42EA6" w:rsidR="00A42EA6" w:rsidTr="00A42EA6" w14:paraId="36C8706C" w14:textId="77777777">
        <w:trPr>
          <w:trHeight w:val="315"/>
        </w:trPr>
        <w:tc>
          <w:tcPr>
            <w:tcW w:w="960" w:type="dxa"/>
            <w:tcBorders>
              <w:top w:val="nil"/>
              <w:left w:val="nil"/>
              <w:bottom w:val="nil"/>
              <w:right w:val="nil"/>
            </w:tcBorders>
            <w:shd w:val="clear" w:color="auto" w:fill="auto"/>
            <w:noWrap/>
            <w:vAlign w:val="center"/>
            <w:hideMark/>
          </w:tcPr>
          <w:p w:rsidRPr="00A42EA6" w:rsidR="00A42EA6" w:rsidP="00A42EA6" w:rsidRDefault="00A42EA6" w14:paraId="25A1B425" w14:textId="77777777">
            <w:pPr>
              <w:spacing w:after="0" w:line="240" w:lineRule="auto"/>
              <w:jc w:val="right"/>
              <w:rPr>
                <w:rFonts w:ascii="Times New Roman" w:hAnsi="Times New Roman" w:eastAsia="Times New Roman" w:cs="Times New Roman"/>
                <w:color w:val="000000"/>
                <w:sz w:val="24"/>
                <w:szCs w:val="24"/>
              </w:rPr>
            </w:pPr>
            <w:r w:rsidRPr="00A42EA6">
              <w:rPr>
                <w:rFonts w:ascii="Times New Roman" w:hAnsi="Times New Roman" w:eastAsia="Times New Roman" w:cs="Times New Roman"/>
                <w:color w:val="000000"/>
                <w:sz w:val="24"/>
                <w:szCs w:val="24"/>
              </w:rPr>
              <w:t>2010</w:t>
            </w:r>
          </w:p>
        </w:tc>
        <w:tc>
          <w:tcPr>
            <w:tcW w:w="1007" w:type="dxa"/>
            <w:tcBorders>
              <w:top w:val="nil"/>
              <w:left w:val="nil"/>
              <w:bottom w:val="nil"/>
              <w:right w:val="nil"/>
            </w:tcBorders>
            <w:shd w:val="clear" w:color="auto" w:fill="auto"/>
            <w:noWrap/>
            <w:vAlign w:val="bottom"/>
            <w:hideMark/>
          </w:tcPr>
          <w:p w:rsidRPr="00A42EA6" w:rsidR="00A42EA6" w:rsidP="00A42EA6" w:rsidRDefault="00A42EA6" w14:paraId="4788B400" w14:textId="77777777">
            <w:pPr>
              <w:spacing w:after="0" w:line="240" w:lineRule="auto"/>
              <w:jc w:val="right"/>
              <w:rPr>
                <w:rFonts w:ascii="Calibri" w:hAnsi="Calibri" w:eastAsia="Times New Roman" w:cs="Times New Roman"/>
                <w:color w:val="000000"/>
                <w:sz w:val="24"/>
                <w:szCs w:val="24"/>
              </w:rPr>
            </w:pPr>
            <w:r w:rsidRPr="00A42EA6">
              <w:rPr>
                <w:rFonts w:ascii="Calibri" w:hAnsi="Calibri" w:eastAsia="Times New Roman" w:cs="Times New Roman"/>
                <w:color w:val="000000"/>
                <w:sz w:val="24"/>
                <w:szCs w:val="24"/>
              </w:rPr>
              <w:t>23</w:t>
            </w:r>
          </w:p>
        </w:tc>
        <w:tc>
          <w:tcPr>
            <w:tcW w:w="1120" w:type="dxa"/>
            <w:tcBorders>
              <w:top w:val="nil"/>
              <w:left w:val="nil"/>
              <w:bottom w:val="nil"/>
              <w:right w:val="nil"/>
            </w:tcBorders>
            <w:shd w:val="clear" w:color="auto" w:fill="auto"/>
            <w:noWrap/>
            <w:vAlign w:val="bottom"/>
            <w:hideMark/>
          </w:tcPr>
          <w:p w:rsidRPr="00A42EA6" w:rsidR="00A42EA6" w:rsidP="00A42EA6" w:rsidRDefault="00A42EA6" w14:paraId="626E458E" w14:textId="77777777">
            <w:pPr>
              <w:spacing w:after="0" w:line="240" w:lineRule="auto"/>
              <w:jc w:val="right"/>
              <w:rPr>
                <w:rFonts w:ascii="Calibri" w:hAnsi="Calibri" w:eastAsia="Times New Roman" w:cs="Times New Roman"/>
                <w:color w:val="000000"/>
                <w:sz w:val="24"/>
                <w:szCs w:val="24"/>
              </w:rPr>
            </w:pPr>
            <w:r w:rsidRPr="00A42EA6">
              <w:rPr>
                <w:rFonts w:ascii="Calibri" w:hAnsi="Calibri" w:eastAsia="Times New Roman" w:cs="Times New Roman"/>
                <w:color w:val="000000"/>
                <w:sz w:val="24"/>
                <w:szCs w:val="24"/>
              </w:rPr>
              <w:t>3</w:t>
            </w:r>
          </w:p>
        </w:tc>
        <w:tc>
          <w:tcPr>
            <w:tcW w:w="1007" w:type="dxa"/>
            <w:tcBorders>
              <w:top w:val="nil"/>
              <w:left w:val="nil"/>
              <w:bottom w:val="nil"/>
              <w:right w:val="nil"/>
            </w:tcBorders>
            <w:shd w:val="clear" w:color="auto" w:fill="auto"/>
            <w:noWrap/>
            <w:vAlign w:val="bottom"/>
            <w:hideMark/>
          </w:tcPr>
          <w:p w:rsidRPr="00A42EA6" w:rsidR="00A42EA6" w:rsidP="00A42EA6" w:rsidRDefault="00A42EA6" w14:paraId="3B6F4575" w14:textId="77777777">
            <w:pPr>
              <w:spacing w:after="0" w:line="240" w:lineRule="auto"/>
              <w:jc w:val="right"/>
              <w:rPr>
                <w:rFonts w:ascii="Calibri" w:hAnsi="Calibri" w:eastAsia="Times New Roman" w:cs="Times New Roman"/>
                <w:color w:val="000000"/>
                <w:sz w:val="24"/>
                <w:szCs w:val="24"/>
              </w:rPr>
            </w:pPr>
            <w:r w:rsidRPr="00A42EA6">
              <w:rPr>
                <w:rFonts w:ascii="Calibri" w:hAnsi="Calibri" w:eastAsia="Times New Roman" w:cs="Times New Roman"/>
                <w:color w:val="000000"/>
                <w:sz w:val="24"/>
                <w:szCs w:val="24"/>
              </w:rPr>
              <w:t>20</w:t>
            </w:r>
          </w:p>
        </w:tc>
      </w:tr>
      <w:tr w:rsidRPr="00A42EA6" w:rsidR="00A42EA6" w:rsidTr="00A42EA6" w14:paraId="7FDF2C1E" w14:textId="77777777">
        <w:trPr>
          <w:trHeight w:val="315"/>
        </w:trPr>
        <w:tc>
          <w:tcPr>
            <w:tcW w:w="960" w:type="dxa"/>
            <w:tcBorders>
              <w:top w:val="nil"/>
              <w:left w:val="nil"/>
              <w:bottom w:val="nil"/>
              <w:right w:val="nil"/>
            </w:tcBorders>
            <w:shd w:val="clear" w:color="D9D9D9" w:fill="D9D9D9"/>
            <w:noWrap/>
            <w:vAlign w:val="center"/>
            <w:hideMark/>
          </w:tcPr>
          <w:p w:rsidRPr="00A42EA6" w:rsidR="00A42EA6" w:rsidP="00A42EA6" w:rsidRDefault="00A42EA6" w14:paraId="428DADAF" w14:textId="77777777">
            <w:pPr>
              <w:spacing w:after="0" w:line="240" w:lineRule="auto"/>
              <w:jc w:val="right"/>
              <w:rPr>
                <w:rFonts w:ascii="Times New Roman" w:hAnsi="Times New Roman" w:eastAsia="Times New Roman" w:cs="Times New Roman"/>
                <w:color w:val="000000"/>
                <w:sz w:val="24"/>
                <w:szCs w:val="24"/>
              </w:rPr>
            </w:pPr>
            <w:r w:rsidRPr="00A42EA6">
              <w:rPr>
                <w:rFonts w:ascii="Times New Roman" w:hAnsi="Times New Roman" w:eastAsia="Times New Roman" w:cs="Times New Roman"/>
                <w:color w:val="000000"/>
                <w:sz w:val="24"/>
                <w:szCs w:val="24"/>
              </w:rPr>
              <w:t>2011</w:t>
            </w:r>
          </w:p>
        </w:tc>
        <w:tc>
          <w:tcPr>
            <w:tcW w:w="1007" w:type="dxa"/>
            <w:tcBorders>
              <w:top w:val="nil"/>
              <w:left w:val="nil"/>
              <w:bottom w:val="nil"/>
              <w:right w:val="nil"/>
            </w:tcBorders>
            <w:shd w:val="clear" w:color="D9D9D9" w:fill="D9D9D9"/>
            <w:noWrap/>
            <w:vAlign w:val="bottom"/>
            <w:hideMark/>
          </w:tcPr>
          <w:p w:rsidRPr="00A42EA6" w:rsidR="00A42EA6" w:rsidP="00A42EA6" w:rsidRDefault="00A42EA6" w14:paraId="504CF33B" w14:textId="77777777">
            <w:pPr>
              <w:spacing w:after="0" w:line="240" w:lineRule="auto"/>
              <w:jc w:val="right"/>
              <w:rPr>
                <w:rFonts w:ascii="Calibri" w:hAnsi="Calibri" w:eastAsia="Times New Roman" w:cs="Times New Roman"/>
                <w:color w:val="000000"/>
                <w:sz w:val="24"/>
                <w:szCs w:val="24"/>
              </w:rPr>
            </w:pPr>
            <w:r w:rsidRPr="00A42EA6">
              <w:rPr>
                <w:rFonts w:ascii="Calibri" w:hAnsi="Calibri" w:eastAsia="Times New Roman" w:cs="Times New Roman"/>
                <w:color w:val="000000"/>
                <w:sz w:val="24"/>
                <w:szCs w:val="24"/>
              </w:rPr>
              <w:t>44</w:t>
            </w:r>
          </w:p>
        </w:tc>
        <w:tc>
          <w:tcPr>
            <w:tcW w:w="1120" w:type="dxa"/>
            <w:tcBorders>
              <w:top w:val="nil"/>
              <w:left w:val="nil"/>
              <w:bottom w:val="nil"/>
              <w:right w:val="nil"/>
            </w:tcBorders>
            <w:shd w:val="clear" w:color="D9D9D9" w:fill="D9D9D9"/>
            <w:noWrap/>
            <w:vAlign w:val="bottom"/>
            <w:hideMark/>
          </w:tcPr>
          <w:p w:rsidRPr="00A42EA6" w:rsidR="00A42EA6" w:rsidP="00A42EA6" w:rsidRDefault="00A42EA6" w14:paraId="331C046A" w14:textId="77777777">
            <w:pPr>
              <w:spacing w:after="0" w:line="240" w:lineRule="auto"/>
              <w:jc w:val="right"/>
              <w:rPr>
                <w:rFonts w:ascii="Calibri" w:hAnsi="Calibri" w:eastAsia="Times New Roman" w:cs="Times New Roman"/>
                <w:color w:val="000000"/>
                <w:sz w:val="24"/>
                <w:szCs w:val="24"/>
              </w:rPr>
            </w:pPr>
            <w:r w:rsidRPr="00A42EA6">
              <w:rPr>
                <w:rFonts w:ascii="Calibri" w:hAnsi="Calibri" w:eastAsia="Times New Roman" w:cs="Times New Roman"/>
                <w:color w:val="000000"/>
                <w:sz w:val="24"/>
                <w:szCs w:val="24"/>
              </w:rPr>
              <w:t>11</w:t>
            </w:r>
          </w:p>
        </w:tc>
        <w:tc>
          <w:tcPr>
            <w:tcW w:w="1007" w:type="dxa"/>
            <w:tcBorders>
              <w:top w:val="nil"/>
              <w:left w:val="nil"/>
              <w:bottom w:val="nil"/>
              <w:right w:val="nil"/>
            </w:tcBorders>
            <w:shd w:val="clear" w:color="D9D9D9" w:fill="D9D9D9"/>
            <w:noWrap/>
            <w:vAlign w:val="bottom"/>
            <w:hideMark/>
          </w:tcPr>
          <w:p w:rsidRPr="00A42EA6" w:rsidR="00A42EA6" w:rsidP="00A42EA6" w:rsidRDefault="00A42EA6" w14:paraId="54E21226" w14:textId="77777777">
            <w:pPr>
              <w:spacing w:after="0" w:line="240" w:lineRule="auto"/>
              <w:jc w:val="right"/>
              <w:rPr>
                <w:rFonts w:ascii="Calibri" w:hAnsi="Calibri" w:eastAsia="Times New Roman" w:cs="Times New Roman"/>
                <w:color w:val="000000"/>
                <w:sz w:val="24"/>
                <w:szCs w:val="24"/>
              </w:rPr>
            </w:pPr>
            <w:r w:rsidRPr="00A42EA6">
              <w:rPr>
                <w:rFonts w:ascii="Calibri" w:hAnsi="Calibri" w:eastAsia="Times New Roman" w:cs="Times New Roman"/>
                <w:color w:val="000000"/>
                <w:sz w:val="24"/>
                <w:szCs w:val="24"/>
              </w:rPr>
              <w:t>33</w:t>
            </w:r>
          </w:p>
        </w:tc>
      </w:tr>
      <w:tr w:rsidRPr="00A42EA6" w:rsidR="00A42EA6" w:rsidTr="00A42EA6" w14:paraId="0C5D331A" w14:textId="77777777">
        <w:trPr>
          <w:trHeight w:val="315"/>
        </w:trPr>
        <w:tc>
          <w:tcPr>
            <w:tcW w:w="960" w:type="dxa"/>
            <w:tcBorders>
              <w:top w:val="nil"/>
              <w:left w:val="nil"/>
              <w:bottom w:val="nil"/>
              <w:right w:val="nil"/>
            </w:tcBorders>
            <w:shd w:val="clear" w:color="auto" w:fill="auto"/>
            <w:noWrap/>
            <w:vAlign w:val="center"/>
            <w:hideMark/>
          </w:tcPr>
          <w:p w:rsidRPr="00A42EA6" w:rsidR="00A42EA6" w:rsidP="00A42EA6" w:rsidRDefault="00A42EA6" w14:paraId="2FAC85D1" w14:textId="77777777">
            <w:pPr>
              <w:spacing w:after="0" w:line="240" w:lineRule="auto"/>
              <w:jc w:val="right"/>
              <w:rPr>
                <w:rFonts w:ascii="Times New Roman" w:hAnsi="Times New Roman" w:eastAsia="Times New Roman" w:cs="Times New Roman"/>
                <w:color w:val="000000"/>
                <w:sz w:val="24"/>
                <w:szCs w:val="24"/>
              </w:rPr>
            </w:pPr>
            <w:r w:rsidRPr="00A42EA6">
              <w:rPr>
                <w:rFonts w:ascii="Times New Roman" w:hAnsi="Times New Roman" w:eastAsia="Times New Roman" w:cs="Times New Roman"/>
                <w:color w:val="000000"/>
                <w:sz w:val="24"/>
                <w:szCs w:val="24"/>
              </w:rPr>
              <w:t>2012</w:t>
            </w:r>
          </w:p>
        </w:tc>
        <w:tc>
          <w:tcPr>
            <w:tcW w:w="1007" w:type="dxa"/>
            <w:tcBorders>
              <w:top w:val="nil"/>
              <w:left w:val="nil"/>
              <w:bottom w:val="nil"/>
              <w:right w:val="nil"/>
            </w:tcBorders>
            <w:shd w:val="clear" w:color="auto" w:fill="auto"/>
            <w:noWrap/>
            <w:vAlign w:val="bottom"/>
            <w:hideMark/>
          </w:tcPr>
          <w:p w:rsidRPr="00A42EA6" w:rsidR="00A42EA6" w:rsidP="00A42EA6" w:rsidRDefault="00A42EA6" w14:paraId="089673C7" w14:textId="77777777">
            <w:pPr>
              <w:spacing w:after="0" w:line="240" w:lineRule="auto"/>
              <w:jc w:val="right"/>
              <w:rPr>
                <w:rFonts w:ascii="Calibri" w:hAnsi="Calibri" w:eastAsia="Times New Roman" w:cs="Times New Roman"/>
                <w:color w:val="000000"/>
                <w:sz w:val="24"/>
                <w:szCs w:val="24"/>
              </w:rPr>
            </w:pPr>
            <w:r w:rsidRPr="00A42EA6">
              <w:rPr>
                <w:rFonts w:ascii="Calibri" w:hAnsi="Calibri" w:eastAsia="Times New Roman" w:cs="Times New Roman"/>
                <w:color w:val="000000"/>
                <w:sz w:val="24"/>
                <w:szCs w:val="24"/>
              </w:rPr>
              <w:t>88</w:t>
            </w:r>
          </w:p>
        </w:tc>
        <w:tc>
          <w:tcPr>
            <w:tcW w:w="1120" w:type="dxa"/>
            <w:tcBorders>
              <w:top w:val="nil"/>
              <w:left w:val="nil"/>
              <w:bottom w:val="nil"/>
              <w:right w:val="nil"/>
            </w:tcBorders>
            <w:shd w:val="clear" w:color="auto" w:fill="auto"/>
            <w:noWrap/>
            <w:vAlign w:val="bottom"/>
            <w:hideMark/>
          </w:tcPr>
          <w:p w:rsidRPr="00A42EA6" w:rsidR="00A42EA6" w:rsidP="00A42EA6" w:rsidRDefault="00A42EA6" w14:paraId="0EE44C66" w14:textId="77777777">
            <w:pPr>
              <w:spacing w:after="0" w:line="240" w:lineRule="auto"/>
              <w:jc w:val="right"/>
              <w:rPr>
                <w:rFonts w:ascii="Calibri" w:hAnsi="Calibri" w:eastAsia="Times New Roman" w:cs="Times New Roman"/>
                <w:color w:val="000000"/>
                <w:sz w:val="24"/>
                <w:szCs w:val="24"/>
              </w:rPr>
            </w:pPr>
            <w:r w:rsidRPr="00A42EA6">
              <w:rPr>
                <w:rFonts w:ascii="Calibri" w:hAnsi="Calibri" w:eastAsia="Times New Roman" w:cs="Times New Roman"/>
                <w:color w:val="000000"/>
                <w:sz w:val="24"/>
                <w:szCs w:val="24"/>
              </w:rPr>
              <w:t>1</w:t>
            </w:r>
          </w:p>
        </w:tc>
        <w:tc>
          <w:tcPr>
            <w:tcW w:w="1007" w:type="dxa"/>
            <w:tcBorders>
              <w:top w:val="nil"/>
              <w:left w:val="nil"/>
              <w:bottom w:val="nil"/>
              <w:right w:val="nil"/>
            </w:tcBorders>
            <w:shd w:val="clear" w:color="auto" w:fill="auto"/>
            <w:noWrap/>
            <w:vAlign w:val="bottom"/>
            <w:hideMark/>
          </w:tcPr>
          <w:p w:rsidRPr="00A42EA6" w:rsidR="00A42EA6" w:rsidP="00A42EA6" w:rsidRDefault="00A42EA6" w14:paraId="675393E2" w14:textId="77777777">
            <w:pPr>
              <w:spacing w:after="0" w:line="240" w:lineRule="auto"/>
              <w:jc w:val="right"/>
              <w:rPr>
                <w:rFonts w:ascii="Calibri" w:hAnsi="Calibri" w:eastAsia="Times New Roman" w:cs="Times New Roman"/>
                <w:color w:val="000000"/>
                <w:sz w:val="24"/>
                <w:szCs w:val="24"/>
              </w:rPr>
            </w:pPr>
            <w:r w:rsidRPr="00A42EA6">
              <w:rPr>
                <w:rFonts w:ascii="Calibri" w:hAnsi="Calibri" w:eastAsia="Times New Roman" w:cs="Times New Roman"/>
                <w:color w:val="000000"/>
                <w:sz w:val="24"/>
                <w:szCs w:val="24"/>
              </w:rPr>
              <w:t>87</w:t>
            </w:r>
          </w:p>
        </w:tc>
      </w:tr>
      <w:tr w:rsidRPr="00A42EA6" w:rsidR="00A42EA6" w:rsidTr="00A42EA6" w14:paraId="5B1C979A" w14:textId="77777777">
        <w:trPr>
          <w:trHeight w:val="315"/>
        </w:trPr>
        <w:tc>
          <w:tcPr>
            <w:tcW w:w="960" w:type="dxa"/>
            <w:tcBorders>
              <w:top w:val="nil"/>
              <w:left w:val="nil"/>
              <w:bottom w:val="nil"/>
              <w:right w:val="nil"/>
            </w:tcBorders>
            <w:shd w:val="clear" w:color="D9D9D9" w:fill="D9D9D9"/>
            <w:noWrap/>
            <w:vAlign w:val="center"/>
            <w:hideMark/>
          </w:tcPr>
          <w:p w:rsidRPr="00A42EA6" w:rsidR="00A42EA6" w:rsidP="00A42EA6" w:rsidRDefault="00A42EA6" w14:paraId="6E7E126E" w14:textId="77777777">
            <w:pPr>
              <w:spacing w:after="0" w:line="240" w:lineRule="auto"/>
              <w:jc w:val="right"/>
              <w:rPr>
                <w:rFonts w:ascii="Times New Roman" w:hAnsi="Times New Roman" w:eastAsia="Times New Roman" w:cs="Times New Roman"/>
                <w:color w:val="000000"/>
                <w:sz w:val="24"/>
                <w:szCs w:val="24"/>
              </w:rPr>
            </w:pPr>
            <w:r w:rsidRPr="00A42EA6">
              <w:rPr>
                <w:rFonts w:ascii="Times New Roman" w:hAnsi="Times New Roman" w:eastAsia="Times New Roman" w:cs="Times New Roman"/>
                <w:color w:val="000000"/>
                <w:sz w:val="24"/>
                <w:szCs w:val="24"/>
              </w:rPr>
              <w:t>2013</w:t>
            </w:r>
          </w:p>
        </w:tc>
        <w:tc>
          <w:tcPr>
            <w:tcW w:w="1007" w:type="dxa"/>
            <w:tcBorders>
              <w:top w:val="nil"/>
              <w:left w:val="nil"/>
              <w:bottom w:val="nil"/>
              <w:right w:val="nil"/>
            </w:tcBorders>
            <w:shd w:val="clear" w:color="D9D9D9" w:fill="D9D9D9"/>
            <w:noWrap/>
            <w:vAlign w:val="bottom"/>
            <w:hideMark/>
          </w:tcPr>
          <w:p w:rsidRPr="00A42EA6" w:rsidR="00A42EA6" w:rsidP="00A42EA6" w:rsidRDefault="00A42EA6" w14:paraId="759609AF" w14:textId="77777777">
            <w:pPr>
              <w:spacing w:after="0" w:line="240" w:lineRule="auto"/>
              <w:jc w:val="right"/>
              <w:rPr>
                <w:rFonts w:ascii="Calibri" w:hAnsi="Calibri" w:eastAsia="Times New Roman" w:cs="Times New Roman"/>
                <w:color w:val="000000"/>
                <w:sz w:val="24"/>
                <w:szCs w:val="24"/>
              </w:rPr>
            </w:pPr>
            <w:r w:rsidRPr="00A42EA6">
              <w:rPr>
                <w:rFonts w:ascii="Calibri" w:hAnsi="Calibri" w:eastAsia="Times New Roman" w:cs="Times New Roman"/>
                <w:color w:val="000000"/>
                <w:sz w:val="24"/>
                <w:szCs w:val="24"/>
              </w:rPr>
              <w:t>138</w:t>
            </w:r>
          </w:p>
        </w:tc>
        <w:tc>
          <w:tcPr>
            <w:tcW w:w="1120" w:type="dxa"/>
            <w:tcBorders>
              <w:top w:val="nil"/>
              <w:left w:val="nil"/>
              <w:bottom w:val="nil"/>
              <w:right w:val="nil"/>
            </w:tcBorders>
            <w:shd w:val="clear" w:color="D9D9D9" w:fill="D9D9D9"/>
            <w:noWrap/>
            <w:vAlign w:val="bottom"/>
            <w:hideMark/>
          </w:tcPr>
          <w:p w:rsidRPr="00A42EA6" w:rsidR="00A42EA6" w:rsidP="00A42EA6" w:rsidRDefault="00A42EA6" w14:paraId="17FE6501" w14:textId="77777777">
            <w:pPr>
              <w:spacing w:after="0" w:line="240" w:lineRule="auto"/>
              <w:jc w:val="right"/>
              <w:rPr>
                <w:rFonts w:ascii="Calibri" w:hAnsi="Calibri" w:eastAsia="Times New Roman" w:cs="Times New Roman"/>
                <w:color w:val="000000"/>
                <w:sz w:val="24"/>
                <w:szCs w:val="24"/>
              </w:rPr>
            </w:pPr>
            <w:r w:rsidRPr="00A42EA6">
              <w:rPr>
                <w:rFonts w:ascii="Calibri" w:hAnsi="Calibri" w:eastAsia="Times New Roman" w:cs="Times New Roman"/>
                <w:color w:val="000000"/>
                <w:sz w:val="24"/>
                <w:szCs w:val="24"/>
              </w:rPr>
              <w:t>3</w:t>
            </w:r>
          </w:p>
        </w:tc>
        <w:tc>
          <w:tcPr>
            <w:tcW w:w="1007" w:type="dxa"/>
            <w:tcBorders>
              <w:top w:val="nil"/>
              <w:left w:val="nil"/>
              <w:bottom w:val="nil"/>
              <w:right w:val="nil"/>
            </w:tcBorders>
            <w:shd w:val="clear" w:color="D9D9D9" w:fill="D9D9D9"/>
            <w:noWrap/>
            <w:vAlign w:val="bottom"/>
            <w:hideMark/>
          </w:tcPr>
          <w:p w:rsidRPr="00A42EA6" w:rsidR="00A42EA6" w:rsidP="00A42EA6" w:rsidRDefault="00A42EA6" w14:paraId="15759688" w14:textId="77777777">
            <w:pPr>
              <w:spacing w:after="0" w:line="240" w:lineRule="auto"/>
              <w:jc w:val="right"/>
              <w:rPr>
                <w:rFonts w:ascii="Calibri" w:hAnsi="Calibri" w:eastAsia="Times New Roman" w:cs="Times New Roman"/>
                <w:color w:val="000000"/>
                <w:sz w:val="24"/>
                <w:szCs w:val="24"/>
              </w:rPr>
            </w:pPr>
            <w:r w:rsidRPr="00A42EA6">
              <w:rPr>
                <w:rFonts w:ascii="Calibri" w:hAnsi="Calibri" w:eastAsia="Times New Roman" w:cs="Times New Roman"/>
                <w:color w:val="000000"/>
                <w:sz w:val="24"/>
                <w:szCs w:val="24"/>
              </w:rPr>
              <w:t>135</w:t>
            </w:r>
          </w:p>
        </w:tc>
      </w:tr>
      <w:tr w:rsidRPr="00A42EA6" w:rsidR="00A42EA6" w:rsidTr="00A42EA6" w14:paraId="3B745F56" w14:textId="77777777">
        <w:trPr>
          <w:trHeight w:val="315"/>
        </w:trPr>
        <w:tc>
          <w:tcPr>
            <w:tcW w:w="960" w:type="dxa"/>
            <w:tcBorders>
              <w:top w:val="nil"/>
              <w:left w:val="nil"/>
              <w:bottom w:val="nil"/>
              <w:right w:val="nil"/>
            </w:tcBorders>
            <w:shd w:val="clear" w:color="auto" w:fill="auto"/>
            <w:noWrap/>
            <w:vAlign w:val="center"/>
            <w:hideMark/>
          </w:tcPr>
          <w:p w:rsidRPr="00A42EA6" w:rsidR="00A42EA6" w:rsidP="00A42EA6" w:rsidRDefault="00A42EA6" w14:paraId="72F0D1A0" w14:textId="77777777">
            <w:pPr>
              <w:spacing w:after="0" w:line="240" w:lineRule="auto"/>
              <w:jc w:val="right"/>
              <w:rPr>
                <w:rFonts w:ascii="Times New Roman" w:hAnsi="Times New Roman" w:eastAsia="Times New Roman" w:cs="Times New Roman"/>
                <w:color w:val="000000"/>
                <w:sz w:val="24"/>
                <w:szCs w:val="24"/>
              </w:rPr>
            </w:pPr>
            <w:r w:rsidRPr="00A42EA6">
              <w:rPr>
                <w:rFonts w:ascii="Times New Roman" w:hAnsi="Times New Roman" w:eastAsia="Times New Roman" w:cs="Times New Roman"/>
                <w:color w:val="000000"/>
                <w:sz w:val="24"/>
                <w:szCs w:val="24"/>
              </w:rPr>
              <w:t>2014</w:t>
            </w:r>
          </w:p>
        </w:tc>
        <w:tc>
          <w:tcPr>
            <w:tcW w:w="1007" w:type="dxa"/>
            <w:tcBorders>
              <w:top w:val="nil"/>
              <w:left w:val="nil"/>
              <w:bottom w:val="nil"/>
              <w:right w:val="nil"/>
            </w:tcBorders>
            <w:shd w:val="clear" w:color="auto" w:fill="auto"/>
            <w:noWrap/>
            <w:vAlign w:val="bottom"/>
            <w:hideMark/>
          </w:tcPr>
          <w:p w:rsidRPr="00A42EA6" w:rsidR="00A42EA6" w:rsidP="00A42EA6" w:rsidRDefault="00A42EA6" w14:paraId="1BA6C96F" w14:textId="77777777">
            <w:pPr>
              <w:spacing w:after="0" w:line="240" w:lineRule="auto"/>
              <w:jc w:val="right"/>
              <w:rPr>
                <w:rFonts w:ascii="Calibri" w:hAnsi="Calibri" w:eastAsia="Times New Roman" w:cs="Times New Roman"/>
                <w:color w:val="000000"/>
                <w:sz w:val="24"/>
                <w:szCs w:val="24"/>
              </w:rPr>
            </w:pPr>
            <w:r w:rsidRPr="00A42EA6">
              <w:rPr>
                <w:rFonts w:ascii="Calibri" w:hAnsi="Calibri" w:eastAsia="Times New Roman" w:cs="Times New Roman"/>
                <w:color w:val="000000"/>
                <w:sz w:val="24"/>
                <w:szCs w:val="24"/>
              </w:rPr>
              <w:t>91</w:t>
            </w:r>
          </w:p>
        </w:tc>
        <w:tc>
          <w:tcPr>
            <w:tcW w:w="1120" w:type="dxa"/>
            <w:tcBorders>
              <w:top w:val="nil"/>
              <w:left w:val="nil"/>
              <w:bottom w:val="nil"/>
              <w:right w:val="nil"/>
            </w:tcBorders>
            <w:shd w:val="clear" w:color="auto" w:fill="auto"/>
            <w:noWrap/>
            <w:vAlign w:val="bottom"/>
            <w:hideMark/>
          </w:tcPr>
          <w:p w:rsidRPr="00A42EA6" w:rsidR="00A42EA6" w:rsidP="00A42EA6" w:rsidRDefault="00A42EA6" w14:paraId="688A66C9" w14:textId="77777777">
            <w:pPr>
              <w:spacing w:after="0" w:line="240" w:lineRule="auto"/>
              <w:jc w:val="right"/>
              <w:rPr>
                <w:rFonts w:ascii="Calibri" w:hAnsi="Calibri" w:eastAsia="Times New Roman" w:cs="Times New Roman"/>
                <w:color w:val="000000"/>
                <w:sz w:val="24"/>
                <w:szCs w:val="24"/>
              </w:rPr>
            </w:pPr>
            <w:r w:rsidRPr="00A42EA6">
              <w:rPr>
                <w:rFonts w:ascii="Calibri" w:hAnsi="Calibri" w:eastAsia="Times New Roman" w:cs="Times New Roman"/>
                <w:color w:val="000000"/>
                <w:sz w:val="24"/>
                <w:szCs w:val="24"/>
              </w:rPr>
              <w:t>11</w:t>
            </w:r>
          </w:p>
        </w:tc>
        <w:tc>
          <w:tcPr>
            <w:tcW w:w="1007" w:type="dxa"/>
            <w:tcBorders>
              <w:top w:val="nil"/>
              <w:left w:val="nil"/>
              <w:bottom w:val="nil"/>
              <w:right w:val="nil"/>
            </w:tcBorders>
            <w:shd w:val="clear" w:color="auto" w:fill="auto"/>
            <w:noWrap/>
            <w:vAlign w:val="bottom"/>
            <w:hideMark/>
          </w:tcPr>
          <w:p w:rsidRPr="00A42EA6" w:rsidR="00A42EA6" w:rsidP="00A42EA6" w:rsidRDefault="00A42EA6" w14:paraId="20962774" w14:textId="77777777">
            <w:pPr>
              <w:spacing w:after="0" w:line="240" w:lineRule="auto"/>
              <w:jc w:val="right"/>
              <w:rPr>
                <w:rFonts w:ascii="Calibri" w:hAnsi="Calibri" w:eastAsia="Times New Roman" w:cs="Times New Roman"/>
                <w:color w:val="000000"/>
                <w:sz w:val="24"/>
                <w:szCs w:val="24"/>
              </w:rPr>
            </w:pPr>
            <w:r w:rsidRPr="00A42EA6">
              <w:rPr>
                <w:rFonts w:ascii="Calibri" w:hAnsi="Calibri" w:eastAsia="Times New Roman" w:cs="Times New Roman"/>
                <w:color w:val="000000"/>
                <w:sz w:val="24"/>
                <w:szCs w:val="24"/>
              </w:rPr>
              <w:t>80</w:t>
            </w:r>
          </w:p>
        </w:tc>
      </w:tr>
      <w:tr w:rsidRPr="00A42EA6" w:rsidR="00A42EA6" w:rsidTr="00A42EA6" w14:paraId="32E160D0" w14:textId="77777777">
        <w:trPr>
          <w:trHeight w:val="315"/>
        </w:trPr>
        <w:tc>
          <w:tcPr>
            <w:tcW w:w="960" w:type="dxa"/>
            <w:tcBorders>
              <w:top w:val="nil"/>
              <w:left w:val="nil"/>
              <w:bottom w:val="nil"/>
              <w:right w:val="nil"/>
            </w:tcBorders>
            <w:shd w:val="clear" w:color="D9D9D9" w:fill="D9D9D9"/>
            <w:noWrap/>
            <w:vAlign w:val="center"/>
            <w:hideMark/>
          </w:tcPr>
          <w:p w:rsidRPr="00A42EA6" w:rsidR="00A42EA6" w:rsidP="00A42EA6" w:rsidRDefault="00A42EA6" w14:paraId="7A7A4A0B" w14:textId="77777777">
            <w:pPr>
              <w:spacing w:after="0" w:line="240" w:lineRule="auto"/>
              <w:jc w:val="right"/>
              <w:rPr>
                <w:rFonts w:ascii="Times New Roman" w:hAnsi="Times New Roman" w:eastAsia="Times New Roman" w:cs="Times New Roman"/>
                <w:color w:val="000000"/>
                <w:sz w:val="24"/>
                <w:szCs w:val="24"/>
              </w:rPr>
            </w:pPr>
            <w:r w:rsidRPr="00A42EA6">
              <w:rPr>
                <w:rFonts w:ascii="Times New Roman" w:hAnsi="Times New Roman" w:eastAsia="Times New Roman" w:cs="Times New Roman"/>
                <w:color w:val="000000"/>
                <w:sz w:val="24"/>
                <w:szCs w:val="24"/>
              </w:rPr>
              <w:t>2015</w:t>
            </w:r>
          </w:p>
        </w:tc>
        <w:tc>
          <w:tcPr>
            <w:tcW w:w="1007" w:type="dxa"/>
            <w:tcBorders>
              <w:top w:val="nil"/>
              <w:left w:val="nil"/>
              <w:bottom w:val="nil"/>
              <w:right w:val="nil"/>
            </w:tcBorders>
            <w:shd w:val="clear" w:color="D9D9D9" w:fill="D9D9D9"/>
            <w:noWrap/>
            <w:vAlign w:val="bottom"/>
            <w:hideMark/>
          </w:tcPr>
          <w:p w:rsidRPr="00A42EA6" w:rsidR="00A42EA6" w:rsidP="00A42EA6" w:rsidRDefault="00A42EA6" w14:paraId="4077861A" w14:textId="77777777">
            <w:pPr>
              <w:spacing w:after="0" w:line="240" w:lineRule="auto"/>
              <w:jc w:val="right"/>
              <w:rPr>
                <w:rFonts w:ascii="Calibri" w:hAnsi="Calibri" w:eastAsia="Times New Roman" w:cs="Times New Roman"/>
                <w:color w:val="000000"/>
                <w:sz w:val="24"/>
                <w:szCs w:val="24"/>
              </w:rPr>
            </w:pPr>
            <w:r w:rsidRPr="00A42EA6">
              <w:rPr>
                <w:rFonts w:ascii="Calibri" w:hAnsi="Calibri" w:eastAsia="Times New Roman" w:cs="Times New Roman"/>
                <w:color w:val="000000"/>
                <w:sz w:val="24"/>
                <w:szCs w:val="24"/>
              </w:rPr>
              <w:t>327</w:t>
            </w:r>
          </w:p>
        </w:tc>
        <w:tc>
          <w:tcPr>
            <w:tcW w:w="1120" w:type="dxa"/>
            <w:tcBorders>
              <w:top w:val="nil"/>
              <w:left w:val="nil"/>
              <w:bottom w:val="nil"/>
              <w:right w:val="nil"/>
            </w:tcBorders>
            <w:shd w:val="clear" w:color="D9D9D9" w:fill="D9D9D9"/>
            <w:noWrap/>
            <w:vAlign w:val="bottom"/>
            <w:hideMark/>
          </w:tcPr>
          <w:p w:rsidRPr="00A42EA6" w:rsidR="00A42EA6" w:rsidP="00A42EA6" w:rsidRDefault="00A42EA6" w14:paraId="446061E5" w14:textId="77777777">
            <w:pPr>
              <w:spacing w:after="0" w:line="240" w:lineRule="auto"/>
              <w:jc w:val="right"/>
              <w:rPr>
                <w:rFonts w:ascii="Calibri" w:hAnsi="Calibri" w:eastAsia="Times New Roman" w:cs="Times New Roman"/>
                <w:color w:val="000000"/>
                <w:sz w:val="24"/>
                <w:szCs w:val="24"/>
              </w:rPr>
            </w:pPr>
            <w:r w:rsidRPr="00A42EA6">
              <w:rPr>
                <w:rFonts w:ascii="Calibri" w:hAnsi="Calibri" w:eastAsia="Times New Roman" w:cs="Times New Roman"/>
                <w:color w:val="000000"/>
                <w:sz w:val="24"/>
                <w:szCs w:val="24"/>
              </w:rPr>
              <w:t>19</w:t>
            </w:r>
          </w:p>
        </w:tc>
        <w:tc>
          <w:tcPr>
            <w:tcW w:w="1007" w:type="dxa"/>
            <w:tcBorders>
              <w:top w:val="nil"/>
              <w:left w:val="nil"/>
              <w:bottom w:val="nil"/>
              <w:right w:val="nil"/>
            </w:tcBorders>
            <w:shd w:val="clear" w:color="D9D9D9" w:fill="D9D9D9"/>
            <w:noWrap/>
            <w:vAlign w:val="bottom"/>
            <w:hideMark/>
          </w:tcPr>
          <w:p w:rsidRPr="00A42EA6" w:rsidR="00A42EA6" w:rsidP="00A42EA6" w:rsidRDefault="00A42EA6" w14:paraId="40986ED9" w14:textId="77777777">
            <w:pPr>
              <w:spacing w:after="0" w:line="240" w:lineRule="auto"/>
              <w:jc w:val="right"/>
              <w:rPr>
                <w:rFonts w:ascii="Calibri" w:hAnsi="Calibri" w:eastAsia="Times New Roman" w:cs="Times New Roman"/>
                <w:color w:val="000000"/>
                <w:sz w:val="24"/>
                <w:szCs w:val="24"/>
              </w:rPr>
            </w:pPr>
            <w:r w:rsidRPr="00A42EA6">
              <w:rPr>
                <w:rFonts w:ascii="Calibri" w:hAnsi="Calibri" w:eastAsia="Times New Roman" w:cs="Times New Roman"/>
                <w:color w:val="000000"/>
                <w:sz w:val="24"/>
                <w:szCs w:val="24"/>
              </w:rPr>
              <w:t>308</w:t>
            </w:r>
          </w:p>
        </w:tc>
      </w:tr>
      <w:tr w:rsidRPr="00A42EA6" w:rsidR="00A42EA6" w:rsidTr="00A42EA6" w14:paraId="7BC9BED2" w14:textId="77777777">
        <w:trPr>
          <w:trHeight w:val="315"/>
        </w:trPr>
        <w:tc>
          <w:tcPr>
            <w:tcW w:w="960" w:type="dxa"/>
            <w:tcBorders>
              <w:top w:val="nil"/>
              <w:left w:val="nil"/>
              <w:bottom w:val="nil"/>
              <w:right w:val="nil"/>
            </w:tcBorders>
            <w:shd w:val="clear" w:color="auto" w:fill="auto"/>
            <w:noWrap/>
            <w:vAlign w:val="center"/>
            <w:hideMark/>
          </w:tcPr>
          <w:p w:rsidRPr="00A42EA6" w:rsidR="00A42EA6" w:rsidP="00A42EA6" w:rsidRDefault="00A42EA6" w14:paraId="0B4BC735" w14:textId="77777777">
            <w:pPr>
              <w:spacing w:after="0" w:line="240" w:lineRule="auto"/>
              <w:jc w:val="right"/>
              <w:rPr>
                <w:rFonts w:ascii="Times New Roman" w:hAnsi="Times New Roman" w:eastAsia="Times New Roman" w:cs="Times New Roman"/>
                <w:color w:val="000000"/>
                <w:sz w:val="24"/>
                <w:szCs w:val="24"/>
              </w:rPr>
            </w:pPr>
            <w:r w:rsidRPr="00A42EA6">
              <w:rPr>
                <w:rFonts w:ascii="Times New Roman" w:hAnsi="Times New Roman" w:eastAsia="Times New Roman" w:cs="Times New Roman"/>
                <w:color w:val="000000"/>
                <w:sz w:val="24"/>
                <w:szCs w:val="24"/>
              </w:rPr>
              <w:t>2016</w:t>
            </w:r>
          </w:p>
        </w:tc>
        <w:tc>
          <w:tcPr>
            <w:tcW w:w="1007" w:type="dxa"/>
            <w:tcBorders>
              <w:top w:val="nil"/>
              <w:left w:val="nil"/>
              <w:bottom w:val="nil"/>
              <w:right w:val="nil"/>
            </w:tcBorders>
            <w:shd w:val="clear" w:color="auto" w:fill="auto"/>
            <w:noWrap/>
            <w:vAlign w:val="bottom"/>
            <w:hideMark/>
          </w:tcPr>
          <w:p w:rsidRPr="00A42EA6" w:rsidR="00A42EA6" w:rsidP="00A42EA6" w:rsidRDefault="00A42EA6" w14:paraId="75260635" w14:textId="77777777">
            <w:pPr>
              <w:spacing w:after="0" w:line="240" w:lineRule="auto"/>
              <w:jc w:val="right"/>
              <w:rPr>
                <w:rFonts w:ascii="Calibri" w:hAnsi="Calibri" w:eastAsia="Times New Roman" w:cs="Times New Roman"/>
                <w:color w:val="000000"/>
                <w:sz w:val="24"/>
                <w:szCs w:val="24"/>
              </w:rPr>
            </w:pPr>
            <w:r w:rsidRPr="00A42EA6">
              <w:rPr>
                <w:rFonts w:ascii="Calibri" w:hAnsi="Calibri" w:eastAsia="Times New Roman" w:cs="Times New Roman"/>
                <w:color w:val="000000"/>
                <w:sz w:val="24"/>
                <w:szCs w:val="24"/>
              </w:rPr>
              <w:t>451</w:t>
            </w:r>
          </w:p>
        </w:tc>
        <w:tc>
          <w:tcPr>
            <w:tcW w:w="1120" w:type="dxa"/>
            <w:tcBorders>
              <w:top w:val="nil"/>
              <w:left w:val="nil"/>
              <w:bottom w:val="nil"/>
              <w:right w:val="nil"/>
            </w:tcBorders>
            <w:shd w:val="clear" w:color="auto" w:fill="auto"/>
            <w:noWrap/>
            <w:vAlign w:val="bottom"/>
            <w:hideMark/>
          </w:tcPr>
          <w:p w:rsidRPr="00A42EA6" w:rsidR="00A42EA6" w:rsidP="00A42EA6" w:rsidRDefault="00A42EA6" w14:paraId="4EC903CF" w14:textId="77777777">
            <w:pPr>
              <w:spacing w:after="0" w:line="240" w:lineRule="auto"/>
              <w:jc w:val="right"/>
              <w:rPr>
                <w:rFonts w:ascii="Calibri" w:hAnsi="Calibri" w:eastAsia="Times New Roman" w:cs="Times New Roman"/>
                <w:color w:val="000000"/>
                <w:sz w:val="24"/>
                <w:szCs w:val="24"/>
              </w:rPr>
            </w:pPr>
            <w:r w:rsidRPr="00A42EA6">
              <w:rPr>
                <w:rFonts w:ascii="Calibri" w:hAnsi="Calibri" w:eastAsia="Times New Roman" w:cs="Times New Roman"/>
                <w:color w:val="000000"/>
                <w:sz w:val="24"/>
                <w:szCs w:val="24"/>
              </w:rPr>
              <w:t>5</w:t>
            </w:r>
          </w:p>
        </w:tc>
        <w:tc>
          <w:tcPr>
            <w:tcW w:w="1007" w:type="dxa"/>
            <w:tcBorders>
              <w:top w:val="nil"/>
              <w:left w:val="nil"/>
              <w:bottom w:val="nil"/>
              <w:right w:val="nil"/>
            </w:tcBorders>
            <w:shd w:val="clear" w:color="auto" w:fill="auto"/>
            <w:noWrap/>
            <w:vAlign w:val="bottom"/>
            <w:hideMark/>
          </w:tcPr>
          <w:p w:rsidRPr="00A42EA6" w:rsidR="00A42EA6" w:rsidP="00A42EA6" w:rsidRDefault="00A42EA6" w14:paraId="10A3ED0D" w14:textId="77777777">
            <w:pPr>
              <w:spacing w:after="0" w:line="240" w:lineRule="auto"/>
              <w:jc w:val="right"/>
              <w:rPr>
                <w:rFonts w:ascii="Calibri" w:hAnsi="Calibri" w:eastAsia="Times New Roman" w:cs="Times New Roman"/>
                <w:color w:val="000000"/>
                <w:sz w:val="24"/>
                <w:szCs w:val="24"/>
              </w:rPr>
            </w:pPr>
            <w:r w:rsidRPr="00A42EA6">
              <w:rPr>
                <w:rFonts w:ascii="Calibri" w:hAnsi="Calibri" w:eastAsia="Times New Roman" w:cs="Times New Roman"/>
                <w:color w:val="000000"/>
                <w:sz w:val="24"/>
                <w:szCs w:val="24"/>
              </w:rPr>
              <w:t>446</w:t>
            </w:r>
          </w:p>
        </w:tc>
      </w:tr>
      <w:tr w:rsidRPr="00A42EA6" w:rsidR="00A42EA6" w:rsidTr="00A42EA6" w14:paraId="20826CE4" w14:textId="77777777">
        <w:trPr>
          <w:trHeight w:val="315"/>
        </w:trPr>
        <w:tc>
          <w:tcPr>
            <w:tcW w:w="960" w:type="dxa"/>
            <w:tcBorders>
              <w:top w:val="nil"/>
              <w:left w:val="nil"/>
              <w:bottom w:val="nil"/>
              <w:right w:val="nil"/>
            </w:tcBorders>
            <w:shd w:val="clear" w:color="D9D9D9" w:fill="D9D9D9"/>
            <w:noWrap/>
            <w:vAlign w:val="center"/>
            <w:hideMark/>
          </w:tcPr>
          <w:p w:rsidRPr="00A42EA6" w:rsidR="00A42EA6" w:rsidP="00A42EA6" w:rsidRDefault="00A42EA6" w14:paraId="05AA79DA" w14:textId="77777777">
            <w:pPr>
              <w:spacing w:after="0" w:line="240" w:lineRule="auto"/>
              <w:jc w:val="right"/>
              <w:rPr>
                <w:rFonts w:ascii="Times New Roman" w:hAnsi="Times New Roman" w:eastAsia="Times New Roman" w:cs="Times New Roman"/>
                <w:color w:val="000000"/>
                <w:sz w:val="24"/>
                <w:szCs w:val="24"/>
              </w:rPr>
            </w:pPr>
            <w:r w:rsidRPr="00A42EA6">
              <w:rPr>
                <w:rFonts w:ascii="Times New Roman" w:hAnsi="Times New Roman" w:eastAsia="Times New Roman" w:cs="Times New Roman"/>
                <w:color w:val="000000"/>
                <w:sz w:val="24"/>
                <w:szCs w:val="24"/>
              </w:rPr>
              <w:t>2017</w:t>
            </w:r>
          </w:p>
        </w:tc>
        <w:tc>
          <w:tcPr>
            <w:tcW w:w="1007" w:type="dxa"/>
            <w:tcBorders>
              <w:top w:val="nil"/>
              <w:left w:val="nil"/>
              <w:bottom w:val="nil"/>
              <w:right w:val="nil"/>
            </w:tcBorders>
            <w:shd w:val="clear" w:color="D9D9D9" w:fill="D9D9D9"/>
            <w:noWrap/>
            <w:vAlign w:val="bottom"/>
            <w:hideMark/>
          </w:tcPr>
          <w:p w:rsidRPr="00A42EA6" w:rsidR="00A42EA6" w:rsidP="00A42EA6" w:rsidRDefault="00A42EA6" w14:paraId="78114189" w14:textId="77777777">
            <w:pPr>
              <w:spacing w:after="0" w:line="240" w:lineRule="auto"/>
              <w:jc w:val="right"/>
              <w:rPr>
                <w:rFonts w:ascii="Calibri" w:hAnsi="Calibri" w:eastAsia="Times New Roman" w:cs="Times New Roman"/>
                <w:color w:val="000000"/>
                <w:sz w:val="24"/>
                <w:szCs w:val="24"/>
              </w:rPr>
            </w:pPr>
            <w:r w:rsidRPr="00A42EA6">
              <w:rPr>
                <w:rFonts w:ascii="Calibri" w:hAnsi="Calibri" w:eastAsia="Times New Roman" w:cs="Times New Roman"/>
                <w:color w:val="000000"/>
                <w:sz w:val="24"/>
                <w:szCs w:val="24"/>
              </w:rPr>
              <w:t>582</w:t>
            </w:r>
          </w:p>
        </w:tc>
        <w:tc>
          <w:tcPr>
            <w:tcW w:w="1120" w:type="dxa"/>
            <w:tcBorders>
              <w:top w:val="nil"/>
              <w:left w:val="nil"/>
              <w:bottom w:val="nil"/>
              <w:right w:val="nil"/>
            </w:tcBorders>
            <w:shd w:val="clear" w:color="D9D9D9" w:fill="D9D9D9"/>
            <w:noWrap/>
            <w:vAlign w:val="bottom"/>
            <w:hideMark/>
          </w:tcPr>
          <w:p w:rsidRPr="00A42EA6" w:rsidR="00A42EA6" w:rsidP="00A42EA6" w:rsidRDefault="00A42EA6" w14:paraId="490C1E74" w14:textId="77777777">
            <w:pPr>
              <w:spacing w:after="0" w:line="240" w:lineRule="auto"/>
              <w:jc w:val="right"/>
              <w:rPr>
                <w:rFonts w:ascii="Calibri" w:hAnsi="Calibri" w:eastAsia="Times New Roman" w:cs="Times New Roman"/>
                <w:color w:val="000000"/>
                <w:sz w:val="24"/>
                <w:szCs w:val="24"/>
              </w:rPr>
            </w:pPr>
            <w:r w:rsidRPr="00A42EA6">
              <w:rPr>
                <w:rFonts w:ascii="Calibri" w:hAnsi="Calibri" w:eastAsia="Times New Roman" w:cs="Times New Roman"/>
                <w:color w:val="000000"/>
                <w:sz w:val="24"/>
                <w:szCs w:val="24"/>
              </w:rPr>
              <w:t>3</w:t>
            </w:r>
          </w:p>
        </w:tc>
        <w:tc>
          <w:tcPr>
            <w:tcW w:w="1007" w:type="dxa"/>
            <w:tcBorders>
              <w:top w:val="nil"/>
              <w:left w:val="nil"/>
              <w:bottom w:val="nil"/>
              <w:right w:val="nil"/>
            </w:tcBorders>
            <w:shd w:val="clear" w:color="D9D9D9" w:fill="D9D9D9"/>
            <w:noWrap/>
            <w:vAlign w:val="bottom"/>
            <w:hideMark/>
          </w:tcPr>
          <w:p w:rsidRPr="00A42EA6" w:rsidR="00A42EA6" w:rsidP="00A42EA6" w:rsidRDefault="00A42EA6" w14:paraId="70F92161" w14:textId="77777777">
            <w:pPr>
              <w:spacing w:after="0" w:line="240" w:lineRule="auto"/>
              <w:jc w:val="right"/>
              <w:rPr>
                <w:rFonts w:ascii="Calibri" w:hAnsi="Calibri" w:eastAsia="Times New Roman" w:cs="Times New Roman"/>
                <w:color w:val="000000"/>
                <w:sz w:val="24"/>
                <w:szCs w:val="24"/>
              </w:rPr>
            </w:pPr>
            <w:r w:rsidRPr="00A42EA6">
              <w:rPr>
                <w:rFonts w:ascii="Calibri" w:hAnsi="Calibri" w:eastAsia="Times New Roman" w:cs="Times New Roman"/>
                <w:color w:val="000000"/>
                <w:sz w:val="24"/>
                <w:szCs w:val="24"/>
              </w:rPr>
              <w:t>579</w:t>
            </w:r>
          </w:p>
        </w:tc>
      </w:tr>
      <w:tr w:rsidRPr="00A42EA6" w:rsidR="00A42EA6" w:rsidTr="00A42EA6" w14:paraId="7FC5F742" w14:textId="77777777">
        <w:trPr>
          <w:trHeight w:val="315"/>
        </w:trPr>
        <w:tc>
          <w:tcPr>
            <w:tcW w:w="960" w:type="dxa"/>
            <w:tcBorders>
              <w:top w:val="nil"/>
              <w:left w:val="nil"/>
              <w:bottom w:val="nil"/>
              <w:right w:val="nil"/>
            </w:tcBorders>
            <w:shd w:val="clear" w:color="auto" w:fill="auto"/>
            <w:noWrap/>
            <w:vAlign w:val="center"/>
            <w:hideMark/>
          </w:tcPr>
          <w:p w:rsidRPr="00A42EA6" w:rsidR="00A42EA6" w:rsidP="00A42EA6" w:rsidRDefault="00A42EA6" w14:paraId="46983AF9" w14:textId="77777777">
            <w:pPr>
              <w:spacing w:after="0" w:line="240" w:lineRule="auto"/>
              <w:jc w:val="right"/>
              <w:rPr>
                <w:rFonts w:ascii="Times New Roman" w:hAnsi="Times New Roman" w:eastAsia="Times New Roman" w:cs="Times New Roman"/>
                <w:color w:val="000000"/>
                <w:sz w:val="24"/>
                <w:szCs w:val="24"/>
              </w:rPr>
            </w:pPr>
            <w:r w:rsidRPr="00A42EA6">
              <w:rPr>
                <w:rFonts w:ascii="Times New Roman" w:hAnsi="Times New Roman" w:eastAsia="Times New Roman" w:cs="Times New Roman"/>
                <w:color w:val="000000"/>
                <w:sz w:val="24"/>
                <w:szCs w:val="24"/>
              </w:rPr>
              <w:t>2018</w:t>
            </w:r>
          </w:p>
        </w:tc>
        <w:tc>
          <w:tcPr>
            <w:tcW w:w="1007" w:type="dxa"/>
            <w:tcBorders>
              <w:top w:val="nil"/>
              <w:left w:val="nil"/>
              <w:bottom w:val="nil"/>
              <w:right w:val="nil"/>
            </w:tcBorders>
            <w:shd w:val="clear" w:color="auto" w:fill="auto"/>
            <w:noWrap/>
            <w:vAlign w:val="bottom"/>
            <w:hideMark/>
          </w:tcPr>
          <w:p w:rsidRPr="00A42EA6" w:rsidR="00A42EA6" w:rsidP="00A42EA6" w:rsidRDefault="00A42EA6" w14:paraId="591B3B9F" w14:textId="77777777">
            <w:pPr>
              <w:spacing w:after="0" w:line="240" w:lineRule="auto"/>
              <w:jc w:val="right"/>
              <w:rPr>
                <w:rFonts w:ascii="Calibri" w:hAnsi="Calibri" w:eastAsia="Times New Roman" w:cs="Times New Roman"/>
                <w:color w:val="000000"/>
                <w:sz w:val="24"/>
                <w:szCs w:val="24"/>
              </w:rPr>
            </w:pPr>
            <w:r w:rsidRPr="00A42EA6">
              <w:rPr>
                <w:rFonts w:ascii="Calibri" w:hAnsi="Calibri" w:eastAsia="Times New Roman" w:cs="Times New Roman"/>
                <w:color w:val="000000"/>
                <w:sz w:val="24"/>
                <w:szCs w:val="24"/>
              </w:rPr>
              <w:t>1315</w:t>
            </w:r>
          </w:p>
        </w:tc>
        <w:tc>
          <w:tcPr>
            <w:tcW w:w="1120" w:type="dxa"/>
            <w:tcBorders>
              <w:top w:val="nil"/>
              <w:left w:val="nil"/>
              <w:bottom w:val="nil"/>
              <w:right w:val="nil"/>
            </w:tcBorders>
            <w:shd w:val="clear" w:color="auto" w:fill="auto"/>
            <w:noWrap/>
            <w:vAlign w:val="bottom"/>
            <w:hideMark/>
          </w:tcPr>
          <w:p w:rsidRPr="00A42EA6" w:rsidR="00A42EA6" w:rsidP="00A42EA6" w:rsidRDefault="00A42EA6" w14:paraId="04CB2273" w14:textId="77777777">
            <w:pPr>
              <w:spacing w:after="0" w:line="240" w:lineRule="auto"/>
              <w:jc w:val="right"/>
              <w:rPr>
                <w:rFonts w:ascii="Calibri" w:hAnsi="Calibri" w:eastAsia="Times New Roman" w:cs="Times New Roman"/>
                <w:color w:val="000000"/>
                <w:sz w:val="24"/>
                <w:szCs w:val="24"/>
              </w:rPr>
            </w:pPr>
            <w:r w:rsidRPr="00A42EA6">
              <w:rPr>
                <w:rFonts w:ascii="Calibri" w:hAnsi="Calibri" w:eastAsia="Times New Roman" w:cs="Times New Roman"/>
                <w:color w:val="000000"/>
                <w:sz w:val="24"/>
                <w:szCs w:val="24"/>
              </w:rPr>
              <w:t>3</w:t>
            </w:r>
          </w:p>
        </w:tc>
        <w:tc>
          <w:tcPr>
            <w:tcW w:w="1007" w:type="dxa"/>
            <w:tcBorders>
              <w:top w:val="nil"/>
              <w:left w:val="nil"/>
              <w:bottom w:val="nil"/>
              <w:right w:val="nil"/>
            </w:tcBorders>
            <w:shd w:val="clear" w:color="auto" w:fill="auto"/>
            <w:noWrap/>
            <w:vAlign w:val="bottom"/>
            <w:hideMark/>
          </w:tcPr>
          <w:p w:rsidRPr="00A42EA6" w:rsidR="00A42EA6" w:rsidP="00A42EA6" w:rsidRDefault="00A42EA6" w14:paraId="7FF54787" w14:textId="77777777">
            <w:pPr>
              <w:spacing w:after="0" w:line="240" w:lineRule="auto"/>
              <w:jc w:val="right"/>
              <w:rPr>
                <w:rFonts w:ascii="Calibri" w:hAnsi="Calibri" w:eastAsia="Times New Roman" w:cs="Times New Roman"/>
                <w:color w:val="000000"/>
                <w:sz w:val="24"/>
                <w:szCs w:val="24"/>
              </w:rPr>
            </w:pPr>
            <w:r w:rsidRPr="00A42EA6">
              <w:rPr>
                <w:rFonts w:ascii="Calibri" w:hAnsi="Calibri" w:eastAsia="Times New Roman" w:cs="Times New Roman"/>
                <w:color w:val="000000"/>
                <w:sz w:val="24"/>
                <w:szCs w:val="24"/>
              </w:rPr>
              <w:t>1312</w:t>
            </w:r>
          </w:p>
        </w:tc>
      </w:tr>
      <w:tr w:rsidRPr="00A42EA6" w:rsidR="00A42EA6" w:rsidTr="00A42EA6" w14:paraId="4C20E3B0" w14:textId="77777777">
        <w:trPr>
          <w:trHeight w:val="315"/>
        </w:trPr>
        <w:tc>
          <w:tcPr>
            <w:tcW w:w="960" w:type="dxa"/>
            <w:tcBorders>
              <w:top w:val="nil"/>
              <w:left w:val="nil"/>
              <w:bottom w:val="nil"/>
              <w:right w:val="nil"/>
            </w:tcBorders>
            <w:shd w:val="clear" w:color="D9D9D9" w:fill="D9D9D9"/>
            <w:noWrap/>
            <w:vAlign w:val="center"/>
            <w:hideMark/>
          </w:tcPr>
          <w:p w:rsidRPr="00A42EA6" w:rsidR="00A42EA6" w:rsidP="00A42EA6" w:rsidRDefault="00A42EA6" w14:paraId="68AB8A7F" w14:textId="77777777">
            <w:pPr>
              <w:spacing w:after="0" w:line="240" w:lineRule="auto"/>
              <w:jc w:val="right"/>
              <w:rPr>
                <w:rFonts w:ascii="Times New Roman" w:hAnsi="Times New Roman" w:eastAsia="Times New Roman" w:cs="Times New Roman"/>
                <w:color w:val="000000"/>
                <w:sz w:val="24"/>
                <w:szCs w:val="24"/>
              </w:rPr>
            </w:pPr>
            <w:r w:rsidRPr="00A42EA6">
              <w:rPr>
                <w:rFonts w:ascii="Times New Roman" w:hAnsi="Times New Roman" w:eastAsia="Times New Roman" w:cs="Times New Roman"/>
                <w:color w:val="000000"/>
                <w:sz w:val="24"/>
                <w:szCs w:val="24"/>
              </w:rPr>
              <w:t>2019*</w:t>
            </w:r>
          </w:p>
        </w:tc>
        <w:tc>
          <w:tcPr>
            <w:tcW w:w="1007" w:type="dxa"/>
            <w:tcBorders>
              <w:top w:val="nil"/>
              <w:left w:val="nil"/>
              <w:bottom w:val="nil"/>
              <w:right w:val="nil"/>
            </w:tcBorders>
            <w:shd w:val="clear" w:color="D9D9D9" w:fill="D9D9D9"/>
            <w:noWrap/>
            <w:vAlign w:val="bottom"/>
            <w:hideMark/>
          </w:tcPr>
          <w:p w:rsidRPr="00A42EA6" w:rsidR="00A42EA6" w:rsidP="00A42EA6" w:rsidRDefault="00A42EA6" w14:paraId="17ED1D28" w14:textId="77777777">
            <w:pPr>
              <w:spacing w:after="0" w:line="240" w:lineRule="auto"/>
              <w:jc w:val="right"/>
              <w:rPr>
                <w:rFonts w:ascii="Calibri" w:hAnsi="Calibri" w:eastAsia="Times New Roman" w:cs="Times New Roman"/>
                <w:color w:val="000000"/>
                <w:sz w:val="24"/>
                <w:szCs w:val="24"/>
              </w:rPr>
            </w:pPr>
            <w:r w:rsidRPr="00A42EA6">
              <w:rPr>
                <w:rFonts w:ascii="Calibri" w:hAnsi="Calibri" w:eastAsia="Times New Roman" w:cs="Times New Roman"/>
                <w:color w:val="000000"/>
                <w:sz w:val="24"/>
                <w:szCs w:val="24"/>
              </w:rPr>
              <w:t>2431.91</w:t>
            </w:r>
          </w:p>
        </w:tc>
        <w:tc>
          <w:tcPr>
            <w:tcW w:w="1120" w:type="dxa"/>
            <w:tcBorders>
              <w:top w:val="nil"/>
              <w:left w:val="nil"/>
              <w:bottom w:val="nil"/>
              <w:right w:val="nil"/>
            </w:tcBorders>
            <w:shd w:val="clear" w:color="D9D9D9" w:fill="D9D9D9"/>
            <w:noWrap/>
            <w:vAlign w:val="bottom"/>
            <w:hideMark/>
          </w:tcPr>
          <w:p w:rsidRPr="00A42EA6" w:rsidR="00A42EA6" w:rsidP="00A42EA6" w:rsidRDefault="00A42EA6" w14:paraId="7E843409" w14:textId="77777777">
            <w:pPr>
              <w:spacing w:after="0" w:line="240" w:lineRule="auto"/>
              <w:jc w:val="right"/>
              <w:rPr>
                <w:rFonts w:ascii="Calibri" w:hAnsi="Calibri" w:eastAsia="Times New Roman" w:cs="Times New Roman"/>
                <w:color w:val="000000"/>
                <w:sz w:val="24"/>
                <w:szCs w:val="24"/>
              </w:rPr>
            </w:pPr>
            <w:r w:rsidRPr="00A42EA6">
              <w:rPr>
                <w:rFonts w:ascii="Calibri" w:hAnsi="Calibri" w:eastAsia="Times New Roman" w:cs="Times New Roman"/>
                <w:color w:val="000000"/>
                <w:sz w:val="24"/>
                <w:szCs w:val="24"/>
              </w:rPr>
              <w:t>5.49</w:t>
            </w:r>
          </w:p>
        </w:tc>
        <w:tc>
          <w:tcPr>
            <w:tcW w:w="1007" w:type="dxa"/>
            <w:tcBorders>
              <w:top w:val="nil"/>
              <w:left w:val="nil"/>
              <w:bottom w:val="nil"/>
              <w:right w:val="nil"/>
            </w:tcBorders>
            <w:shd w:val="clear" w:color="D9D9D9" w:fill="D9D9D9"/>
            <w:noWrap/>
            <w:vAlign w:val="bottom"/>
            <w:hideMark/>
          </w:tcPr>
          <w:p w:rsidRPr="00A42EA6" w:rsidR="00A42EA6" w:rsidP="00A42EA6" w:rsidRDefault="00A42EA6" w14:paraId="30CD396D" w14:textId="77777777">
            <w:pPr>
              <w:spacing w:after="0" w:line="240" w:lineRule="auto"/>
              <w:jc w:val="right"/>
              <w:rPr>
                <w:rFonts w:ascii="Calibri" w:hAnsi="Calibri" w:eastAsia="Times New Roman" w:cs="Times New Roman"/>
                <w:color w:val="000000"/>
                <w:sz w:val="24"/>
                <w:szCs w:val="24"/>
              </w:rPr>
            </w:pPr>
            <w:r w:rsidRPr="00A42EA6">
              <w:rPr>
                <w:rFonts w:ascii="Calibri" w:hAnsi="Calibri" w:eastAsia="Times New Roman" w:cs="Times New Roman"/>
                <w:color w:val="000000"/>
                <w:sz w:val="24"/>
                <w:szCs w:val="24"/>
              </w:rPr>
              <w:t>2426.42</w:t>
            </w:r>
          </w:p>
        </w:tc>
      </w:tr>
      <w:tr w:rsidRPr="00A42EA6" w:rsidR="00A42EA6" w:rsidTr="00A42EA6" w14:paraId="5FB313B3" w14:textId="77777777">
        <w:trPr>
          <w:trHeight w:val="315"/>
        </w:trPr>
        <w:tc>
          <w:tcPr>
            <w:tcW w:w="960" w:type="dxa"/>
            <w:tcBorders>
              <w:top w:val="nil"/>
              <w:left w:val="nil"/>
              <w:bottom w:val="single" w:color="000000" w:sz="4" w:space="0"/>
              <w:right w:val="nil"/>
            </w:tcBorders>
            <w:shd w:val="clear" w:color="auto" w:fill="auto"/>
            <w:noWrap/>
            <w:vAlign w:val="center"/>
            <w:hideMark/>
          </w:tcPr>
          <w:p w:rsidRPr="00A42EA6" w:rsidR="00A42EA6" w:rsidP="00A42EA6" w:rsidRDefault="00A42EA6" w14:paraId="24CBAFA8" w14:textId="77777777">
            <w:pPr>
              <w:spacing w:after="0" w:line="240" w:lineRule="auto"/>
              <w:jc w:val="right"/>
              <w:rPr>
                <w:rFonts w:ascii="Times New Roman" w:hAnsi="Times New Roman" w:eastAsia="Times New Roman" w:cs="Times New Roman"/>
                <w:color w:val="000000"/>
                <w:sz w:val="24"/>
                <w:szCs w:val="24"/>
              </w:rPr>
            </w:pPr>
            <w:r w:rsidRPr="00A42EA6">
              <w:rPr>
                <w:rFonts w:ascii="Times New Roman" w:hAnsi="Times New Roman" w:eastAsia="Times New Roman" w:cs="Times New Roman"/>
                <w:color w:val="000000"/>
                <w:sz w:val="24"/>
                <w:szCs w:val="24"/>
              </w:rPr>
              <w:t>2020*</w:t>
            </w:r>
          </w:p>
        </w:tc>
        <w:tc>
          <w:tcPr>
            <w:tcW w:w="1007" w:type="dxa"/>
            <w:tcBorders>
              <w:top w:val="nil"/>
              <w:left w:val="nil"/>
              <w:bottom w:val="single" w:color="000000" w:sz="4" w:space="0"/>
              <w:right w:val="nil"/>
            </w:tcBorders>
            <w:shd w:val="clear" w:color="auto" w:fill="auto"/>
            <w:noWrap/>
            <w:vAlign w:val="bottom"/>
            <w:hideMark/>
          </w:tcPr>
          <w:p w:rsidRPr="00A42EA6" w:rsidR="00A42EA6" w:rsidP="00A42EA6" w:rsidRDefault="00A42EA6" w14:paraId="351E75E8" w14:textId="77777777">
            <w:pPr>
              <w:spacing w:after="0" w:line="240" w:lineRule="auto"/>
              <w:jc w:val="right"/>
              <w:rPr>
                <w:rFonts w:ascii="Calibri" w:hAnsi="Calibri" w:eastAsia="Times New Roman" w:cs="Times New Roman"/>
                <w:color w:val="000000"/>
                <w:sz w:val="24"/>
                <w:szCs w:val="24"/>
              </w:rPr>
            </w:pPr>
            <w:r w:rsidRPr="00A42EA6">
              <w:rPr>
                <w:rFonts w:ascii="Calibri" w:hAnsi="Calibri" w:eastAsia="Times New Roman" w:cs="Times New Roman"/>
                <w:color w:val="000000"/>
                <w:sz w:val="24"/>
                <w:szCs w:val="24"/>
              </w:rPr>
              <w:t>3755.97</w:t>
            </w:r>
          </w:p>
        </w:tc>
        <w:tc>
          <w:tcPr>
            <w:tcW w:w="1120" w:type="dxa"/>
            <w:tcBorders>
              <w:top w:val="nil"/>
              <w:left w:val="nil"/>
              <w:bottom w:val="single" w:color="000000" w:sz="4" w:space="0"/>
              <w:right w:val="nil"/>
            </w:tcBorders>
            <w:shd w:val="clear" w:color="auto" w:fill="auto"/>
            <w:noWrap/>
            <w:vAlign w:val="bottom"/>
            <w:hideMark/>
          </w:tcPr>
          <w:p w:rsidRPr="00A42EA6" w:rsidR="00A42EA6" w:rsidP="00A42EA6" w:rsidRDefault="00A42EA6" w14:paraId="6C9E0FC2" w14:textId="77777777">
            <w:pPr>
              <w:spacing w:after="0" w:line="240" w:lineRule="auto"/>
              <w:jc w:val="right"/>
              <w:rPr>
                <w:rFonts w:ascii="Calibri" w:hAnsi="Calibri" w:eastAsia="Times New Roman" w:cs="Times New Roman"/>
                <w:color w:val="000000"/>
                <w:sz w:val="24"/>
                <w:szCs w:val="24"/>
              </w:rPr>
            </w:pPr>
            <w:r w:rsidRPr="00A42EA6">
              <w:rPr>
                <w:rFonts w:ascii="Calibri" w:hAnsi="Calibri" w:eastAsia="Times New Roman" w:cs="Times New Roman"/>
                <w:color w:val="000000"/>
                <w:sz w:val="24"/>
                <w:szCs w:val="24"/>
              </w:rPr>
              <w:t>5.63</w:t>
            </w:r>
          </w:p>
        </w:tc>
        <w:tc>
          <w:tcPr>
            <w:tcW w:w="1007" w:type="dxa"/>
            <w:tcBorders>
              <w:top w:val="nil"/>
              <w:left w:val="nil"/>
              <w:bottom w:val="single" w:color="000000" w:sz="4" w:space="0"/>
              <w:right w:val="nil"/>
            </w:tcBorders>
            <w:shd w:val="clear" w:color="auto" w:fill="auto"/>
            <w:noWrap/>
            <w:vAlign w:val="bottom"/>
            <w:hideMark/>
          </w:tcPr>
          <w:p w:rsidRPr="00A42EA6" w:rsidR="00A42EA6" w:rsidP="00A42EA6" w:rsidRDefault="00A42EA6" w14:paraId="06CF7473" w14:textId="77777777">
            <w:pPr>
              <w:spacing w:after="0" w:line="240" w:lineRule="auto"/>
              <w:jc w:val="right"/>
              <w:rPr>
                <w:rFonts w:ascii="Calibri" w:hAnsi="Calibri" w:eastAsia="Times New Roman" w:cs="Times New Roman"/>
                <w:color w:val="000000"/>
                <w:sz w:val="24"/>
                <w:szCs w:val="24"/>
              </w:rPr>
            </w:pPr>
            <w:r w:rsidRPr="00A42EA6">
              <w:rPr>
                <w:rFonts w:ascii="Calibri" w:hAnsi="Calibri" w:eastAsia="Times New Roman" w:cs="Times New Roman"/>
                <w:color w:val="000000"/>
                <w:sz w:val="24"/>
                <w:szCs w:val="24"/>
              </w:rPr>
              <w:t>3750.34</w:t>
            </w:r>
          </w:p>
        </w:tc>
      </w:tr>
    </w:tbl>
    <w:p w:rsidRPr="00A42EA6" w:rsidR="220056D3" w:rsidP="00A42EA6" w:rsidRDefault="220056D3" w14:paraId="0FA5C44D" w14:textId="5BCF3D4B">
      <w:pPr>
        <w:rPr>
          <w:rFonts w:eastAsia="Calibri" w:asciiTheme="majorHAnsi" w:hAnsiTheme="majorHAnsi" w:cstheme="majorBidi"/>
          <w:color w:val="2F5496" w:themeColor="accent1" w:themeShade="BF"/>
          <w:sz w:val="26"/>
          <w:szCs w:val="26"/>
        </w:rPr>
      </w:pPr>
    </w:p>
    <w:p w:rsidR="006B781D" w:rsidP="006B781D" w:rsidRDefault="006B781D" w14:paraId="38AAF6EE" w14:textId="4214F9F0">
      <w:pPr>
        <w:pStyle w:val="Caption"/>
        <w:keepNext/>
      </w:pPr>
      <w:r>
        <w:t xml:space="preserve">Table </w:t>
      </w:r>
      <w:fldSimple w:instr=" SEQ Table \* ARABIC ">
        <w:r w:rsidR="00DC06DE">
          <w:rPr>
            <w:noProof/>
          </w:rPr>
          <w:t>2</w:t>
        </w:r>
      </w:fldSimple>
      <w:r>
        <w:t xml:space="preserve">: </w:t>
      </w:r>
      <w:r w:rsidRPr="00EB4639">
        <w:t>Data table with predictions for 2019 and 2020 for each county.</w:t>
      </w:r>
    </w:p>
    <w:tbl>
      <w:tblPr>
        <w:tblStyle w:val="GridTable21"/>
        <w:tblW w:w="0" w:type="auto"/>
        <w:tblLook w:val="04A0" w:firstRow="1" w:lastRow="0" w:firstColumn="1" w:lastColumn="0" w:noHBand="0" w:noVBand="1"/>
      </w:tblPr>
      <w:tblGrid>
        <w:gridCol w:w="770"/>
        <w:gridCol w:w="621"/>
        <w:gridCol w:w="621"/>
        <w:gridCol w:w="661"/>
        <w:gridCol w:w="661"/>
        <w:gridCol w:w="661"/>
        <w:gridCol w:w="661"/>
        <w:gridCol w:w="621"/>
        <w:gridCol w:w="661"/>
        <w:gridCol w:w="742"/>
        <w:gridCol w:w="742"/>
        <w:gridCol w:w="742"/>
        <w:gridCol w:w="823"/>
        <w:gridCol w:w="823"/>
        <w:gridCol w:w="823"/>
      </w:tblGrid>
      <w:tr w:rsidRPr="006B781D" w:rsidR="00D44E05" w:rsidTr="006B781D" w14:paraId="722B8BDE"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70" w:type="dxa"/>
            <w:noWrap/>
            <w:hideMark/>
          </w:tcPr>
          <w:p w:rsidRPr="006B781D" w:rsidR="00D44E05" w:rsidRDefault="00D44E05" w14:paraId="42A8E67D" w14:textId="77777777">
            <w:pPr>
              <w:rPr>
                <w:sz w:val="14"/>
                <w:szCs w:val="14"/>
              </w:rPr>
            </w:pPr>
            <w:r w:rsidRPr="006B781D">
              <w:rPr>
                <w:sz w:val="14"/>
                <w:szCs w:val="14"/>
              </w:rPr>
              <w:t>County</w:t>
            </w:r>
          </w:p>
        </w:tc>
        <w:tc>
          <w:tcPr>
            <w:tcW w:w="621" w:type="dxa"/>
            <w:noWrap/>
            <w:hideMark/>
          </w:tcPr>
          <w:p w:rsidRPr="006B781D" w:rsidR="00D44E05" w:rsidP="00D44E05" w:rsidRDefault="00D44E05" w14:paraId="649F2D70" w14:textId="77777777">
            <w:pPr>
              <w:cnfStyle w:val="100000000000" w:firstRow="1" w:lastRow="0" w:firstColumn="0" w:lastColumn="0" w:oddVBand="0" w:evenVBand="0" w:oddHBand="0" w:evenHBand="0" w:firstRowFirstColumn="0" w:firstRowLastColumn="0" w:lastRowFirstColumn="0" w:lastRowLastColumn="0"/>
              <w:rPr>
                <w:sz w:val="14"/>
                <w:szCs w:val="14"/>
              </w:rPr>
            </w:pPr>
            <w:r w:rsidRPr="006B781D">
              <w:rPr>
                <w:sz w:val="14"/>
                <w:szCs w:val="14"/>
              </w:rPr>
              <w:t>2007</w:t>
            </w:r>
          </w:p>
        </w:tc>
        <w:tc>
          <w:tcPr>
            <w:tcW w:w="621" w:type="dxa"/>
            <w:noWrap/>
            <w:hideMark/>
          </w:tcPr>
          <w:p w:rsidRPr="006B781D" w:rsidR="00D44E05" w:rsidP="00D44E05" w:rsidRDefault="00D44E05" w14:paraId="499F0E55" w14:textId="77777777">
            <w:pPr>
              <w:cnfStyle w:val="100000000000" w:firstRow="1" w:lastRow="0" w:firstColumn="0" w:lastColumn="0" w:oddVBand="0" w:evenVBand="0" w:oddHBand="0" w:evenHBand="0" w:firstRowFirstColumn="0" w:firstRowLastColumn="0" w:lastRowFirstColumn="0" w:lastRowLastColumn="0"/>
              <w:rPr>
                <w:sz w:val="14"/>
                <w:szCs w:val="14"/>
              </w:rPr>
            </w:pPr>
            <w:r w:rsidRPr="006B781D">
              <w:rPr>
                <w:sz w:val="14"/>
                <w:szCs w:val="14"/>
              </w:rPr>
              <w:t>2008</w:t>
            </w:r>
          </w:p>
        </w:tc>
        <w:tc>
          <w:tcPr>
            <w:tcW w:w="661" w:type="dxa"/>
            <w:noWrap/>
            <w:hideMark/>
          </w:tcPr>
          <w:p w:rsidRPr="006B781D" w:rsidR="00D44E05" w:rsidP="00D44E05" w:rsidRDefault="00D44E05" w14:paraId="75F5BB40" w14:textId="77777777">
            <w:pPr>
              <w:cnfStyle w:val="100000000000" w:firstRow="1" w:lastRow="0" w:firstColumn="0" w:lastColumn="0" w:oddVBand="0" w:evenVBand="0" w:oddHBand="0" w:evenHBand="0" w:firstRowFirstColumn="0" w:firstRowLastColumn="0" w:lastRowFirstColumn="0" w:lastRowLastColumn="0"/>
              <w:rPr>
                <w:sz w:val="14"/>
                <w:szCs w:val="14"/>
              </w:rPr>
            </w:pPr>
            <w:r w:rsidRPr="006B781D">
              <w:rPr>
                <w:sz w:val="14"/>
                <w:szCs w:val="14"/>
              </w:rPr>
              <w:t>2009</w:t>
            </w:r>
          </w:p>
        </w:tc>
        <w:tc>
          <w:tcPr>
            <w:tcW w:w="661" w:type="dxa"/>
            <w:noWrap/>
            <w:hideMark/>
          </w:tcPr>
          <w:p w:rsidRPr="006B781D" w:rsidR="00D44E05" w:rsidP="00D44E05" w:rsidRDefault="00D44E05" w14:paraId="6F1D876C" w14:textId="77777777">
            <w:pPr>
              <w:cnfStyle w:val="100000000000" w:firstRow="1" w:lastRow="0" w:firstColumn="0" w:lastColumn="0" w:oddVBand="0" w:evenVBand="0" w:oddHBand="0" w:evenHBand="0" w:firstRowFirstColumn="0" w:firstRowLastColumn="0" w:lastRowFirstColumn="0" w:lastRowLastColumn="0"/>
              <w:rPr>
                <w:sz w:val="14"/>
                <w:szCs w:val="14"/>
              </w:rPr>
            </w:pPr>
            <w:r w:rsidRPr="006B781D">
              <w:rPr>
                <w:sz w:val="14"/>
                <w:szCs w:val="14"/>
              </w:rPr>
              <w:t>2010</w:t>
            </w:r>
          </w:p>
        </w:tc>
        <w:tc>
          <w:tcPr>
            <w:tcW w:w="661" w:type="dxa"/>
            <w:noWrap/>
            <w:hideMark/>
          </w:tcPr>
          <w:p w:rsidRPr="006B781D" w:rsidR="00D44E05" w:rsidP="00D44E05" w:rsidRDefault="00D44E05" w14:paraId="5AE14021" w14:textId="77777777">
            <w:pPr>
              <w:cnfStyle w:val="100000000000" w:firstRow="1" w:lastRow="0" w:firstColumn="0" w:lastColumn="0" w:oddVBand="0" w:evenVBand="0" w:oddHBand="0" w:evenHBand="0" w:firstRowFirstColumn="0" w:firstRowLastColumn="0" w:lastRowFirstColumn="0" w:lastRowLastColumn="0"/>
              <w:rPr>
                <w:sz w:val="14"/>
                <w:szCs w:val="14"/>
              </w:rPr>
            </w:pPr>
            <w:r w:rsidRPr="006B781D">
              <w:rPr>
                <w:sz w:val="14"/>
                <w:szCs w:val="14"/>
              </w:rPr>
              <w:t>2011</w:t>
            </w:r>
          </w:p>
        </w:tc>
        <w:tc>
          <w:tcPr>
            <w:tcW w:w="661" w:type="dxa"/>
            <w:noWrap/>
            <w:hideMark/>
          </w:tcPr>
          <w:p w:rsidRPr="006B781D" w:rsidR="00D44E05" w:rsidP="00D44E05" w:rsidRDefault="00D44E05" w14:paraId="0E66229C" w14:textId="77777777">
            <w:pPr>
              <w:cnfStyle w:val="100000000000" w:firstRow="1" w:lastRow="0" w:firstColumn="0" w:lastColumn="0" w:oddVBand="0" w:evenVBand="0" w:oddHBand="0" w:evenHBand="0" w:firstRowFirstColumn="0" w:firstRowLastColumn="0" w:lastRowFirstColumn="0" w:lastRowLastColumn="0"/>
              <w:rPr>
                <w:sz w:val="14"/>
                <w:szCs w:val="14"/>
              </w:rPr>
            </w:pPr>
            <w:r w:rsidRPr="006B781D">
              <w:rPr>
                <w:sz w:val="14"/>
                <w:szCs w:val="14"/>
              </w:rPr>
              <w:t>2012</w:t>
            </w:r>
          </w:p>
        </w:tc>
        <w:tc>
          <w:tcPr>
            <w:tcW w:w="621" w:type="dxa"/>
            <w:noWrap/>
            <w:hideMark/>
          </w:tcPr>
          <w:p w:rsidRPr="006B781D" w:rsidR="00D44E05" w:rsidP="00D44E05" w:rsidRDefault="00D44E05" w14:paraId="7F4A6E5E" w14:textId="77777777">
            <w:pPr>
              <w:cnfStyle w:val="100000000000" w:firstRow="1" w:lastRow="0" w:firstColumn="0" w:lastColumn="0" w:oddVBand="0" w:evenVBand="0" w:oddHBand="0" w:evenHBand="0" w:firstRowFirstColumn="0" w:firstRowLastColumn="0" w:lastRowFirstColumn="0" w:lastRowLastColumn="0"/>
              <w:rPr>
                <w:sz w:val="14"/>
                <w:szCs w:val="14"/>
              </w:rPr>
            </w:pPr>
            <w:r w:rsidRPr="006B781D">
              <w:rPr>
                <w:sz w:val="14"/>
                <w:szCs w:val="14"/>
              </w:rPr>
              <w:t>2013</w:t>
            </w:r>
          </w:p>
        </w:tc>
        <w:tc>
          <w:tcPr>
            <w:tcW w:w="661" w:type="dxa"/>
            <w:noWrap/>
            <w:hideMark/>
          </w:tcPr>
          <w:p w:rsidRPr="006B781D" w:rsidR="00D44E05" w:rsidP="00D44E05" w:rsidRDefault="00D44E05" w14:paraId="65791916" w14:textId="77777777">
            <w:pPr>
              <w:cnfStyle w:val="100000000000" w:firstRow="1" w:lastRow="0" w:firstColumn="0" w:lastColumn="0" w:oddVBand="0" w:evenVBand="0" w:oddHBand="0" w:evenHBand="0" w:firstRowFirstColumn="0" w:firstRowLastColumn="0" w:lastRowFirstColumn="0" w:lastRowLastColumn="0"/>
              <w:rPr>
                <w:sz w:val="14"/>
                <w:szCs w:val="14"/>
              </w:rPr>
            </w:pPr>
            <w:r w:rsidRPr="006B781D">
              <w:rPr>
                <w:sz w:val="14"/>
                <w:szCs w:val="14"/>
              </w:rPr>
              <w:t>2014</w:t>
            </w:r>
          </w:p>
        </w:tc>
        <w:tc>
          <w:tcPr>
            <w:tcW w:w="742" w:type="dxa"/>
            <w:noWrap/>
            <w:hideMark/>
          </w:tcPr>
          <w:p w:rsidRPr="006B781D" w:rsidR="00D44E05" w:rsidP="00D44E05" w:rsidRDefault="00D44E05" w14:paraId="71C45474" w14:textId="77777777">
            <w:pPr>
              <w:cnfStyle w:val="100000000000" w:firstRow="1" w:lastRow="0" w:firstColumn="0" w:lastColumn="0" w:oddVBand="0" w:evenVBand="0" w:oddHBand="0" w:evenHBand="0" w:firstRowFirstColumn="0" w:firstRowLastColumn="0" w:lastRowFirstColumn="0" w:lastRowLastColumn="0"/>
              <w:rPr>
                <w:sz w:val="14"/>
                <w:szCs w:val="14"/>
              </w:rPr>
            </w:pPr>
            <w:r w:rsidRPr="006B781D">
              <w:rPr>
                <w:sz w:val="14"/>
                <w:szCs w:val="14"/>
              </w:rPr>
              <w:t>2015</w:t>
            </w:r>
          </w:p>
        </w:tc>
        <w:tc>
          <w:tcPr>
            <w:tcW w:w="742" w:type="dxa"/>
            <w:noWrap/>
            <w:hideMark/>
          </w:tcPr>
          <w:p w:rsidRPr="006B781D" w:rsidR="00D44E05" w:rsidP="00D44E05" w:rsidRDefault="00D44E05" w14:paraId="13E8E2D3" w14:textId="77777777">
            <w:pPr>
              <w:cnfStyle w:val="100000000000" w:firstRow="1" w:lastRow="0" w:firstColumn="0" w:lastColumn="0" w:oddVBand="0" w:evenVBand="0" w:oddHBand="0" w:evenHBand="0" w:firstRowFirstColumn="0" w:firstRowLastColumn="0" w:lastRowFirstColumn="0" w:lastRowLastColumn="0"/>
              <w:rPr>
                <w:sz w:val="14"/>
                <w:szCs w:val="14"/>
              </w:rPr>
            </w:pPr>
            <w:r w:rsidRPr="006B781D">
              <w:rPr>
                <w:sz w:val="14"/>
                <w:szCs w:val="14"/>
              </w:rPr>
              <w:t>2016</w:t>
            </w:r>
          </w:p>
        </w:tc>
        <w:tc>
          <w:tcPr>
            <w:tcW w:w="742" w:type="dxa"/>
            <w:noWrap/>
            <w:hideMark/>
          </w:tcPr>
          <w:p w:rsidRPr="006B781D" w:rsidR="00D44E05" w:rsidP="00D44E05" w:rsidRDefault="00D44E05" w14:paraId="685275B7" w14:textId="77777777">
            <w:pPr>
              <w:cnfStyle w:val="100000000000" w:firstRow="1" w:lastRow="0" w:firstColumn="0" w:lastColumn="0" w:oddVBand="0" w:evenVBand="0" w:oddHBand="0" w:evenHBand="0" w:firstRowFirstColumn="0" w:firstRowLastColumn="0" w:lastRowFirstColumn="0" w:lastRowLastColumn="0"/>
              <w:rPr>
                <w:sz w:val="14"/>
                <w:szCs w:val="14"/>
              </w:rPr>
            </w:pPr>
            <w:r w:rsidRPr="006B781D">
              <w:rPr>
                <w:sz w:val="14"/>
                <w:szCs w:val="14"/>
              </w:rPr>
              <w:t>2017</w:t>
            </w:r>
          </w:p>
        </w:tc>
        <w:tc>
          <w:tcPr>
            <w:tcW w:w="823" w:type="dxa"/>
            <w:noWrap/>
            <w:hideMark/>
          </w:tcPr>
          <w:p w:rsidRPr="006B781D" w:rsidR="00D44E05" w:rsidP="00D44E05" w:rsidRDefault="00D44E05" w14:paraId="3E7AEF1B" w14:textId="77777777">
            <w:pPr>
              <w:cnfStyle w:val="100000000000" w:firstRow="1" w:lastRow="0" w:firstColumn="0" w:lastColumn="0" w:oddVBand="0" w:evenVBand="0" w:oddHBand="0" w:evenHBand="0" w:firstRowFirstColumn="0" w:firstRowLastColumn="0" w:lastRowFirstColumn="0" w:lastRowLastColumn="0"/>
              <w:rPr>
                <w:sz w:val="14"/>
                <w:szCs w:val="14"/>
              </w:rPr>
            </w:pPr>
            <w:r w:rsidRPr="006B781D">
              <w:rPr>
                <w:sz w:val="14"/>
                <w:szCs w:val="14"/>
              </w:rPr>
              <w:t>2018</w:t>
            </w:r>
          </w:p>
        </w:tc>
        <w:tc>
          <w:tcPr>
            <w:tcW w:w="823" w:type="dxa"/>
            <w:noWrap/>
            <w:hideMark/>
          </w:tcPr>
          <w:p w:rsidRPr="006B781D" w:rsidR="00D44E05" w:rsidRDefault="00D44E05" w14:paraId="0D33C1CB" w14:textId="77777777">
            <w:pPr>
              <w:cnfStyle w:val="100000000000" w:firstRow="1" w:lastRow="0" w:firstColumn="0" w:lastColumn="0" w:oddVBand="0" w:evenVBand="0" w:oddHBand="0" w:evenHBand="0" w:firstRowFirstColumn="0" w:firstRowLastColumn="0" w:lastRowFirstColumn="0" w:lastRowLastColumn="0"/>
              <w:rPr>
                <w:sz w:val="14"/>
                <w:szCs w:val="14"/>
              </w:rPr>
            </w:pPr>
            <w:r w:rsidRPr="006B781D">
              <w:rPr>
                <w:sz w:val="14"/>
                <w:szCs w:val="14"/>
              </w:rPr>
              <w:t>2019*</w:t>
            </w:r>
          </w:p>
        </w:tc>
        <w:tc>
          <w:tcPr>
            <w:tcW w:w="823" w:type="dxa"/>
            <w:noWrap/>
            <w:hideMark/>
          </w:tcPr>
          <w:p w:rsidRPr="006B781D" w:rsidR="00D44E05" w:rsidRDefault="00D44E05" w14:paraId="159E3A34" w14:textId="77777777">
            <w:pPr>
              <w:cnfStyle w:val="100000000000" w:firstRow="1" w:lastRow="0" w:firstColumn="0" w:lastColumn="0" w:oddVBand="0" w:evenVBand="0" w:oddHBand="0" w:evenHBand="0" w:firstRowFirstColumn="0" w:firstRowLastColumn="0" w:lastRowFirstColumn="0" w:lastRowLastColumn="0"/>
              <w:rPr>
                <w:sz w:val="14"/>
                <w:szCs w:val="14"/>
              </w:rPr>
            </w:pPr>
            <w:r w:rsidRPr="006B781D">
              <w:rPr>
                <w:sz w:val="14"/>
                <w:szCs w:val="14"/>
              </w:rPr>
              <w:t>2020*</w:t>
            </w:r>
          </w:p>
        </w:tc>
      </w:tr>
      <w:tr w:rsidRPr="006B781D" w:rsidR="00646775" w:rsidTr="006B781D" w14:paraId="57669F95"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70" w:type="dxa"/>
            <w:noWrap/>
            <w:hideMark/>
          </w:tcPr>
          <w:p w:rsidRPr="006B781D" w:rsidR="00D44E05" w:rsidP="00D44E05" w:rsidRDefault="00D44E05" w14:paraId="0BA1BF95" w14:textId="77777777">
            <w:pPr>
              <w:rPr>
                <w:sz w:val="14"/>
                <w:szCs w:val="14"/>
              </w:rPr>
            </w:pPr>
            <w:r w:rsidRPr="006B781D">
              <w:rPr>
                <w:sz w:val="14"/>
                <w:szCs w:val="14"/>
              </w:rPr>
              <w:t>0</w:t>
            </w:r>
          </w:p>
        </w:tc>
        <w:tc>
          <w:tcPr>
            <w:tcW w:w="621" w:type="dxa"/>
            <w:noWrap/>
            <w:hideMark/>
          </w:tcPr>
          <w:p w:rsidRPr="006B781D" w:rsidR="00D44E05" w:rsidP="00D44E05" w:rsidRDefault="00D44E05" w14:paraId="573F7B63"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1.51</w:t>
            </w:r>
          </w:p>
        </w:tc>
        <w:tc>
          <w:tcPr>
            <w:tcW w:w="621" w:type="dxa"/>
            <w:noWrap/>
            <w:hideMark/>
          </w:tcPr>
          <w:p w:rsidRPr="006B781D" w:rsidR="00D44E05" w:rsidP="00D44E05" w:rsidRDefault="00D44E05" w14:paraId="396D7103"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0.59</w:t>
            </w:r>
          </w:p>
        </w:tc>
        <w:tc>
          <w:tcPr>
            <w:tcW w:w="661" w:type="dxa"/>
            <w:noWrap/>
            <w:hideMark/>
          </w:tcPr>
          <w:p w:rsidRPr="006B781D" w:rsidR="00D44E05" w:rsidP="00D44E05" w:rsidRDefault="00D44E05" w14:paraId="36955715"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4.09</w:t>
            </w:r>
          </w:p>
        </w:tc>
        <w:tc>
          <w:tcPr>
            <w:tcW w:w="661" w:type="dxa"/>
            <w:noWrap/>
            <w:hideMark/>
          </w:tcPr>
          <w:p w:rsidRPr="006B781D" w:rsidR="00D44E05" w:rsidP="00D44E05" w:rsidRDefault="00D44E05" w14:paraId="1A3A960D"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1.95</w:t>
            </w:r>
          </w:p>
        </w:tc>
        <w:tc>
          <w:tcPr>
            <w:tcW w:w="661" w:type="dxa"/>
            <w:noWrap/>
            <w:hideMark/>
          </w:tcPr>
          <w:p w:rsidRPr="006B781D" w:rsidR="00D44E05" w:rsidP="00D44E05" w:rsidRDefault="00D44E05" w14:paraId="549B26E5"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7.04</w:t>
            </w:r>
          </w:p>
        </w:tc>
        <w:tc>
          <w:tcPr>
            <w:tcW w:w="661" w:type="dxa"/>
            <w:noWrap/>
            <w:hideMark/>
          </w:tcPr>
          <w:p w:rsidRPr="006B781D" w:rsidR="00D44E05" w:rsidP="00D44E05" w:rsidRDefault="00D44E05" w14:paraId="5F30058B"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5.09</w:t>
            </w:r>
          </w:p>
        </w:tc>
        <w:tc>
          <w:tcPr>
            <w:tcW w:w="621" w:type="dxa"/>
            <w:noWrap/>
            <w:hideMark/>
          </w:tcPr>
          <w:p w:rsidRPr="006B781D" w:rsidR="00D44E05" w:rsidP="00D44E05" w:rsidRDefault="00D44E05" w14:paraId="505183FB"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1.15</w:t>
            </w:r>
          </w:p>
        </w:tc>
        <w:tc>
          <w:tcPr>
            <w:tcW w:w="661" w:type="dxa"/>
            <w:noWrap/>
            <w:hideMark/>
          </w:tcPr>
          <w:p w:rsidRPr="006B781D" w:rsidR="00D44E05" w:rsidP="00D44E05" w:rsidRDefault="00D44E05" w14:paraId="62410FE5"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742" w:type="dxa"/>
            <w:noWrap/>
            <w:hideMark/>
          </w:tcPr>
          <w:p w:rsidRPr="006B781D" w:rsidR="00D44E05" w:rsidP="00D44E05" w:rsidRDefault="00D44E05" w14:paraId="750BAA9E"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742" w:type="dxa"/>
            <w:noWrap/>
            <w:hideMark/>
          </w:tcPr>
          <w:p w:rsidRPr="006B781D" w:rsidR="00D44E05" w:rsidP="00D44E05" w:rsidRDefault="00D44E05" w14:paraId="5B9D54DA"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742" w:type="dxa"/>
            <w:noWrap/>
            <w:hideMark/>
          </w:tcPr>
          <w:p w:rsidRPr="006B781D" w:rsidR="00D44E05" w:rsidP="00D44E05" w:rsidRDefault="00D44E05" w14:paraId="3DCD06F0"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823" w:type="dxa"/>
            <w:noWrap/>
            <w:hideMark/>
          </w:tcPr>
          <w:p w:rsidRPr="006B781D" w:rsidR="00D44E05" w:rsidP="00D44E05" w:rsidRDefault="00D44E05" w14:paraId="7D8FF38F"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823" w:type="dxa"/>
            <w:noWrap/>
            <w:hideMark/>
          </w:tcPr>
          <w:p w:rsidRPr="006B781D" w:rsidR="00D44E05" w:rsidP="00D44E05" w:rsidRDefault="00D44E05" w14:paraId="167FB501"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4.19</w:t>
            </w:r>
          </w:p>
        </w:tc>
        <w:tc>
          <w:tcPr>
            <w:tcW w:w="823" w:type="dxa"/>
            <w:noWrap/>
            <w:hideMark/>
          </w:tcPr>
          <w:p w:rsidRPr="006B781D" w:rsidR="00D44E05" w:rsidP="00D44E05" w:rsidRDefault="00D44E05" w14:paraId="3C4FAB2D"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4.48</w:t>
            </w:r>
          </w:p>
        </w:tc>
      </w:tr>
      <w:tr w:rsidRPr="006B781D" w:rsidR="00D44E05" w:rsidTr="006B781D" w14:paraId="51E3D338" w14:textId="77777777">
        <w:trPr>
          <w:trHeight w:val="300"/>
        </w:trPr>
        <w:tc>
          <w:tcPr>
            <w:cnfStyle w:val="001000000000" w:firstRow="0" w:lastRow="0" w:firstColumn="1" w:lastColumn="0" w:oddVBand="0" w:evenVBand="0" w:oddHBand="0" w:evenHBand="0" w:firstRowFirstColumn="0" w:firstRowLastColumn="0" w:lastRowFirstColumn="0" w:lastRowLastColumn="0"/>
            <w:tcW w:w="770" w:type="dxa"/>
            <w:noWrap/>
            <w:hideMark/>
          </w:tcPr>
          <w:p w:rsidRPr="006B781D" w:rsidR="00D44E05" w:rsidP="00D44E05" w:rsidRDefault="00D44E05" w14:paraId="170506DA" w14:textId="77777777">
            <w:pPr>
              <w:rPr>
                <w:sz w:val="14"/>
                <w:szCs w:val="14"/>
              </w:rPr>
            </w:pPr>
            <w:r w:rsidRPr="006B781D">
              <w:rPr>
                <w:sz w:val="14"/>
                <w:szCs w:val="14"/>
              </w:rPr>
              <w:t>1</w:t>
            </w:r>
          </w:p>
        </w:tc>
        <w:tc>
          <w:tcPr>
            <w:tcW w:w="621" w:type="dxa"/>
            <w:noWrap/>
            <w:hideMark/>
          </w:tcPr>
          <w:p w:rsidRPr="006B781D" w:rsidR="00D44E05" w:rsidP="00D44E05" w:rsidRDefault="00D44E05" w14:paraId="36E48601"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0.14</w:t>
            </w:r>
          </w:p>
        </w:tc>
        <w:tc>
          <w:tcPr>
            <w:tcW w:w="621" w:type="dxa"/>
            <w:noWrap/>
            <w:hideMark/>
          </w:tcPr>
          <w:p w:rsidRPr="006B781D" w:rsidR="00D44E05" w:rsidP="00D44E05" w:rsidRDefault="00D44E05" w14:paraId="77F59FAA"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24FB2BA7"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52C678EA"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0.06</w:t>
            </w:r>
          </w:p>
        </w:tc>
        <w:tc>
          <w:tcPr>
            <w:tcW w:w="661" w:type="dxa"/>
            <w:noWrap/>
            <w:hideMark/>
          </w:tcPr>
          <w:p w:rsidRPr="006B781D" w:rsidR="00D44E05" w:rsidP="00D44E05" w:rsidRDefault="00D44E05" w14:paraId="23197B48"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239B3D91"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42.97</w:t>
            </w:r>
          </w:p>
        </w:tc>
        <w:tc>
          <w:tcPr>
            <w:tcW w:w="621" w:type="dxa"/>
            <w:noWrap/>
            <w:hideMark/>
          </w:tcPr>
          <w:p w:rsidRPr="006B781D" w:rsidR="00D44E05" w:rsidP="00D44E05" w:rsidRDefault="00D44E05" w14:paraId="1595B74C"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125</w:t>
            </w:r>
          </w:p>
        </w:tc>
        <w:tc>
          <w:tcPr>
            <w:tcW w:w="661" w:type="dxa"/>
            <w:noWrap/>
            <w:hideMark/>
          </w:tcPr>
          <w:p w:rsidRPr="006B781D" w:rsidR="00D44E05" w:rsidP="00D44E05" w:rsidRDefault="00D44E05" w14:paraId="2BA5AD5C"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27.35</w:t>
            </w:r>
          </w:p>
        </w:tc>
        <w:tc>
          <w:tcPr>
            <w:tcW w:w="742" w:type="dxa"/>
            <w:noWrap/>
            <w:hideMark/>
          </w:tcPr>
          <w:p w:rsidRPr="006B781D" w:rsidR="00D44E05" w:rsidP="00D44E05" w:rsidRDefault="00D44E05" w14:paraId="0DF87898"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298.52</w:t>
            </w:r>
          </w:p>
        </w:tc>
        <w:tc>
          <w:tcPr>
            <w:tcW w:w="742" w:type="dxa"/>
            <w:noWrap/>
            <w:hideMark/>
          </w:tcPr>
          <w:p w:rsidRPr="006B781D" w:rsidR="00D44E05" w:rsidP="00D44E05" w:rsidRDefault="00D44E05" w14:paraId="10370E5A"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327.92</w:t>
            </w:r>
          </w:p>
        </w:tc>
        <w:tc>
          <w:tcPr>
            <w:tcW w:w="742" w:type="dxa"/>
            <w:noWrap/>
            <w:hideMark/>
          </w:tcPr>
          <w:p w:rsidRPr="006B781D" w:rsidR="00D44E05" w:rsidP="00D44E05" w:rsidRDefault="00D44E05" w14:paraId="2B2E4FD7"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445.13</w:t>
            </w:r>
          </w:p>
        </w:tc>
        <w:tc>
          <w:tcPr>
            <w:tcW w:w="823" w:type="dxa"/>
            <w:noWrap/>
            <w:hideMark/>
          </w:tcPr>
          <w:p w:rsidRPr="006B781D" w:rsidR="00D44E05" w:rsidP="00D44E05" w:rsidRDefault="00D44E05" w14:paraId="2AB9A6FA"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1048.43</w:t>
            </w:r>
          </w:p>
        </w:tc>
        <w:tc>
          <w:tcPr>
            <w:tcW w:w="823" w:type="dxa"/>
            <w:noWrap/>
            <w:hideMark/>
          </w:tcPr>
          <w:p w:rsidRPr="006B781D" w:rsidR="00D44E05" w:rsidP="00D44E05" w:rsidRDefault="00D44E05" w14:paraId="2F477D51"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2286.73</w:t>
            </w:r>
          </w:p>
        </w:tc>
        <w:tc>
          <w:tcPr>
            <w:tcW w:w="823" w:type="dxa"/>
            <w:noWrap/>
            <w:hideMark/>
          </w:tcPr>
          <w:p w:rsidRPr="006B781D" w:rsidR="00D44E05" w:rsidP="00D44E05" w:rsidRDefault="00D44E05" w14:paraId="649F649D"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3748.49</w:t>
            </w:r>
          </w:p>
        </w:tc>
      </w:tr>
      <w:tr w:rsidRPr="006B781D" w:rsidR="00646775" w:rsidTr="006B781D" w14:paraId="2549D9F6"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70" w:type="dxa"/>
            <w:noWrap/>
            <w:hideMark/>
          </w:tcPr>
          <w:p w:rsidRPr="006B781D" w:rsidR="00D44E05" w:rsidP="00D44E05" w:rsidRDefault="00D44E05" w14:paraId="2C2AF2AC" w14:textId="77777777">
            <w:pPr>
              <w:rPr>
                <w:sz w:val="14"/>
                <w:szCs w:val="14"/>
              </w:rPr>
            </w:pPr>
            <w:r w:rsidRPr="006B781D">
              <w:rPr>
                <w:sz w:val="14"/>
                <w:szCs w:val="14"/>
              </w:rPr>
              <w:t>101</w:t>
            </w:r>
          </w:p>
        </w:tc>
        <w:tc>
          <w:tcPr>
            <w:tcW w:w="621" w:type="dxa"/>
            <w:noWrap/>
            <w:hideMark/>
          </w:tcPr>
          <w:p w:rsidRPr="006B781D" w:rsidR="00D44E05" w:rsidP="00D44E05" w:rsidRDefault="00D44E05" w14:paraId="06AC7679"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621" w:type="dxa"/>
            <w:noWrap/>
            <w:hideMark/>
          </w:tcPr>
          <w:p w:rsidRPr="006B781D" w:rsidR="00D44E05" w:rsidP="00D44E05" w:rsidRDefault="00D44E05" w14:paraId="2149A619"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2175D205"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4006C17D"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5E39B0AD"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0.05</w:t>
            </w:r>
          </w:p>
        </w:tc>
        <w:tc>
          <w:tcPr>
            <w:tcW w:w="661" w:type="dxa"/>
            <w:noWrap/>
            <w:hideMark/>
          </w:tcPr>
          <w:p w:rsidRPr="006B781D" w:rsidR="00D44E05" w:rsidP="00D44E05" w:rsidRDefault="00D44E05" w14:paraId="663BB5A3"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0.06</w:t>
            </w:r>
          </w:p>
        </w:tc>
        <w:tc>
          <w:tcPr>
            <w:tcW w:w="621" w:type="dxa"/>
            <w:noWrap/>
            <w:hideMark/>
          </w:tcPr>
          <w:p w:rsidRPr="006B781D" w:rsidR="00D44E05" w:rsidP="00D44E05" w:rsidRDefault="00D44E05" w14:paraId="1BB4116C"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0.21</w:t>
            </w:r>
          </w:p>
        </w:tc>
        <w:tc>
          <w:tcPr>
            <w:tcW w:w="661" w:type="dxa"/>
            <w:noWrap/>
            <w:hideMark/>
          </w:tcPr>
          <w:p w:rsidRPr="006B781D" w:rsidR="00D44E05" w:rsidP="00D44E05" w:rsidRDefault="00D44E05" w14:paraId="660D2297"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0.06</w:t>
            </w:r>
          </w:p>
        </w:tc>
        <w:tc>
          <w:tcPr>
            <w:tcW w:w="742" w:type="dxa"/>
            <w:noWrap/>
            <w:hideMark/>
          </w:tcPr>
          <w:p w:rsidRPr="006B781D" w:rsidR="00D44E05" w:rsidP="00D44E05" w:rsidRDefault="00D44E05" w14:paraId="20F4EA33"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0.06</w:t>
            </w:r>
          </w:p>
        </w:tc>
        <w:tc>
          <w:tcPr>
            <w:tcW w:w="742" w:type="dxa"/>
            <w:noWrap/>
            <w:hideMark/>
          </w:tcPr>
          <w:p w:rsidRPr="006B781D" w:rsidR="00D44E05" w:rsidP="00D44E05" w:rsidRDefault="00D44E05" w14:paraId="6EC97D38"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0.19</w:t>
            </w:r>
          </w:p>
        </w:tc>
        <w:tc>
          <w:tcPr>
            <w:tcW w:w="742" w:type="dxa"/>
            <w:noWrap/>
            <w:hideMark/>
          </w:tcPr>
          <w:p w:rsidRPr="006B781D" w:rsidR="00D44E05" w:rsidP="00D44E05" w:rsidRDefault="00D44E05" w14:paraId="42D5AD41"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0.44</w:t>
            </w:r>
          </w:p>
        </w:tc>
        <w:tc>
          <w:tcPr>
            <w:tcW w:w="823" w:type="dxa"/>
            <w:noWrap/>
            <w:hideMark/>
          </w:tcPr>
          <w:p w:rsidRPr="006B781D" w:rsidR="00D44E05" w:rsidP="00D44E05" w:rsidRDefault="00D44E05" w14:paraId="1A645D46"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0.73</w:t>
            </w:r>
          </w:p>
        </w:tc>
        <w:tc>
          <w:tcPr>
            <w:tcW w:w="823" w:type="dxa"/>
            <w:noWrap/>
            <w:hideMark/>
          </w:tcPr>
          <w:p w:rsidRPr="006B781D" w:rsidR="00D44E05" w:rsidP="00D44E05" w:rsidRDefault="00D44E05" w14:paraId="175B04EC"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0.23</w:t>
            </w:r>
          </w:p>
        </w:tc>
        <w:tc>
          <w:tcPr>
            <w:tcW w:w="823" w:type="dxa"/>
            <w:noWrap/>
            <w:hideMark/>
          </w:tcPr>
          <w:p w:rsidRPr="006B781D" w:rsidR="00D44E05" w:rsidP="00D44E05" w:rsidRDefault="00D44E05" w14:paraId="19D897F2"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0.24</w:t>
            </w:r>
          </w:p>
        </w:tc>
      </w:tr>
      <w:tr w:rsidRPr="006B781D" w:rsidR="00D44E05" w:rsidTr="006B781D" w14:paraId="32E58C00" w14:textId="77777777">
        <w:trPr>
          <w:trHeight w:val="300"/>
        </w:trPr>
        <w:tc>
          <w:tcPr>
            <w:cnfStyle w:val="001000000000" w:firstRow="0" w:lastRow="0" w:firstColumn="1" w:lastColumn="0" w:oddVBand="0" w:evenVBand="0" w:oddHBand="0" w:evenHBand="0" w:firstRowFirstColumn="0" w:firstRowLastColumn="0" w:lastRowFirstColumn="0" w:lastRowLastColumn="0"/>
            <w:tcW w:w="770" w:type="dxa"/>
            <w:noWrap/>
            <w:hideMark/>
          </w:tcPr>
          <w:p w:rsidRPr="006B781D" w:rsidR="00D44E05" w:rsidP="00D44E05" w:rsidRDefault="00D44E05" w14:paraId="1D3B6AF1" w14:textId="77777777">
            <w:pPr>
              <w:rPr>
                <w:sz w:val="14"/>
                <w:szCs w:val="14"/>
              </w:rPr>
            </w:pPr>
            <w:r w:rsidRPr="006B781D">
              <w:rPr>
                <w:sz w:val="14"/>
                <w:szCs w:val="14"/>
              </w:rPr>
              <w:t>103</w:t>
            </w:r>
          </w:p>
        </w:tc>
        <w:tc>
          <w:tcPr>
            <w:tcW w:w="621" w:type="dxa"/>
            <w:noWrap/>
            <w:hideMark/>
          </w:tcPr>
          <w:p w:rsidRPr="006B781D" w:rsidR="00D44E05" w:rsidP="00D44E05" w:rsidRDefault="00D44E05" w14:paraId="0B82585A"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0.15</w:t>
            </w:r>
          </w:p>
        </w:tc>
        <w:tc>
          <w:tcPr>
            <w:tcW w:w="621" w:type="dxa"/>
            <w:noWrap/>
            <w:hideMark/>
          </w:tcPr>
          <w:p w:rsidRPr="006B781D" w:rsidR="00D44E05" w:rsidP="00D44E05" w:rsidRDefault="00D44E05" w14:paraId="22841C09"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4134469B"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0D859123"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581DA39C"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0.09</w:t>
            </w:r>
          </w:p>
        </w:tc>
        <w:tc>
          <w:tcPr>
            <w:tcW w:w="661" w:type="dxa"/>
            <w:noWrap/>
            <w:hideMark/>
          </w:tcPr>
          <w:p w:rsidRPr="006B781D" w:rsidR="00D44E05" w:rsidP="00D44E05" w:rsidRDefault="00D44E05" w14:paraId="041A84D9"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0.57</w:t>
            </w:r>
          </w:p>
        </w:tc>
        <w:tc>
          <w:tcPr>
            <w:tcW w:w="621" w:type="dxa"/>
            <w:noWrap/>
            <w:hideMark/>
          </w:tcPr>
          <w:p w:rsidRPr="006B781D" w:rsidR="00D44E05" w:rsidP="00D44E05" w:rsidRDefault="00D44E05" w14:paraId="08671EE6"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0.48</w:t>
            </w:r>
          </w:p>
        </w:tc>
        <w:tc>
          <w:tcPr>
            <w:tcW w:w="661" w:type="dxa"/>
            <w:noWrap/>
            <w:hideMark/>
          </w:tcPr>
          <w:p w:rsidRPr="006B781D" w:rsidR="00D44E05" w:rsidP="00D44E05" w:rsidRDefault="00D44E05" w14:paraId="77191B84"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0.23</w:t>
            </w:r>
          </w:p>
        </w:tc>
        <w:tc>
          <w:tcPr>
            <w:tcW w:w="742" w:type="dxa"/>
            <w:noWrap/>
            <w:hideMark/>
          </w:tcPr>
          <w:p w:rsidRPr="006B781D" w:rsidR="00D44E05" w:rsidP="00D44E05" w:rsidRDefault="00D44E05" w14:paraId="19419F7A"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0.31</w:t>
            </w:r>
          </w:p>
        </w:tc>
        <w:tc>
          <w:tcPr>
            <w:tcW w:w="742" w:type="dxa"/>
            <w:noWrap/>
            <w:hideMark/>
          </w:tcPr>
          <w:p w:rsidRPr="006B781D" w:rsidR="00D44E05" w:rsidP="00D44E05" w:rsidRDefault="00D44E05" w14:paraId="058FBD00"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0.52</w:t>
            </w:r>
          </w:p>
        </w:tc>
        <w:tc>
          <w:tcPr>
            <w:tcW w:w="742" w:type="dxa"/>
            <w:noWrap/>
            <w:hideMark/>
          </w:tcPr>
          <w:p w:rsidRPr="006B781D" w:rsidR="00D44E05" w:rsidP="00D44E05" w:rsidRDefault="00D44E05" w14:paraId="76526CE2"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1.53</w:t>
            </w:r>
          </w:p>
        </w:tc>
        <w:tc>
          <w:tcPr>
            <w:tcW w:w="823" w:type="dxa"/>
            <w:noWrap/>
            <w:hideMark/>
          </w:tcPr>
          <w:p w:rsidRPr="006B781D" w:rsidR="00D44E05" w:rsidP="00D44E05" w:rsidRDefault="00D44E05" w14:paraId="532809AB"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2.46</w:t>
            </w:r>
          </w:p>
        </w:tc>
        <w:tc>
          <w:tcPr>
            <w:tcW w:w="823" w:type="dxa"/>
            <w:noWrap/>
            <w:hideMark/>
          </w:tcPr>
          <w:p w:rsidRPr="006B781D" w:rsidR="00D44E05" w:rsidP="00D44E05" w:rsidRDefault="00D44E05" w14:paraId="4207D0CB"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1.19</w:t>
            </w:r>
          </w:p>
        </w:tc>
        <w:tc>
          <w:tcPr>
            <w:tcW w:w="823" w:type="dxa"/>
            <w:noWrap/>
            <w:hideMark/>
          </w:tcPr>
          <w:p w:rsidRPr="006B781D" w:rsidR="00D44E05" w:rsidP="00D44E05" w:rsidRDefault="00D44E05" w14:paraId="40E1D642"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1.34</w:t>
            </w:r>
          </w:p>
        </w:tc>
      </w:tr>
      <w:tr w:rsidRPr="006B781D" w:rsidR="00646775" w:rsidTr="006B781D" w14:paraId="5EF75D08"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70" w:type="dxa"/>
            <w:noWrap/>
            <w:hideMark/>
          </w:tcPr>
          <w:p w:rsidRPr="006B781D" w:rsidR="00D44E05" w:rsidP="00D44E05" w:rsidRDefault="00D44E05" w14:paraId="2B38B6AA" w14:textId="77777777">
            <w:pPr>
              <w:rPr>
                <w:sz w:val="14"/>
                <w:szCs w:val="14"/>
              </w:rPr>
            </w:pPr>
            <w:r w:rsidRPr="006B781D">
              <w:rPr>
                <w:sz w:val="14"/>
                <w:szCs w:val="14"/>
              </w:rPr>
              <w:t>105</w:t>
            </w:r>
          </w:p>
        </w:tc>
        <w:tc>
          <w:tcPr>
            <w:tcW w:w="621" w:type="dxa"/>
            <w:noWrap/>
            <w:hideMark/>
          </w:tcPr>
          <w:p w:rsidRPr="006B781D" w:rsidR="00D44E05" w:rsidP="00D44E05" w:rsidRDefault="00D44E05" w14:paraId="39C4695B"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621" w:type="dxa"/>
            <w:noWrap/>
            <w:hideMark/>
          </w:tcPr>
          <w:p w:rsidRPr="006B781D" w:rsidR="00D44E05" w:rsidP="00D44E05" w:rsidRDefault="00D44E05" w14:paraId="3F0A9A7B"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14D53308"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52138549"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51ED1105"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0.01</w:t>
            </w:r>
          </w:p>
        </w:tc>
        <w:tc>
          <w:tcPr>
            <w:tcW w:w="661" w:type="dxa"/>
            <w:noWrap/>
            <w:hideMark/>
          </w:tcPr>
          <w:p w:rsidRPr="006B781D" w:rsidR="00D44E05" w:rsidP="00D44E05" w:rsidRDefault="00D44E05" w14:paraId="0EB2BBF2"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0.03</w:t>
            </w:r>
          </w:p>
        </w:tc>
        <w:tc>
          <w:tcPr>
            <w:tcW w:w="621" w:type="dxa"/>
            <w:noWrap/>
            <w:hideMark/>
          </w:tcPr>
          <w:p w:rsidRPr="006B781D" w:rsidR="00D44E05" w:rsidP="00D44E05" w:rsidRDefault="00D44E05" w14:paraId="79E0DF32"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0.02</w:t>
            </w:r>
          </w:p>
        </w:tc>
        <w:tc>
          <w:tcPr>
            <w:tcW w:w="661" w:type="dxa"/>
            <w:noWrap/>
            <w:hideMark/>
          </w:tcPr>
          <w:p w:rsidRPr="006B781D" w:rsidR="00D44E05" w:rsidP="00D44E05" w:rsidRDefault="00D44E05" w14:paraId="42DF686A"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0.02</w:t>
            </w:r>
          </w:p>
        </w:tc>
        <w:tc>
          <w:tcPr>
            <w:tcW w:w="742" w:type="dxa"/>
            <w:noWrap/>
            <w:hideMark/>
          </w:tcPr>
          <w:p w:rsidRPr="006B781D" w:rsidR="00D44E05" w:rsidP="00D44E05" w:rsidRDefault="00D44E05" w14:paraId="0FB5900A"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0.05</w:t>
            </w:r>
          </w:p>
        </w:tc>
        <w:tc>
          <w:tcPr>
            <w:tcW w:w="742" w:type="dxa"/>
            <w:noWrap/>
            <w:hideMark/>
          </w:tcPr>
          <w:p w:rsidRPr="006B781D" w:rsidR="00D44E05" w:rsidP="00D44E05" w:rsidRDefault="00D44E05" w14:paraId="436387D4"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0.04</w:t>
            </w:r>
          </w:p>
        </w:tc>
        <w:tc>
          <w:tcPr>
            <w:tcW w:w="742" w:type="dxa"/>
            <w:noWrap/>
            <w:hideMark/>
          </w:tcPr>
          <w:p w:rsidRPr="006B781D" w:rsidR="00D44E05" w:rsidP="00D44E05" w:rsidRDefault="00D44E05" w14:paraId="5C5EB2B2"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0.05</w:t>
            </w:r>
          </w:p>
        </w:tc>
        <w:tc>
          <w:tcPr>
            <w:tcW w:w="823" w:type="dxa"/>
            <w:noWrap/>
            <w:hideMark/>
          </w:tcPr>
          <w:p w:rsidRPr="006B781D" w:rsidR="00D44E05" w:rsidP="00D44E05" w:rsidRDefault="00D44E05" w14:paraId="37FA38F9"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0.05</w:t>
            </w:r>
          </w:p>
        </w:tc>
        <w:tc>
          <w:tcPr>
            <w:tcW w:w="823" w:type="dxa"/>
            <w:noWrap/>
            <w:hideMark/>
          </w:tcPr>
          <w:p w:rsidRPr="006B781D" w:rsidR="00D44E05" w:rsidP="00D44E05" w:rsidRDefault="00D44E05" w14:paraId="156867ED"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0.04</w:t>
            </w:r>
          </w:p>
        </w:tc>
        <w:tc>
          <w:tcPr>
            <w:tcW w:w="823" w:type="dxa"/>
            <w:noWrap/>
            <w:hideMark/>
          </w:tcPr>
          <w:p w:rsidRPr="006B781D" w:rsidR="00D44E05" w:rsidP="00D44E05" w:rsidRDefault="00D44E05" w14:paraId="61679CCD"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0.04</w:t>
            </w:r>
          </w:p>
        </w:tc>
      </w:tr>
      <w:tr w:rsidRPr="006B781D" w:rsidR="00D44E05" w:rsidTr="006B781D" w14:paraId="1956FAAB" w14:textId="77777777">
        <w:trPr>
          <w:trHeight w:val="300"/>
        </w:trPr>
        <w:tc>
          <w:tcPr>
            <w:cnfStyle w:val="001000000000" w:firstRow="0" w:lastRow="0" w:firstColumn="1" w:lastColumn="0" w:oddVBand="0" w:evenVBand="0" w:oddHBand="0" w:evenHBand="0" w:firstRowFirstColumn="0" w:firstRowLastColumn="0" w:lastRowFirstColumn="0" w:lastRowLastColumn="0"/>
            <w:tcW w:w="770" w:type="dxa"/>
            <w:noWrap/>
            <w:hideMark/>
          </w:tcPr>
          <w:p w:rsidRPr="006B781D" w:rsidR="00D44E05" w:rsidP="00D44E05" w:rsidRDefault="00D44E05" w14:paraId="52B8DFB6" w14:textId="77777777">
            <w:pPr>
              <w:rPr>
                <w:sz w:val="14"/>
                <w:szCs w:val="14"/>
              </w:rPr>
            </w:pPr>
            <w:r w:rsidRPr="006B781D">
              <w:rPr>
                <w:sz w:val="14"/>
                <w:szCs w:val="14"/>
              </w:rPr>
              <w:t>109</w:t>
            </w:r>
          </w:p>
        </w:tc>
        <w:tc>
          <w:tcPr>
            <w:tcW w:w="621" w:type="dxa"/>
            <w:noWrap/>
            <w:hideMark/>
          </w:tcPr>
          <w:p w:rsidRPr="006B781D" w:rsidR="00D44E05" w:rsidP="00D44E05" w:rsidRDefault="00D44E05" w14:paraId="196B20DC"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621" w:type="dxa"/>
            <w:noWrap/>
            <w:hideMark/>
          </w:tcPr>
          <w:p w:rsidRPr="006B781D" w:rsidR="00D44E05" w:rsidP="00D44E05" w:rsidRDefault="00D44E05" w14:paraId="3DD8664C"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31D94B4D"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782A8CB4"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0.05</w:t>
            </w:r>
          </w:p>
        </w:tc>
        <w:tc>
          <w:tcPr>
            <w:tcW w:w="661" w:type="dxa"/>
            <w:noWrap/>
            <w:hideMark/>
          </w:tcPr>
          <w:p w:rsidRPr="006B781D" w:rsidR="00D44E05" w:rsidP="00D44E05" w:rsidRDefault="00D44E05" w14:paraId="1364DD63"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1F8DEC85"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0.03</w:t>
            </w:r>
          </w:p>
        </w:tc>
        <w:tc>
          <w:tcPr>
            <w:tcW w:w="621" w:type="dxa"/>
            <w:noWrap/>
            <w:hideMark/>
          </w:tcPr>
          <w:p w:rsidRPr="006B781D" w:rsidR="00D44E05" w:rsidP="00D44E05" w:rsidRDefault="00D44E05" w14:paraId="22B75DB8"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0.45</w:t>
            </w:r>
          </w:p>
        </w:tc>
        <w:tc>
          <w:tcPr>
            <w:tcW w:w="661" w:type="dxa"/>
            <w:noWrap/>
            <w:hideMark/>
          </w:tcPr>
          <w:p w:rsidRPr="006B781D" w:rsidR="00D44E05" w:rsidP="00D44E05" w:rsidRDefault="00D44E05" w14:paraId="6F93268B"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0.01</w:t>
            </w:r>
          </w:p>
        </w:tc>
        <w:tc>
          <w:tcPr>
            <w:tcW w:w="742" w:type="dxa"/>
            <w:noWrap/>
            <w:hideMark/>
          </w:tcPr>
          <w:p w:rsidRPr="006B781D" w:rsidR="00D44E05" w:rsidP="00D44E05" w:rsidRDefault="00D44E05" w14:paraId="7B3AA65E"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0.08</w:t>
            </w:r>
          </w:p>
        </w:tc>
        <w:tc>
          <w:tcPr>
            <w:tcW w:w="742" w:type="dxa"/>
            <w:noWrap/>
            <w:hideMark/>
          </w:tcPr>
          <w:p w:rsidRPr="006B781D" w:rsidR="00D44E05" w:rsidP="00D44E05" w:rsidRDefault="00D44E05" w14:paraId="140D585D"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0.39</w:t>
            </w:r>
          </w:p>
        </w:tc>
        <w:tc>
          <w:tcPr>
            <w:tcW w:w="742" w:type="dxa"/>
            <w:noWrap/>
            <w:hideMark/>
          </w:tcPr>
          <w:p w:rsidRPr="006B781D" w:rsidR="00D44E05" w:rsidP="00D44E05" w:rsidRDefault="00D44E05" w14:paraId="5F03B722"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1.62</w:t>
            </w:r>
          </w:p>
        </w:tc>
        <w:tc>
          <w:tcPr>
            <w:tcW w:w="823" w:type="dxa"/>
            <w:noWrap/>
            <w:hideMark/>
          </w:tcPr>
          <w:p w:rsidRPr="006B781D" w:rsidR="00D44E05" w:rsidP="00D44E05" w:rsidRDefault="00D44E05" w14:paraId="2C957AE7"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2.61</w:t>
            </w:r>
          </w:p>
        </w:tc>
        <w:tc>
          <w:tcPr>
            <w:tcW w:w="823" w:type="dxa"/>
            <w:noWrap/>
            <w:hideMark/>
          </w:tcPr>
          <w:p w:rsidRPr="006B781D" w:rsidR="00D44E05" w:rsidP="00D44E05" w:rsidRDefault="00D44E05" w14:paraId="7D98CACD"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0.39</w:t>
            </w:r>
          </w:p>
        </w:tc>
        <w:tc>
          <w:tcPr>
            <w:tcW w:w="823" w:type="dxa"/>
            <w:noWrap/>
            <w:hideMark/>
          </w:tcPr>
          <w:p w:rsidRPr="006B781D" w:rsidR="00D44E05" w:rsidP="00D44E05" w:rsidRDefault="00D44E05" w14:paraId="69A92756"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0.41</w:t>
            </w:r>
          </w:p>
        </w:tc>
      </w:tr>
      <w:tr w:rsidRPr="006B781D" w:rsidR="00646775" w:rsidTr="006B781D" w14:paraId="138683E8"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70" w:type="dxa"/>
            <w:noWrap/>
            <w:hideMark/>
          </w:tcPr>
          <w:p w:rsidRPr="006B781D" w:rsidR="00D44E05" w:rsidP="00D44E05" w:rsidRDefault="00D44E05" w14:paraId="38DB1F3B" w14:textId="77777777">
            <w:pPr>
              <w:rPr>
                <w:sz w:val="14"/>
                <w:szCs w:val="14"/>
              </w:rPr>
            </w:pPr>
            <w:r w:rsidRPr="006B781D">
              <w:rPr>
                <w:sz w:val="14"/>
                <w:szCs w:val="14"/>
              </w:rPr>
              <w:t>11</w:t>
            </w:r>
          </w:p>
        </w:tc>
        <w:tc>
          <w:tcPr>
            <w:tcW w:w="621" w:type="dxa"/>
            <w:noWrap/>
            <w:hideMark/>
          </w:tcPr>
          <w:p w:rsidRPr="006B781D" w:rsidR="00D44E05" w:rsidP="00D44E05" w:rsidRDefault="00D44E05" w14:paraId="4949DB3F"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621" w:type="dxa"/>
            <w:noWrap/>
            <w:hideMark/>
          </w:tcPr>
          <w:p w:rsidRPr="006B781D" w:rsidR="00D44E05" w:rsidP="00D44E05" w:rsidRDefault="00D44E05" w14:paraId="316CDE4C"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3898DE5B"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5B970D3E"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0.05</w:t>
            </w:r>
          </w:p>
        </w:tc>
        <w:tc>
          <w:tcPr>
            <w:tcW w:w="661" w:type="dxa"/>
            <w:noWrap/>
            <w:hideMark/>
          </w:tcPr>
          <w:p w:rsidRPr="006B781D" w:rsidR="00D44E05" w:rsidP="00D44E05" w:rsidRDefault="00D44E05" w14:paraId="4CE3E89A"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5E5F370E"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621" w:type="dxa"/>
            <w:noWrap/>
            <w:hideMark/>
          </w:tcPr>
          <w:p w:rsidRPr="006B781D" w:rsidR="00D44E05" w:rsidP="00D44E05" w:rsidRDefault="00D44E05" w14:paraId="05D00F7F"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19EF34D6"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742" w:type="dxa"/>
            <w:noWrap/>
            <w:hideMark/>
          </w:tcPr>
          <w:p w:rsidRPr="006B781D" w:rsidR="00D44E05" w:rsidP="00D44E05" w:rsidRDefault="00D44E05" w14:paraId="08CAA3FA"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742" w:type="dxa"/>
            <w:noWrap/>
            <w:hideMark/>
          </w:tcPr>
          <w:p w:rsidRPr="006B781D" w:rsidR="00D44E05" w:rsidP="00D44E05" w:rsidRDefault="00D44E05" w14:paraId="61016411"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0.55</w:t>
            </w:r>
          </w:p>
        </w:tc>
        <w:tc>
          <w:tcPr>
            <w:tcW w:w="742" w:type="dxa"/>
            <w:noWrap/>
            <w:hideMark/>
          </w:tcPr>
          <w:p w:rsidRPr="006B781D" w:rsidR="00D44E05" w:rsidP="00D44E05" w:rsidRDefault="00D44E05" w14:paraId="0D68CD80"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823" w:type="dxa"/>
            <w:noWrap/>
            <w:hideMark/>
          </w:tcPr>
          <w:p w:rsidRPr="006B781D" w:rsidR="00D44E05" w:rsidP="00D44E05" w:rsidRDefault="00D44E05" w14:paraId="08A05B81"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0.19</w:t>
            </w:r>
          </w:p>
        </w:tc>
        <w:tc>
          <w:tcPr>
            <w:tcW w:w="823" w:type="dxa"/>
            <w:noWrap/>
            <w:hideMark/>
          </w:tcPr>
          <w:p w:rsidRPr="006B781D" w:rsidR="00D44E05" w:rsidP="00D44E05" w:rsidRDefault="00D44E05" w14:paraId="0AE31997"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0.31</w:t>
            </w:r>
          </w:p>
        </w:tc>
        <w:tc>
          <w:tcPr>
            <w:tcW w:w="823" w:type="dxa"/>
            <w:noWrap/>
            <w:hideMark/>
          </w:tcPr>
          <w:p w:rsidRPr="006B781D" w:rsidR="00D44E05" w:rsidP="00D44E05" w:rsidRDefault="00D44E05" w14:paraId="45597266"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0.32</w:t>
            </w:r>
          </w:p>
        </w:tc>
      </w:tr>
      <w:tr w:rsidRPr="006B781D" w:rsidR="00D44E05" w:rsidTr="006B781D" w14:paraId="5AC8F6FE" w14:textId="77777777">
        <w:trPr>
          <w:trHeight w:val="300"/>
        </w:trPr>
        <w:tc>
          <w:tcPr>
            <w:cnfStyle w:val="001000000000" w:firstRow="0" w:lastRow="0" w:firstColumn="1" w:lastColumn="0" w:oddVBand="0" w:evenVBand="0" w:oddHBand="0" w:evenHBand="0" w:firstRowFirstColumn="0" w:firstRowLastColumn="0" w:lastRowFirstColumn="0" w:lastRowLastColumn="0"/>
            <w:tcW w:w="770" w:type="dxa"/>
            <w:noWrap/>
            <w:hideMark/>
          </w:tcPr>
          <w:p w:rsidRPr="006B781D" w:rsidR="00D44E05" w:rsidP="00D44E05" w:rsidRDefault="00D44E05" w14:paraId="2A7F0E62" w14:textId="77777777">
            <w:pPr>
              <w:rPr>
                <w:sz w:val="14"/>
                <w:szCs w:val="14"/>
              </w:rPr>
            </w:pPr>
            <w:r w:rsidRPr="006B781D">
              <w:rPr>
                <w:sz w:val="14"/>
                <w:szCs w:val="14"/>
              </w:rPr>
              <w:t>111</w:t>
            </w:r>
          </w:p>
        </w:tc>
        <w:tc>
          <w:tcPr>
            <w:tcW w:w="621" w:type="dxa"/>
            <w:noWrap/>
            <w:hideMark/>
          </w:tcPr>
          <w:p w:rsidRPr="006B781D" w:rsidR="00D44E05" w:rsidP="00D44E05" w:rsidRDefault="00D44E05" w14:paraId="67579ACB"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0.03</w:t>
            </w:r>
          </w:p>
        </w:tc>
        <w:tc>
          <w:tcPr>
            <w:tcW w:w="621" w:type="dxa"/>
            <w:noWrap/>
            <w:hideMark/>
          </w:tcPr>
          <w:p w:rsidRPr="006B781D" w:rsidR="00D44E05" w:rsidP="00D44E05" w:rsidRDefault="00D44E05" w14:paraId="26DA4BBE"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1F988461"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391B343D"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63AFC812"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699B586B"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621" w:type="dxa"/>
            <w:noWrap/>
            <w:hideMark/>
          </w:tcPr>
          <w:p w:rsidRPr="006B781D" w:rsidR="00D44E05" w:rsidP="00D44E05" w:rsidRDefault="00D44E05" w14:paraId="079BE0B5"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02083F72"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0.29</w:t>
            </w:r>
          </w:p>
        </w:tc>
        <w:tc>
          <w:tcPr>
            <w:tcW w:w="742" w:type="dxa"/>
            <w:noWrap/>
            <w:hideMark/>
          </w:tcPr>
          <w:p w:rsidRPr="006B781D" w:rsidR="00D44E05" w:rsidP="00D44E05" w:rsidRDefault="00D44E05" w14:paraId="1176BB07"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742" w:type="dxa"/>
            <w:noWrap/>
            <w:hideMark/>
          </w:tcPr>
          <w:p w:rsidRPr="006B781D" w:rsidR="00D44E05" w:rsidP="00D44E05" w:rsidRDefault="00D44E05" w14:paraId="12F1C162"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742" w:type="dxa"/>
            <w:noWrap/>
            <w:hideMark/>
          </w:tcPr>
          <w:p w:rsidRPr="006B781D" w:rsidR="00D44E05" w:rsidP="00D44E05" w:rsidRDefault="00D44E05" w14:paraId="5F947BCE"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823" w:type="dxa"/>
            <w:noWrap/>
            <w:hideMark/>
          </w:tcPr>
          <w:p w:rsidRPr="006B781D" w:rsidR="00D44E05" w:rsidP="00D44E05" w:rsidRDefault="00D44E05" w14:paraId="5E5E784F"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1.05</w:t>
            </w:r>
          </w:p>
        </w:tc>
        <w:tc>
          <w:tcPr>
            <w:tcW w:w="823" w:type="dxa"/>
            <w:noWrap/>
            <w:hideMark/>
          </w:tcPr>
          <w:p w:rsidRPr="006B781D" w:rsidR="00D44E05" w:rsidP="00D44E05" w:rsidRDefault="00D44E05" w14:paraId="693A4CCF"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0.99</w:t>
            </w:r>
          </w:p>
        </w:tc>
        <w:tc>
          <w:tcPr>
            <w:tcW w:w="823" w:type="dxa"/>
            <w:noWrap/>
            <w:hideMark/>
          </w:tcPr>
          <w:p w:rsidRPr="006B781D" w:rsidR="00D44E05" w:rsidP="00D44E05" w:rsidRDefault="00D44E05" w14:paraId="7CA1806E"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1.13</w:t>
            </w:r>
          </w:p>
        </w:tc>
      </w:tr>
      <w:tr w:rsidRPr="006B781D" w:rsidR="00646775" w:rsidTr="006B781D" w14:paraId="1A74FB3E"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70" w:type="dxa"/>
            <w:noWrap/>
            <w:hideMark/>
          </w:tcPr>
          <w:p w:rsidRPr="006B781D" w:rsidR="00D44E05" w:rsidP="00D44E05" w:rsidRDefault="00D44E05" w14:paraId="6AB85200" w14:textId="77777777">
            <w:pPr>
              <w:rPr>
                <w:sz w:val="14"/>
                <w:szCs w:val="14"/>
              </w:rPr>
            </w:pPr>
            <w:r w:rsidRPr="006B781D">
              <w:rPr>
                <w:sz w:val="14"/>
                <w:szCs w:val="14"/>
              </w:rPr>
              <w:t>113</w:t>
            </w:r>
          </w:p>
        </w:tc>
        <w:tc>
          <w:tcPr>
            <w:tcW w:w="621" w:type="dxa"/>
            <w:noWrap/>
            <w:hideMark/>
          </w:tcPr>
          <w:p w:rsidRPr="006B781D" w:rsidR="00D44E05" w:rsidP="00D44E05" w:rsidRDefault="00D44E05" w14:paraId="3C2EC123"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621" w:type="dxa"/>
            <w:noWrap/>
            <w:hideMark/>
          </w:tcPr>
          <w:p w:rsidRPr="006B781D" w:rsidR="00D44E05" w:rsidP="00D44E05" w:rsidRDefault="00D44E05" w14:paraId="68B42E35"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635DA6EE"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1AD9E615"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345C8381"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0.25</w:t>
            </w:r>
          </w:p>
        </w:tc>
        <w:tc>
          <w:tcPr>
            <w:tcW w:w="661" w:type="dxa"/>
            <w:noWrap/>
            <w:hideMark/>
          </w:tcPr>
          <w:p w:rsidRPr="006B781D" w:rsidR="00D44E05" w:rsidP="00D44E05" w:rsidRDefault="00D44E05" w14:paraId="5C2DB777"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0.07</w:t>
            </w:r>
          </w:p>
        </w:tc>
        <w:tc>
          <w:tcPr>
            <w:tcW w:w="621" w:type="dxa"/>
            <w:noWrap/>
            <w:hideMark/>
          </w:tcPr>
          <w:p w:rsidRPr="006B781D" w:rsidR="00D44E05" w:rsidP="00D44E05" w:rsidRDefault="00D44E05" w14:paraId="60E434A2"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0.01</w:t>
            </w:r>
          </w:p>
        </w:tc>
        <w:tc>
          <w:tcPr>
            <w:tcW w:w="661" w:type="dxa"/>
            <w:noWrap/>
            <w:hideMark/>
          </w:tcPr>
          <w:p w:rsidRPr="006B781D" w:rsidR="00D44E05" w:rsidP="00D44E05" w:rsidRDefault="00D44E05" w14:paraId="2DC413FA"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0.02</w:t>
            </w:r>
          </w:p>
        </w:tc>
        <w:tc>
          <w:tcPr>
            <w:tcW w:w="742" w:type="dxa"/>
            <w:noWrap/>
            <w:hideMark/>
          </w:tcPr>
          <w:p w:rsidRPr="006B781D" w:rsidR="00D44E05" w:rsidP="00D44E05" w:rsidRDefault="00D44E05" w14:paraId="563F3197"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0.04</w:t>
            </w:r>
          </w:p>
        </w:tc>
        <w:tc>
          <w:tcPr>
            <w:tcW w:w="742" w:type="dxa"/>
            <w:noWrap/>
            <w:hideMark/>
          </w:tcPr>
          <w:p w:rsidRPr="006B781D" w:rsidR="00D44E05" w:rsidP="00D44E05" w:rsidRDefault="00D44E05" w14:paraId="515E4A8B"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0.31</w:t>
            </w:r>
          </w:p>
        </w:tc>
        <w:tc>
          <w:tcPr>
            <w:tcW w:w="742" w:type="dxa"/>
            <w:noWrap/>
            <w:hideMark/>
          </w:tcPr>
          <w:p w:rsidRPr="006B781D" w:rsidR="00D44E05" w:rsidP="00D44E05" w:rsidRDefault="00D44E05" w14:paraId="295E846C"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0.05</w:t>
            </w:r>
          </w:p>
        </w:tc>
        <w:tc>
          <w:tcPr>
            <w:tcW w:w="823" w:type="dxa"/>
            <w:noWrap/>
            <w:hideMark/>
          </w:tcPr>
          <w:p w:rsidRPr="006B781D" w:rsidR="00D44E05" w:rsidP="00D44E05" w:rsidRDefault="00D44E05" w14:paraId="2A0AF97A"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0.12</w:t>
            </w:r>
          </w:p>
        </w:tc>
        <w:tc>
          <w:tcPr>
            <w:tcW w:w="823" w:type="dxa"/>
            <w:noWrap/>
            <w:hideMark/>
          </w:tcPr>
          <w:p w:rsidRPr="006B781D" w:rsidR="00D44E05" w:rsidP="00D44E05" w:rsidRDefault="00D44E05" w14:paraId="021199C9"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0.05</w:t>
            </w:r>
          </w:p>
        </w:tc>
        <w:tc>
          <w:tcPr>
            <w:tcW w:w="823" w:type="dxa"/>
            <w:noWrap/>
            <w:hideMark/>
          </w:tcPr>
          <w:p w:rsidRPr="006B781D" w:rsidR="00D44E05" w:rsidP="00D44E05" w:rsidRDefault="00D44E05" w14:paraId="78456D09"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0.05</w:t>
            </w:r>
          </w:p>
        </w:tc>
      </w:tr>
      <w:tr w:rsidRPr="006B781D" w:rsidR="00D44E05" w:rsidTr="006B781D" w14:paraId="0C290C30" w14:textId="77777777">
        <w:trPr>
          <w:trHeight w:val="300"/>
        </w:trPr>
        <w:tc>
          <w:tcPr>
            <w:cnfStyle w:val="001000000000" w:firstRow="0" w:lastRow="0" w:firstColumn="1" w:lastColumn="0" w:oddVBand="0" w:evenVBand="0" w:oddHBand="0" w:evenHBand="0" w:firstRowFirstColumn="0" w:firstRowLastColumn="0" w:lastRowFirstColumn="0" w:lastRowLastColumn="0"/>
            <w:tcW w:w="770" w:type="dxa"/>
            <w:noWrap/>
            <w:hideMark/>
          </w:tcPr>
          <w:p w:rsidRPr="006B781D" w:rsidR="00D44E05" w:rsidP="00D44E05" w:rsidRDefault="00D44E05" w14:paraId="14D74594" w14:textId="77777777">
            <w:pPr>
              <w:rPr>
                <w:sz w:val="14"/>
                <w:szCs w:val="14"/>
              </w:rPr>
            </w:pPr>
            <w:r w:rsidRPr="006B781D">
              <w:rPr>
                <w:sz w:val="14"/>
                <w:szCs w:val="14"/>
              </w:rPr>
              <w:t>115</w:t>
            </w:r>
          </w:p>
        </w:tc>
        <w:tc>
          <w:tcPr>
            <w:tcW w:w="621" w:type="dxa"/>
            <w:noWrap/>
            <w:hideMark/>
          </w:tcPr>
          <w:p w:rsidRPr="006B781D" w:rsidR="00D44E05" w:rsidP="00D44E05" w:rsidRDefault="00D44E05" w14:paraId="21950041"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621" w:type="dxa"/>
            <w:noWrap/>
            <w:hideMark/>
          </w:tcPr>
          <w:p w:rsidRPr="006B781D" w:rsidR="00D44E05" w:rsidP="00D44E05" w:rsidRDefault="00D44E05" w14:paraId="6C378E02"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0.2</w:t>
            </w:r>
          </w:p>
        </w:tc>
        <w:tc>
          <w:tcPr>
            <w:tcW w:w="661" w:type="dxa"/>
            <w:noWrap/>
            <w:hideMark/>
          </w:tcPr>
          <w:p w:rsidRPr="006B781D" w:rsidR="00D44E05" w:rsidP="00D44E05" w:rsidRDefault="00D44E05" w14:paraId="2A4FDF1C"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552EFCBA"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06A25752"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0.06</w:t>
            </w:r>
          </w:p>
        </w:tc>
        <w:tc>
          <w:tcPr>
            <w:tcW w:w="661" w:type="dxa"/>
            <w:noWrap/>
            <w:hideMark/>
          </w:tcPr>
          <w:p w:rsidRPr="006B781D" w:rsidR="00D44E05" w:rsidP="00D44E05" w:rsidRDefault="00D44E05" w14:paraId="1CFC9FE9"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0.18</w:t>
            </w:r>
          </w:p>
        </w:tc>
        <w:tc>
          <w:tcPr>
            <w:tcW w:w="621" w:type="dxa"/>
            <w:noWrap/>
            <w:hideMark/>
          </w:tcPr>
          <w:p w:rsidRPr="006B781D" w:rsidR="00D44E05" w:rsidP="00D44E05" w:rsidRDefault="00D44E05" w14:paraId="228F6D30"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0.15</w:t>
            </w:r>
          </w:p>
        </w:tc>
        <w:tc>
          <w:tcPr>
            <w:tcW w:w="661" w:type="dxa"/>
            <w:noWrap/>
            <w:hideMark/>
          </w:tcPr>
          <w:p w:rsidRPr="006B781D" w:rsidR="00D44E05" w:rsidP="00D44E05" w:rsidRDefault="00D44E05" w14:paraId="735C7F1C"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0.13</w:t>
            </w:r>
          </w:p>
        </w:tc>
        <w:tc>
          <w:tcPr>
            <w:tcW w:w="742" w:type="dxa"/>
            <w:noWrap/>
            <w:hideMark/>
          </w:tcPr>
          <w:p w:rsidRPr="006B781D" w:rsidR="00D44E05" w:rsidP="00D44E05" w:rsidRDefault="00D44E05" w14:paraId="3E85499C"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0.13</w:t>
            </w:r>
          </w:p>
        </w:tc>
        <w:tc>
          <w:tcPr>
            <w:tcW w:w="742" w:type="dxa"/>
            <w:noWrap/>
            <w:hideMark/>
          </w:tcPr>
          <w:p w:rsidRPr="006B781D" w:rsidR="00D44E05" w:rsidP="00D44E05" w:rsidRDefault="00D44E05" w14:paraId="1A65CA01"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0.13</w:t>
            </w:r>
          </w:p>
        </w:tc>
        <w:tc>
          <w:tcPr>
            <w:tcW w:w="742" w:type="dxa"/>
            <w:noWrap/>
            <w:hideMark/>
          </w:tcPr>
          <w:p w:rsidRPr="006B781D" w:rsidR="00D44E05" w:rsidP="00D44E05" w:rsidRDefault="00D44E05" w14:paraId="4E034428"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0.14</w:t>
            </w:r>
          </w:p>
        </w:tc>
        <w:tc>
          <w:tcPr>
            <w:tcW w:w="823" w:type="dxa"/>
            <w:noWrap/>
            <w:hideMark/>
          </w:tcPr>
          <w:p w:rsidRPr="006B781D" w:rsidR="00D44E05" w:rsidP="00D44E05" w:rsidRDefault="00D44E05" w14:paraId="6E5A8A6B"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0.1</w:t>
            </w:r>
          </w:p>
        </w:tc>
        <w:tc>
          <w:tcPr>
            <w:tcW w:w="823" w:type="dxa"/>
            <w:noWrap/>
            <w:hideMark/>
          </w:tcPr>
          <w:p w:rsidRPr="006B781D" w:rsidR="00D44E05" w:rsidP="00D44E05" w:rsidRDefault="00D44E05" w14:paraId="227D2D8C"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0.11</w:t>
            </w:r>
          </w:p>
        </w:tc>
        <w:tc>
          <w:tcPr>
            <w:tcW w:w="823" w:type="dxa"/>
            <w:noWrap/>
            <w:hideMark/>
          </w:tcPr>
          <w:p w:rsidRPr="006B781D" w:rsidR="00D44E05" w:rsidP="00D44E05" w:rsidRDefault="00D44E05" w14:paraId="3749254F"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0.11</w:t>
            </w:r>
          </w:p>
        </w:tc>
      </w:tr>
      <w:tr w:rsidRPr="006B781D" w:rsidR="00646775" w:rsidTr="006B781D" w14:paraId="6DE8A29D"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70" w:type="dxa"/>
            <w:noWrap/>
            <w:hideMark/>
          </w:tcPr>
          <w:p w:rsidRPr="006B781D" w:rsidR="00D44E05" w:rsidP="00D44E05" w:rsidRDefault="00D44E05" w14:paraId="1DC541AA" w14:textId="77777777">
            <w:pPr>
              <w:rPr>
                <w:sz w:val="14"/>
                <w:szCs w:val="14"/>
              </w:rPr>
            </w:pPr>
            <w:r w:rsidRPr="006B781D">
              <w:rPr>
                <w:sz w:val="14"/>
                <w:szCs w:val="14"/>
              </w:rPr>
              <w:t>117</w:t>
            </w:r>
          </w:p>
        </w:tc>
        <w:tc>
          <w:tcPr>
            <w:tcW w:w="621" w:type="dxa"/>
            <w:noWrap/>
            <w:hideMark/>
          </w:tcPr>
          <w:p w:rsidRPr="006B781D" w:rsidR="00D44E05" w:rsidP="00D44E05" w:rsidRDefault="00D44E05" w14:paraId="3374E163"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621" w:type="dxa"/>
            <w:noWrap/>
            <w:hideMark/>
          </w:tcPr>
          <w:p w:rsidRPr="006B781D" w:rsidR="00D44E05" w:rsidP="00D44E05" w:rsidRDefault="00D44E05" w14:paraId="25F76982"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1F977233"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1004DD6E"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25AF82B4"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593600A4"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621" w:type="dxa"/>
            <w:noWrap/>
            <w:hideMark/>
          </w:tcPr>
          <w:p w:rsidRPr="006B781D" w:rsidR="00D44E05" w:rsidP="00D44E05" w:rsidRDefault="00D44E05" w14:paraId="07C377D6"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70D90190"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0.37</w:t>
            </w:r>
          </w:p>
        </w:tc>
        <w:tc>
          <w:tcPr>
            <w:tcW w:w="742" w:type="dxa"/>
            <w:noWrap/>
            <w:hideMark/>
          </w:tcPr>
          <w:p w:rsidRPr="006B781D" w:rsidR="00D44E05" w:rsidP="00D44E05" w:rsidRDefault="00D44E05" w14:paraId="501DF3B0"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742" w:type="dxa"/>
            <w:noWrap/>
            <w:hideMark/>
          </w:tcPr>
          <w:p w:rsidRPr="006B781D" w:rsidR="00D44E05" w:rsidP="00D44E05" w:rsidRDefault="00D44E05" w14:paraId="281A82E0"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0.19</w:t>
            </w:r>
          </w:p>
        </w:tc>
        <w:tc>
          <w:tcPr>
            <w:tcW w:w="742" w:type="dxa"/>
            <w:noWrap/>
            <w:hideMark/>
          </w:tcPr>
          <w:p w:rsidRPr="006B781D" w:rsidR="00D44E05" w:rsidP="00D44E05" w:rsidRDefault="00D44E05" w14:paraId="1C1BA059"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823" w:type="dxa"/>
            <w:noWrap/>
            <w:hideMark/>
          </w:tcPr>
          <w:p w:rsidRPr="006B781D" w:rsidR="00D44E05" w:rsidP="00D44E05" w:rsidRDefault="00D44E05" w14:paraId="6AE3290E"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0.73</w:t>
            </w:r>
          </w:p>
        </w:tc>
        <w:tc>
          <w:tcPr>
            <w:tcW w:w="823" w:type="dxa"/>
            <w:noWrap/>
            <w:hideMark/>
          </w:tcPr>
          <w:p w:rsidRPr="006B781D" w:rsidR="00D44E05" w:rsidP="00D44E05" w:rsidRDefault="00D44E05" w14:paraId="27AAFD2B"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0.41</w:t>
            </w:r>
          </w:p>
        </w:tc>
        <w:tc>
          <w:tcPr>
            <w:tcW w:w="823" w:type="dxa"/>
            <w:noWrap/>
            <w:hideMark/>
          </w:tcPr>
          <w:p w:rsidRPr="006B781D" w:rsidR="00D44E05" w:rsidP="00D44E05" w:rsidRDefault="00D44E05" w14:paraId="65BF107E"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0.41</w:t>
            </w:r>
          </w:p>
        </w:tc>
      </w:tr>
      <w:tr w:rsidRPr="006B781D" w:rsidR="00D44E05" w:rsidTr="006B781D" w14:paraId="4649AE99" w14:textId="77777777">
        <w:trPr>
          <w:trHeight w:val="300"/>
        </w:trPr>
        <w:tc>
          <w:tcPr>
            <w:cnfStyle w:val="001000000000" w:firstRow="0" w:lastRow="0" w:firstColumn="1" w:lastColumn="0" w:oddVBand="0" w:evenVBand="0" w:oddHBand="0" w:evenHBand="0" w:firstRowFirstColumn="0" w:firstRowLastColumn="0" w:lastRowFirstColumn="0" w:lastRowLastColumn="0"/>
            <w:tcW w:w="770" w:type="dxa"/>
            <w:noWrap/>
            <w:hideMark/>
          </w:tcPr>
          <w:p w:rsidRPr="006B781D" w:rsidR="00D44E05" w:rsidP="00D44E05" w:rsidRDefault="00D44E05" w14:paraId="10B35002" w14:textId="77777777">
            <w:pPr>
              <w:rPr>
                <w:sz w:val="14"/>
                <w:szCs w:val="14"/>
              </w:rPr>
            </w:pPr>
            <w:r w:rsidRPr="006B781D">
              <w:rPr>
                <w:sz w:val="14"/>
                <w:szCs w:val="14"/>
              </w:rPr>
              <w:t>119</w:t>
            </w:r>
          </w:p>
        </w:tc>
        <w:tc>
          <w:tcPr>
            <w:tcW w:w="621" w:type="dxa"/>
            <w:noWrap/>
            <w:hideMark/>
          </w:tcPr>
          <w:p w:rsidRPr="006B781D" w:rsidR="00D44E05" w:rsidP="00D44E05" w:rsidRDefault="00D44E05" w14:paraId="4A1110A7"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0.05</w:t>
            </w:r>
          </w:p>
        </w:tc>
        <w:tc>
          <w:tcPr>
            <w:tcW w:w="621" w:type="dxa"/>
            <w:noWrap/>
            <w:hideMark/>
          </w:tcPr>
          <w:p w:rsidRPr="006B781D" w:rsidR="00D44E05" w:rsidP="00D44E05" w:rsidRDefault="00D44E05" w14:paraId="0BB8ABCA"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0.1</w:t>
            </w:r>
          </w:p>
        </w:tc>
        <w:tc>
          <w:tcPr>
            <w:tcW w:w="661" w:type="dxa"/>
            <w:noWrap/>
            <w:hideMark/>
          </w:tcPr>
          <w:p w:rsidRPr="006B781D" w:rsidR="00D44E05" w:rsidP="00D44E05" w:rsidRDefault="00D44E05" w14:paraId="46A3250C"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0.17</w:t>
            </w:r>
          </w:p>
        </w:tc>
        <w:tc>
          <w:tcPr>
            <w:tcW w:w="661" w:type="dxa"/>
            <w:noWrap/>
            <w:hideMark/>
          </w:tcPr>
          <w:p w:rsidRPr="006B781D" w:rsidR="00D44E05" w:rsidP="00D44E05" w:rsidRDefault="00D44E05" w14:paraId="7BD10DD4"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0.02</w:t>
            </w:r>
          </w:p>
        </w:tc>
        <w:tc>
          <w:tcPr>
            <w:tcW w:w="661" w:type="dxa"/>
            <w:noWrap/>
            <w:hideMark/>
          </w:tcPr>
          <w:p w:rsidRPr="006B781D" w:rsidR="00D44E05" w:rsidP="00D44E05" w:rsidRDefault="00D44E05" w14:paraId="1E0C815E"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1.22</w:t>
            </w:r>
          </w:p>
        </w:tc>
        <w:tc>
          <w:tcPr>
            <w:tcW w:w="661" w:type="dxa"/>
            <w:noWrap/>
            <w:hideMark/>
          </w:tcPr>
          <w:p w:rsidRPr="006B781D" w:rsidR="00D44E05" w:rsidP="00D44E05" w:rsidRDefault="00D44E05" w14:paraId="60CBB6A8"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0.27</w:t>
            </w:r>
          </w:p>
        </w:tc>
        <w:tc>
          <w:tcPr>
            <w:tcW w:w="621" w:type="dxa"/>
            <w:noWrap/>
            <w:hideMark/>
          </w:tcPr>
          <w:p w:rsidRPr="006B781D" w:rsidR="00D44E05" w:rsidP="00D44E05" w:rsidRDefault="00D44E05" w14:paraId="022B3E20"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4FFB051A"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4.01</w:t>
            </w:r>
          </w:p>
        </w:tc>
        <w:tc>
          <w:tcPr>
            <w:tcW w:w="742" w:type="dxa"/>
            <w:noWrap/>
            <w:hideMark/>
          </w:tcPr>
          <w:p w:rsidRPr="006B781D" w:rsidR="00D44E05" w:rsidP="00D44E05" w:rsidRDefault="00D44E05" w14:paraId="6BFF881E"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0.61</w:t>
            </w:r>
          </w:p>
        </w:tc>
        <w:tc>
          <w:tcPr>
            <w:tcW w:w="742" w:type="dxa"/>
            <w:noWrap/>
            <w:hideMark/>
          </w:tcPr>
          <w:p w:rsidRPr="006B781D" w:rsidR="00D44E05" w:rsidP="00D44E05" w:rsidRDefault="00D44E05" w14:paraId="4515D74A"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1.04</w:t>
            </w:r>
          </w:p>
        </w:tc>
        <w:tc>
          <w:tcPr>
            <w:tcW w:w="742" w:type="dxa"/>
            <w:noWrap/>
            <w:hideMark/>
          </w:tcPr>
          <w:p w:rsidRPr="006B781D" w:rsidR="00D44E05" w:rsidP="00D44E05" w:rsidRDefault="00D44E05" w14:paraId="71F11D67"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0.33</w:t>
            </w:r>
          </w:p>
        </w:tc>
        <w:tc>
          <w:tcPr>
            <w:tcW w:w="823" w:type="dxa"/>
            <w:noWrap/>
            <w:hideMark/>
          </w:tcPr>
          <w:p w:rsidRPr="006B781D" w:rsidR="00D44E05" w:rsidP="00D44E05" w:rsidRDefault="00D44E05" w14:paraId="4A01EB5C"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5.02</w:t>
            </w:r>
          </w:p>
        </w:tc>
        <w:tc>
          <w:tcPr>
            <w:tcW w:w="823" w:type="dxa"/>
            <w:noWrap/>
            <w:hideMark/>
          </w:tcPr>
          <w:p w:rsidRPr="006B781D" w:rsidR="00D44E05" w:rsidP="00D44E05" w:rsidRDefault="00D44E05" w14:paraId="46AEF479"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2.34</w:t>
            </w:r>
          </w:p>
        </w:tc>
        <w:tc>
          <w:tcPr>
            <w:tcW w:w="823" w:type="dxa"/>
            <w:noWrap/>
            <w:hideMark/>
          </w:tcPr>
          <w:p w:rsidRPr="006B781D" w:rsidR="00D44E05" w:rsidP="00D44E05" w:rsidRDefault="00D44E05" w14:paraId="40E5ADCF"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3.21</w:t>
            </w:r>
          </w:p>
        </w:tc>
      </w:tr>
      <w:tr w:rsidRPr="006B781D" w:rsidR="00646775" w:rsidTr="006B781D" w14:paraId="35E9FD98"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70" w:type="dxa"/>
            <w:noWrap/>
            <w:hideMark/>
          </w:tcPr>
          <w:p w:rsidRPr="006B781D" w:rsidR="00D44E05" w:rsidP="00D44E05" w:rsidRDefault="00D44E05" w14:paraId="13BBF99A" w14:textId="77777777">
            <w:pPr>
              <w:rPr>
                <w:sz w:val="14"/>
                <w:szCs w:val="14"/>
              </w:rPr>
            </w:pPr>
            <w:r w:rsidRPr="006B781D">
              <w:rPr>
                <w:sz w:val="14"/>
                <w:szCs w:val="14"/>
              </w:rPr>
              <w:t>121</w:t>
            </w:r>
          </w:p>
        </w:tc>
        <w:tc>
          <w:tcPr>
            <w:tcW w:w="621" w:type="dxa"/>
            <w:noWrap/>
            <w:hideMark/>
          </w:tcPr>
          <w:p w:rsidRPr="006B781D" w:rsidR="00D44E05" w:rsidP="00D44E05" w:rsidRDefault="00D44E05" w14:paraId="2D635081"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621" w:type="dxa"/>
            <w:noWrap/>
            <w:hideMark/>
          </w:tcPr>
          <w:p w:rsidRPr="006B781D" w:rsidR="00D44E05" w:rsidP="00D44E05" w:rsidRDefault="00D44E05" w14:paraId="56142A3F"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5EA5945E"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1139C00E"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6F898DC2"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0B103FEB"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0.03</w:t>
            </w:r>
          </w:p>
        </w:tc>
        <w:tc>
          <w:tcPr>
            <w:tcW w:w="621" w:type="dxa"/>
            <w:noWrap/>
            <w:hideMark/>
          </w:tcPr>
          <w:p w:rsidRPr="006B781D" w:rsidR="00D44E05" w:rsidP="00D44E05" w:rsidRDefault="00D44E05" w14:paraId="0970D857"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0.01</w:t>
            </w:r>
          </w:p>
        </w:tc>
        <w:tc>
          <w:tcPr>
            <w:tcW w:w="661" w:type="dxa"/>
            <w:noWrap/>
            <w:hideMark/>
          </w:tcPr>
          <w:p w:rsidRPr="006B781D" w:rsidR="00D44E05" w:rsidP="00D44E05" w:rsidRDefault="00D44E05" w14:paraId="49283D66"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0.01</w:t>
            </w:r>
          </w:p>
        </w:tc>
        <w:tc>
          <w:tcPr>
            <w:tcW w:w="742" w:type="dxa"/>
            <w:noWrap/>
            <w:hideMark/>
          </w:tcPr>
          <w:p w:rsidRPr="006B781D" w:rsidR="00D44E05" w:rsidP="00D44E05" w:rsidRDefault="00D44E05" w14:paraId="27C849F3"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0.01</w:t>
            </w:r>
          </w:p>
        </w:tc>
        <w:tc>
          <w:tcPr>
            <w:tcW w:w="742" w:type="dxa"/>
            <w:noWrap/>
            <w:hideMark/>
          </w:tcPr>
          <w:p w:rsidRPr="006B781D" w:rsidR="00D44E05" w:rsidP="00D44E05" w:rsidRDefault="00D44E05" w14:paraId="49C9A53A"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0.01</w:t>
            </w:r>
          </w:p>
        </w:tc>
        <w:tc>
          <w:tcPr>
            <w:tcW w:w="742" w:type="dxa"/>
            <w:noWrap/>
            <w:hideMark/>
          </w:tcPr>
          <w:p w:rsidRPr="006B781D" w:rsidR="00D44E05" w:rsidP="00D44E05" w:rsidRDefault="00D44E05" w14:paraId="57D47384"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0.01</w:t>
            </w:r>
          </w:p>
        </w:tc>
        <w:tc>
          <w:tcPr>
            <w:tcW w:w="823" w:type="dxa"/>
            <w:noWrap/>
            <w:hideMark/>
          </w:tcPr>
          <w:p w:rsidRPr="006B781D" w:rsidR="00D44E05" w:rsidP="00D44E05" w:rsidRDefault="00D44E05" w14:paraId="0C6079CE"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0.01</w:t>
            </w:r>
          </w:p>
        </w:tc>
        <w:tc>
          <w:tcPr>
            <w:tcW w:w="823" w:type="dxa"/>
            <w:noWrap/>
            <w:hideMark/>
          </w:tcPr>
          <w:p w:rsidRPr="006B781D" w:rsidR="00D44E05" w:rsidP="00D44E05" w:rsidRDefault="00D44E05" w14:paraId="6C2D880F"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0.01</w:t>
            </w:r>
          </w:p>
        </w:tc>
        <w:tc>
          <w:tcPr>
            <w:tcW w:w="823" w:type="dxa"/>
            <w:noWrap/>
            <w:hideMark/>
          </w:tcPr>
          <w:p w:rsidRPr="006B781D" w:rsidR="00D44E05" w:rsidP="00D44E05" w:rsidRDefault="00D44E05" w14:paraId="29C99871"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0.01</w:t>
            </w:r>
          </w:p>
        </w:tc>
      </w:tr>
      <w:tr w:rsidRPr="006B781D" w:rsidR="00D44E05" w:rsidTr="006B781D" w14:paraId="7A12EA7B" w14:textId="77777777">
        <w:trPr>
          <w:trHeight w:val="300"/>
        </w:trPr>
        <w:tc>
          <w:tcPr>
            <w:cnfStyle w:val="001000000000" w:firstRow="0" w:lastRow="0" w:firstColumn="1" w:lastColumn="0" w:oddVBand="0" w:evenVBand="0" w:oddHBand="0" w:evenHBand="0" w:firstRowFirstColumn="0" w:firstRowLastColumn="0" w:lastRowFirstColumn="0" w:lastRowLastColumn="0"/>
            <w:tcW w:w="770" w:type="dxa"/>
            <w:noWrap/>
            <w:hideMark/>
          </w:tcPr>
          <w:p w:rsidRPr="006B781D" w:rsidR="00D44E05" w:rsidP="00D44E05" w:rsidRDefault="00D44E05" w14:paraId="6CB28230" w14:textId="77777777">
            <w:pPr>
              <w:rPr>
                <w:sz w:val="14"/>
                <w:szCs w:val="14"/>
              </w:rPr>
            </w:pPr>
            <w:r w:rsidRPr="006B781D">
              <w:rPr>
                <w:sz w:val="14"/>
                <w:szCs w:val="14"/>
              </w:rPr>
              <w:t>123</w:t>
            </w:r>
          </w:p>
        </w:tc>
        <w:tc>
          <w:tcPr>
            <w:tcW w:w="621" w:type="dxa"/>
            <w:noWrap/>
            <w:hideMark/>
          </w:tcPr>
          <w:p w:rsidRPr="006B781D" w:rsidR="00D44E05" w:rsidP="00D44E05" w:rsidRDefault="00D44E05" w14:paraId="173960B4"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621" w:type="dxa"/>
            <w:noWrap/>
            <w:hideMark/>
          </w:tcPr>
          <w:p w:rsidRPr="006B781D" w:rsidR="00D44E05" w:rsidP="00D44E05" w:rsidRDefault="00D44E05" w14:paraId="0F3F9736"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1598A07A"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1B512218"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1295A7EC"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1257BADD"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621" w:type="dxa"/>
            <w:noWrap/>
            <w:hideMark/>
          </w:tcPr>
          <w:p w:rsidRPr="006B781D" w:rsidR="00D44E05" w:rsidP="00D44E05" w:rsidRDefault="00D44E05" w14:paraId="4AA8779E"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3C01BF3E"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742" w:type="dxa"/>
            <w:noWrap/>
            <w:hideMark/>
          </w:tcPr>
          <w:p w:rsidRPr="006B781D" w:rsidR="00D44E05" w:rsidP="00D44E05" w:rsidRDefault="00D44E05" w14:paraId="2A127502"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742" w:type="dxa"/>
            <w:noWrap/>
            <w:hideMark/>
          </w:tcPr>
          <w:p w:rsidRPr="006B781D" w:rsidR="00D44E05" w:rsidP="00D44E05" w:rsidRDefault="00D44E05" w14:paraId="211F8C25"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742" w:type="dxa"/>
            <w:noWrap/>
            <w:hideMark/>
          </w:tcPr>
          <w:p w:rsidRPr="006B781D" w:rsidR="00D44E05" w:rsidP="00D44E05" w:rsidRDefault="00D44E05" w14:paraId="525026AE"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823" w:type="dxa"/>
            <w:noWrap/>
            <w:hideMark/>
          </w:tcPr>
          <w:p w:rsidRPr="006B781D" w:rsidR="00D44E05" w:rsidP="00D44E05" w:rsidRDefault="00D44E05" w14:paraId="67E8C6BD"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823" w:type="dxa"/>
            <w:noWrap/>
            <w:hideMark/>
          </w:tcPr>
          <w:p w:rsidRPr="006B781D" w:rsidR="00D44E05" w:rsidP="00D44E05" w:rsidRDefault="00D44E05" w14:paraId="681D1F38"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823" w:type="dxa"/>
            <w:noWrap/>
            <w:hideMark/>
          </w:tcPr>
          <w:p w:rsidRPr="006B781D" w:rsidR="00D44E05" w:rsidP="00D44E05" w:rsidRDefault="00D44E05" w14:paraId="40438A06"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r>
      <w:tr w:rsidRPr="006B781D" w:rsidR="00646775" w:rsidTr="006B781D" w14:paraId="03AE4B2A"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70" w:type="dxa"/>
            <w:noWrap/>
            <w:hideMark/>
          </w:tcPr>
          <w:p w:rsidRPr="006B781D" w:rsidR="00D44E05" w:rsidP="00D44E05" w:rsidRDefault="00D44E05" w14:paraId="42BA7CE0" w14:textId="77777777">
            <w:pPr>
              <w:rPr>
                <w:sz w:val="14"/>
                <w:szCs w:val="14"/>
              </w:rPr>
            </w:pPr>
            <w:r w:rsidRPr="006B781D">
              <w:rPr>
                <w:sz w:val="14"/>
                <w:szCs w:val="14"/>
              </w:rPr>
              <w:t>13</w:t>
            </w:r>
          </w:p>
        </w:tc>
        <w:tc>
          <w:tcPr>
            <w:tcW w:w="621" w:type="dxa"/>
            <w:noWrap/>
            <w:hideMark/>
          </w:tcPr>
          <w:p w:rsidRPr="006B781D" w:rsidR="00D44E05" w:rsidP="00D44E05" w:rsidRDefault="00D44E05" w14:paraId="07557186"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0.05</w:t>
            </w:r>
          </w:p>
        </w:tc>
        <w:tc>
          <w:tcPr>
            <w:tcW w:w="621" w:type="dxa"/>
            <w:noWrap/>
            <w:hideMark/>
          </w:tcPr>
          <w:p w:rsidRPr="006B781D" w:rsidR="00D44E05" w:rsidP="00D44E05" w:rsidRDefault="00D44E05" w14:paraId="73F0D47A"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0.02</w:t>
            </w:r>
          </w:p>
        </w:tc>
        <w:tc>
          <w:tcPr>
            <w:tcW w:w="661" w:type="dxa"/>
            <w:noWrap/>
            <w:hideMark/>
          </w:tcPr>
          <w:p w:rsidRPr="006B781D" w:rsidR="00D44E05" w:rsidP="00D44E05" w:rsidRDefault="00D44E05" w14:paraId="7914525D"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1BA8B857"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32B4B381"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0.04</w:t>
            </w:r>
          </w:p>
        </w:tc>
        <w:tc>
          <w:tcPr>
            <w:tcW w:w="661" w:type="dxa"/>
            <w:noWrap/>
            <w:hideMark/>
          </w:tcPr>
          <w:p w:rsidRPr="006B781D" w:rsidR="00D44E05" w:rsidP="00D44E05" w:rsidRDefault="00D44E05" w14:paraId="595723CB"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0.19</w:t>
            </w:r>
          </w:p>
        </w:tc>
        <w:tc>
          <w:tcPr>
            <w:tcW w:w="621" w:type="dxa"/>
            <w:noWrap/>
            <w:hideMark/>
          </w:tcPr>
          <w:p w:rsidRPr="006B781D" w:rsidR="00D44E05" w:rsidP="00D44E05" w:rsidRDefault="00D44E05" w14:paraId="7F050AF8"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0.13</w:t>
            </w:r>
          </w:p>
        </w:tc>
        <w:tc>
          <w:tcPr>
            <w:tcW w:w="661" w:type="dxa"/>
            <w:noWrap/>
            <w:hideMark/>
          </w:tcPr>
          <w:p w:rsidRPr="006B781D" w:rsidR="00D44E05" w:rsidP="00D44E05" w:rsidRDefault="00D44E05" w14:paraId="7F82BF54"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0.08</w:t>
            </w:r>
          </w:p>
        </w:tc>
        <w:tc>
          <w:tcPr>
            <w:tcW w:w="742" w:type="dxa"/>
            <w:noWrap/>
            <w:hideMark/>
          </w:tcPr>
          <w:p w:rsidRPr="006B781D" w:rsidR="00D44E05" w:rsidP="00D44E05" w:rsidRDefault="00D44E05" w14:paraId="55F307CE"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0.57</w:t>
            </w:r>
          </w:p>
        </w:tc>
        <w:tc>
          <w:tcPr>
            <w:tcW w:w="742" w:type="dxa"/>
            <w:noWrap/>
            <w:hideMark/>
          </w:tcPr>
          <w:p w:rsidRPr="006B781D" w:rsidR="00D44E05" w:rsidP="00D44E05" w:rsidRDefault="00D44E05" w14:paraId="677F4146"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0.8</w:t>
            </w:r>
          </w:p>
        </w:tc>
        <w:tc>
          <w:tcPr>
            <w:tcW w:w="742" w:type="dxa"/>
            <w:noWrap/>
            <w:hideMark/>
          </w:tcPr>
          <w:p w:rsidRPr="006B781D" w:rsidR="00D44E05" w:rsidP="00D44E05" w:rsidRDefault="00D44E05" w14:paraId="17F819A9"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0.41</w:t>
            </w:r>
          </w:p>
        </w:tc>
        <w:tc>
          <w:tcPr>
            <w:tcW w:w="823" w:type="dxa"/>
            <w:noWrap/>
            <w:hideMark/>
          </w:tcPr>
          <w:p w:rsidRPr="006B781D" w:rsidR="00D44E05" w:rsidP="00D44E05" w:rsidRDefault="00D44E05" w14:paraId="23FD2C35"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0.34</w:t>
            </w:r>
          </w:p>
        </w:tc>
        <w:tc>
          <w:tcPr>
            <w:tcW w:w="823" w:type="dxa"/>
            <w:noWrap/>
            <w:hideMark/>
          </w:tcPr>
          <w:p w:rsidRPr="006B781D" w:rsidR="00D44E05" w:rsidP="00D44E05" w:rsidRDefault="00D44E05" w14:paraId="4295AF7E"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0.82</w:t>
            </w:r>
          </w:p>
        </w:tc>
        <w:tc>
          <w:tcPr>
            <w:tcW w:w="823" w:type="dxa"/>
            <w:noWrap/>
            <w:hideMark/>
          </w:tcPr>
          <w:p w:rsidRPr="006B781D" w:rsidR="00D44E05" w:rsidP="00D44E05" w:rsidRDefault="00D44E05" w14:paraId="037A3E22"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1.02</w:t>
            </w:r>
          </w:p>
        </w:tc>
      </w:tr>
      <w:tr w:rsidRPr="006B781D" w:rsidR="00D44E05" w:rsidTr="006B781D" w14:paraId="59E376D5" w14:textId="77777777">
        <w:trPr>
          <w:trHeight w:val="300"/>
        </w:trPr>
        <w:tc>
          <w:tcPr>
            <w:cnfStyle w:val="001000000000" w:firstRow="0" w:lastRow="0" w:firstColumn="1" w:lastColumn="0" w:oddVBand="0" w:evenVBand="0" w:oddHBand="0" w:evenHBand="0" w:firstRowFirstColumn="0" w:firstRowLastColumn="0" w:lastRowFirstColumn="0" w:lastRowLastColumn="0"/>
            <w:tcW w:w="770" w:type="dxa"/>
            <w:noWrap/>
            <w:hideMark/>
          </w:tcPr>
          <w:p w:rsidRPr="006B781D" w:rsidR="00D44E05" w:rsidP="00D44E05" w:rsidRDefault="00D44E05" w14:paraId="50862F32" w14:textId="77777777">
            <w:pPr>
              <w:rPr>
                <w:sz w:val="14"/>
                <w:szCs w:val="14"/>
              </w:rPr>
            </w:pPr>
            <w:r w:rsidRPr="006B781D">
              <w:rPr>
                <w:sz w:val="14"/>
                <w:szCs w:val="14"/>
              </w:rPr>
              <w:t>15</w:t>
            </w:r>
          </w:p>
        </w:tc>
        <w:tc>
          <w:tcPr>
            <w:tcW w:w="621" w:type="dxa"/>
            <w:noWrap/>
            <w:hideMark/>
          </w:tcPr>
          <w:p w:rsidRPr="006B781D" w:rsidR="00D44E05" w:rsidP="00D44E05" w:rsidRDefault="00D44E05" w14:paraId="46CD800F"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621" w:type="dxa"/>
            <w:noWrap/>
            <w:hideMark/>
          </w:tcPr>
          <w:p w:rsidRPr="006B781D" w:rsidR="00D44E05" w:rsidP="00D44E05" w:rsidRDefault="00D44E05" w14:paraId="54B692B2"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7B2688EF"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1060239A"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53427847"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380D1183"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621" w:type="dxa"/>
            <w:noWrap/>
            <w:hideMark/>
          </w:tcPr>
          <w:p w:rsidRPr="006B781D" w:rsidR="00D44E05" w:rsidP="00D44E05" w:rsidRDefault="00D44E05" w14:paraId="6865A0A2"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1DD06316"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742" w:type="dxa"/>
            <w:noWrap/>
            <w:hideMark/>
          </w:tcPr>
          <w:p w:rsidRPr="006B781D" w:rsidR="00D44E05" w:rsidP="00D44E05" w:rsidRDefault="00D44E05" w14:paraId="5E75FC9C"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742" w:type="dxa"/>
            <w:noWrap/>
            <w:hideMark/>
          </w:tcPr>
          <w:p w:rsidRPr="006B781D" w:rsidR="00D44E05" w:rsidP="00D44E05" w:rsidRDefault="00D44E05" w14:paraId="6F68E0A9"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742" w:type="dxa"/>
            <w:noWrap/>
            <w:hideMark/>
          </w:tcPr>
          <w:p w:rsidRPr="006B781D" w:rsidR="00D44E05" w:rsidP="00D44E05" w:rsidRDefault="00D44E05" w14:paraId="257F9421"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823" w:type="dxa"/>
            <w:noWrap/>
            <w:hideMark/>
          </w:tcPr>
          <w:p w:rsidRPr="006B781D" w:rsidR="00D44E05" w:rsidP="00D44E05" w:rsidRDefault="00D44E05" w14:paraId="2A627CA6"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1.6</w:t>
            </w:r>
          </w:p>
        </w:tc>
        <w:tc>
          <w:tcPr>
            <w:tcW w:w="823" w:type="dxa"/>
            <w:noWrap/>
            <w:hideMark/>
          </w:tcPr>
          <w:p w:rsidRPr="006B781D" w:rsidR="00D44E05" w:rsidP="00D44E05" w:rsidRDefault="00D44E05" w14:paraId="1F54AACC"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1.6</w:t>
            </w:r>
          </w:p>
        </w:tc>
        <w:tc>
          <w:tcPr>
            <w:tcW w:w="823" w:type="dxa"/>
            <w:noWrap/>
            <w:hideMark/>
          </w:tcPr>
          <w:p w:rsidRPr="006B781D" w:rsidR="00D44E05" w:rsidP="00D44E05" w:rsidRDefault="00D44E05" w14:paraId="0E291A52"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1.6</w:t>
            </w:r>
          </w:p>
        </w:tc>
      </w:tr>
      <w:tr w:rsidRPr="006B781D" w:rsidR="00646775" w:rsidTr="006B781D" w14:paraId="7A71D12B"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70" w:type="dxa"/>
            <w:noWrap/>
            <w:hideMark/>
          </w:tcPr>
          <w:p w:rsidRPr="006B781D" w:rsidR="00D44E05" w:rsidP="00D44E05" w:rsidRDefault="00D44E05" w14:paraId="0652A851" w14:textId="77777777">
            <w:pPr>
              <w:rPr>
                <w:sz w:val="14"/>
                <w:szCs w:val="14"/>
              </w:rPr>
            </w:pPr>
            <w:r w:rsidRPr="006B781D">
              <w:rPr>
                <w:sz w:val="14"/>
                <w:szCs w:val="14"/>
              </w:rPr>
              <w:t>17</w:t>
            </w:r>
          </w:p>
        </w:tc>
        <w:tc>
          <w:tcPr>
            <w:tcW w:w="621" w:type="dxa"/>
            <w:noWrap/>
            <w:hideMark/>
          </w:tcPr>
          <w:p w:rsidRPr="006B781D" w:rsidR="00D44E05" w:rsidP="00D44E05" w:rsidRDefault="00D44E05" w14:paraId="2C0FE439"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621" w:type="dxa"/>
            <w:noWrap/>
            <w:hideMark/>
          </w:tcPr>
          <w:p w:rsidRPr="006B781D" w:rsidR="00D44E05" w:rsidP="00D44E05" w:rsidRDefault="00D44E05" w14:paraId="78B32C68"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0CBB797C"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0F304C83"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4AF3F57C"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0C1D8339"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0.02</w:t>
            </w:r>
          </w:p>
        </w:tc>
        <w:tc>
          <w:tcPr>
            <w:tcW w:w="621" w:type="dxa"/>
            <w:noWrap/>
            <w:hideMark/>
          </w:tcPr>
          <w:p w:rsidRPr="006B781D" w:rsidR="00D44E05" w:rsidP="00D44E05" w:rsidRDefault="00D44E05" w14:paraId="633FC7C5"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0.02</w:t>
            </w:r>
          </w:p>
        </w:tc>
        <w:tc>
          <w:tcPr>
            <w:tcW w:w="661" w:type="dxa"/>
            <w:noWrap/>
            <w:hideMark/>
          </w:tcPr>
          <w:p w:rsidRPr="006B781D" w:rsidR="00D44E05" w:rsidP="00D44E05" w:rsidRDefault="00D44E05" w14:paraId="20DFB4E6"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0.03</w:t>
            </w:r>
          </w:p>
        </w:tc>
        <w:tc>
          <w:tcPr>
            <w:tcW w:w="742" w:type="dxa"/>
            <w:noWrap/>
            <w:hideMark/>
          </w:tcPr>
          <w:p w:rsidRPr="006B781D" w:rsidR="00D44E05" w:rsidP="00D44E05" w:rsidRDefault="00D44E05" w14:paraId="412B9759"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0.03</w:t>
            </w:r>
          </w:p>
        </w:tc>
        <w:tc>
          <w:tcPr>
            <w:tcW w:w="742" w:type="dxa"/>
            <w:noWrap/>
            <w:hideMark/>
          </w:tcPr>
          <w:p w:rsidRPr="006B781D" w:rsidR="00D44E05" w:rsidP="00D44E05" w:rsidRDefault="00D44E05" w14:paraId="405A0939"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0.03</w:t>
            </w:r>
          </w:p>
        </w:tc>
        <w:tc>
          <w:tcPr>
            <w:tcW w:w="742" w:type="dxa"/>
            <w:noWrap/>
            <w:hideMark/>
          </w:tcPr>
          <w:p w:rsidRPr="006B781D" w:rsidR="00D44E05" w:rsidP="00D44E05" w:rsidRDefault="00D44E05" w14:paraId="5920AC04"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0.02</w:t>
            </w:r>
          </w:p>
        </w:tc>
        <w:tc>
          <w:tcPr>
            <w:tcW w:w="823" w:type="dxa"/>
            <w:noWrap/>
            <w:hideMark/>
          </w:tcPr>
          <w:p w:rsidRPr="006B781D" w:rsidR="00D44E05" w:rsidP="00D44E05" w:rsidRDefault="00D44E05" w14:paraId="55740D43"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823" w:type="dxa"/>
            <w:noWrap/>
            <w:hideMark/>
          </w:tcPr>
          <w:p w:rsidRPr="006B781D" w:rsidR="00D44E05" w:rsidP="00D44E05" w:rsidRDefault="00D44E05" w14:paraId="602DAE30"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0.02</w:t>
            </w:r>
          </w:p>
        </w:tc>
        <w:tc>
          <w:tcPr>
            <w:tcW w:w="823" w:type="dxa"/>
            <w:noWrap/>
            <w:hideMark/>
          </w:tcPr>
          <w:p w:rsidRPr="006B781D" w:rsidR="00D44E05" w:rsidP="00D44E05" w:rsidRDefault="00D44E05" w14:paraId="53804206"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0.02</w:t>
            </w:r>
          </w:p>
        </w:tc>
      </w:tr>
      <w:tr w:rsidRPr="006B781D" w:rsidR="00D44E05" w:rsidTr="006B781D" w14:paraId="5CF5FBD5" w14:textId="77777777">
        <w:trPr>
          <w:trHeight w:val="300"/>
        </w:trPr>
        <w:tc>
          <w:tcPr>
            <w:cnfStyle w:val="001000000000" w:firstRow="0" w:lastRow="0" w:firstColumn="1" w:lastColumn="0" w:oddVBand="0" w:evenVBand="0" w:oddHBand="0" w:evenHBand="0" w:firstRowFirstColumn="0" w:firstRowLastColumn="0" w:lastRowFirstColumn="0" w:lastRowLastColumn="0"/>
            <w:tcW w:w="770" w:type="dxa"/>
            <w:noWrap/>
            <w:hideMark/>
          </w:tcPr>
          <w:p w:rsidRPr="006B781D" w:rsidR="00D44E05" w:rsidP="00D44E05" w:rsidRDefault="00D44E05" w14:paraId="7B725B86" w14:textId="77777777">
            <w:pPr>
              <w:rPr>
                <w:sz w:val="14"/>
                <w:szCs w:val="14"/>
              </w:rPr>
            </w:pPr>
            <w:r w:rsidRPr="006B781D">
              <w:rPr>
                <w:sz w:val="14"/>
                <w:szCs w:val="14"/>
              </w:rPr>
              <w:t>19</w:t>
            </w:r>
          </w:p>
        </w:tc>
        <w:tc>
          <w:tcPr>
            <w:tcW w:w="621" w:type="dxa"/>
            <w:noWrap/>
            <w:hideMark/>
          </w:tcPr>
          <w:p w:rsidRPr="006B781D" w:rsidR="00D44E05" w:rsidP="00D44E05" w:rsidRDefault="00D44E05" w14:paraId="6D2E1C16"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621" w:type="dxa"/>
            <w:noWrap/>
            <w:hideMark/>
          </w:tcPr>
          <w:p w:rsidRPr="006B781D" w:rsidR="00D44E05" w:rsidP="00D44E05" w:rsidRDefault="00D44E05" w14:paraId="1CF8744D"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02926EA4"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46AB33B0"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30EAC3ED"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0.24</w:t>
            </w:r>
          </w:p>
        </w:tc>
        <w:tc>
          <w:tcPr>
            <w:tcW w:w="661" w:type="dxa"/>
            <w:noWrap/>
            <w:hideMark/>
          </w:tcPr>
          <w:p w:rsidRPr="006B781D" w:rsidR="00D44E05" w:rsidP="00D44E05" w:rsidRDefault="00D44E05" w14:paraId="396B3589"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0.04</w:t>
            </w:r>
          </w:p>
        </w:tc>
        <w:tc>
          <w:tcPr>
            <w:tcW w:w="621" w:type="dxa"/>
            <w:noWrap/>
            <w:hideMark/>
          </w:tcPr>
          <w:p w:rsidRPr="006B781D" w:rsidR="00D44E05" w:rsidP="00D44E05" w:rsidRDefault="00D44E05" w14:paraId="60F1ABD3"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32599C70"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0.04</w:t>
            </w:r>
          </w:p>
        </w:tc>
        <w:tc>
          <w:tcPr>
            <w:tcW w:w="742" w:type="dxa"/>
            <w:noWrap/>
            <w:hideMark/>
          </w:tcPr>
          <w:p w:rsidRPr="006B781D" w:rsidR="00D44E05" w:rsidP="00D44E05" w:rsidRDefault="00D44E05" w14:paraId="32D345E9"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0.03</w:t>
            </w:r>
          </w:p>
        </w:tc>
        <w:tc>
          <w:tcPr>
            <w:tcW w:w="742" w:type="dxa"/>
            <w:noWrap/>
            <w:hideMark/>
          </w:tcPr>
          <w:p w:rsidRPr="006B781D" w:rsidR="00D44E05" w:rsidP="00D44E05" w:rsidRDefault="00D44E05" w14:paraId="6E2DD196"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0.94</w:t>
            </w:r>
          </w:p>
        </w:tc>
        <w:tc>
          <w:tcPr>
            <w:tcW w:w="742" w:type="dxa"/>
            <w:noWrap/>
            <w:hideMark/>
          </w:tcPr>
          <w:p w:rsidRPr="006B781D" w:rsidR="00D44E05" w:rsidP="00D44E05" w:rsidRDefault="00D44E05" w14:paraId="6ECE4E71"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0.14</w:t>
            </w:r>
          </w:p>
        </w:tc>
        <w:tc>
          <w:tcPr>
            <w:tcW w:w="823" w:type="dxa"/>
            <w:noWrap/>
            <w:hideMark/>
          </w:tcPr>
          <w:p w:rsidRPr="006B781D" w:rsidR="00D44E05" w:rsidP="00D44E05" w:rsidRDefault="00D44E05" w14:paraId="7BA43511"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0.68</w:t>
            </w:r>
          </w:p>
        </w:tc>
        <w:tc>
          <w:tcPr>
            <w:tcW w:w="823" w:type="dxa"/>
            <w:noWrap/>
            <w:hideMark/>
          </w:tcPr>
          <w:p w:rsidRPr="006B781D" w:rsidR="00D44E05" w:rsidP="00D44E05" w:rsidRDefault="00D44E05" w14:paraId="6594BC4B"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0.17</w:t>
            </w:r>
          </w:p>
        </w:tc>
        <w:tc>
          <w:tcPr>
            <w:tcW w:w="823" w:type="dxa"/>
            <w:noWrap/>
            <w:hideMark/>
          </w:tcPr>
          <w:p w:rsidRPr="006B781D" w:rsidR="00D44E05" w:rsidP="00D44E05" w:rsidRDefault="00D44E05" w14:paraId="16087179"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0.16</w:t>
            </w:r>
          </w:p>
        </w:tc>
      </w:tr>
      <w:tr w:rsidRPr="006B781D" w:rsidR="00646775" w:rsidTr="006B781D" w14:paraId="5259D44E"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70" w:type="dxa"/>
            <w:noWrap/>
            <w:hideMark/>
          </w:tcPr>
          <w:p w:rsidRPr="006B781D" w:rsidR="00D44E05" w:rsidP="00D44E05" w:rsidRDefault="00D44E05" w14:paraId="63CB0227" w14:textId="77777777">
            <w:pPr>
              <w:rPr>
                <w:sz w:val="14"/>
                <w:szCs w:val="14"/>
              </w:rPr>
            </w:pPr>
            <w:r w:rsidRPr="006B781D">
              <w:rPr>
                <w:sz w:val="14"/>
                <w:szCs w:val="14"/>
              </w:rPr>
              <w:t>21</w:t>
            </w:r>
          </w:p>
        </w:tc>
        <w:tc>
          <w:tcPr>
            <w:tcW w:w="621" w:type="dxa"/>
            <w:noWrap/>
            <w:hideMark/>
          </w:tcPr>
          <w:p w:rsidRPr="006B781D" w:rsidR="00D44E05" w:rsidP="00D44E05" w:rsidRDefault="00D44E05" w14:paraId="7E1E81F5"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621" w:type="dxa"/>
            <w:noWrap/>
            <w:hideMark/>
          </w:tcPr>
          <w:p w:rsidRPr="006B781D" w:rsidR="00D44E05" w:rsidP="00D44E05" w:rsidRDefault="00D44E05" w14:paraId="736C9481"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278A067C"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752792FE"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0A3F1336"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0.02</w:t>
            </w:r>
          </w:p>
        </w:tc>
        <w:tc>
          <w:tcPr>
            <w:tcW w:w="661" w:type="dxa"/>
            <w:noWrap/>
            <w:hideMark/>
          </w:tcPr>
          <w:p w:rsidRPr="006B781D" w:rsidR="00D44E05" w:rsidP="00D44E05" w:rsidRDefault="00D44E05" w14:paraId="30D0B8B0"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0.05</w:t>
            </w:r>
          </w:p>
        </w:tc>
        <w:tc>
          <w:tcPr>
            <w:tcW w:w="621" w:type="dxa"/>
            <w:noWrap/>
            <w:hideMark/>
          </w:tcPr>
          <w:p w:rsidRPr="006B781D" w:rsidR="00D44E05" w:rsidP="00D44E05" w:rsidRDefault="00D44E05" w14:paraId="524A0902"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0.04</w:t>
            </w:r>
          </w:p>
        </w:tc>
        <w:tc>
          <w:tcPr>
            <w:tcW w:w="661" w:type="dxa"/>
            <w:noWrap/>
            <w:hideMark/>
          </w:tcPr>
          <w:p w:rsidRPr="006B781D" w:rsidR="00D44E05" w:rsidP="00D44E05" w:rsidRDefault="00D44E05" w14:paraId="7D488018"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0.09</w:t>
            </w:r>
          </w:p>
        </w:tc>
        <w:tc>
          <w:tcPr>
            <w:tcW w:w="742" w:type="dxa"/>
            <w:noWrap/>
            <w:hideMark/>
          </w:tcPr>
          <w:p w:rsidRPr="006B781D" w:rsidR="00D44E05" w:rsidP="00D44E05" w:rsidRDefault="00D44E05" w14:paraId="616707E9"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0.06</w:t>
            </w:r>
          </w:p>
        </w:tc>
        <w:tc>
          <w:tcPr>
            <w:tcW w:w="742" w:type="dxa"/>
            <w:noWrap/>
            <w:hideMark/>
          </w:tcPr>
          <w:p w:rsidRPr="006B781D" w:rsidR="00D44E05" w:rsidP="00D44E05" w:rsidRDefault="00D44E05" w14:paraId="48A764C3"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0.07</w:t>
            </w:r>
          </w:p>
        </w:tc>
        <w:tc>
          <w:tcPr>
            <w:tcW w:w="742" w:type="dxa"/>
            <w:noWrap/>
            <w:hideMark/>
          </w:tcPr>
          <w:p w:rsidRPr="006B781D" w:rsidR="00D44E05" w:rsidP="00D44E05" w:rsidRDefault="00D44E05" w14:paraId="58D174FD"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0.03</w:t>
            </w:r>
          </w:p>
        </w:tc>
        <w:tc>
          <w:tcPr>
            <w:tcW w:w="823" w:type="dxa"/>
            <w:noWrap/>
            <w:hideMark/>
          </w:tcPr>
          <w:p w:rsidRPr="006B781D" w:rsidR="00D44E05" w:rsidP="00D44E05" w:rsidRDefault="00D44E05" w14:paraId="7681FA2E"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0.07</w:t>
            </w:r>
          </w:p>
        </w:tc>
        <w:tc>
          <w:tcPr>
            <w:tcW w:w="823" w:type="dxa"/>
            <w:noWrap/>
            <w:hideMark/>
          </w:tcPr>
          <w:p w:rsidRPr="006B781D" w:rsidR="00D44E05" w:rsidP="00D44E05" w:rsidRDefault="00D44E05" w14:paraId="7367A29B"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0.06</w:t>
            </w:r>
          </w:p>
        </w:tc>
        <w:tc>
          <w:tcPr>
            <w:tcW w:w="823" w:type="dxa"/>
            <w:noWrap/>
            <w:hideMark/>
          </w:tcPr>
          <w:p w:rsidRPr="006B781D" w:rsidR="00D44E05" w:rsidP="00D44E05" w:rsidRDefault="00D44E05" w14:paraId="69D603BA"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0.06</w:t>
            </w:r>
          </w:p>
        </w:tc>
      </w:tr>
      <w:tr w:rsidRPr="006B781D" w:rsidR="00D44E05" w:rsidTr="006B781D" w14:paraId="0B3CDBBA" w14:textId="77777777">
        <w:trPr>
          <w:trHeight w:val="300"/>
        </w:trPr>
        <w:tc>
          <w:tcPr>
            <w:cnfStyle w:val="001000000000" w:firstRow="0" w:lastRow="0" w:firstColumn="1" w:lastColumn="0" w:oddVBand="0" w:evenVBand="0" w:oddHBand="0" w:evenHBand="0" w:firstRowFirstColumn="0" w:firstRowLastColumn="0" w:lastRowFirstColumn="0" w:lastRowLastColumn="0"/>
            <w:tcW w:w="770" w:type="dxa"/>
            <w:noWrap/>
            <w:hideMark/>
          </w:tcPr>
          <w:p w:rsidRPr="006B781D" w:rsidR="00D44E05" w:rsidP="00D44E05" w:rsidRDefault="00D44E05" w14:paraId="5B329717" w14:textId="77777777">
            <w:pPr>
              <w:rPr>
                <w:sz w:val="14"/>
                <w:szCs w:val="14"/>
              </w:rPr>
            </w:pPr>
            <w:r w:rsidRPr="006B781D">
              <w:rPr>
                <w:sz w:val="14"/>
                <w:szCs w:val="14"/>
              </w:rPr>
              <w:t>23</w:t>
            </w:r>
          </w:p>
        </w:tc>
        <w:tc>
          <w:tcPr>
            <w:tcW w:w="621" w:type="dxa"/>
            <w:noWrap/>
            <w:hideMark/>
          </w:tcPr>
          <w:p w:rsidRPr="006B781D" w:rsidR="00D44E05" w:rsidP="00D44E05" w:rsidRDefault="00D44E05" w14:paraId="3EDB36A1"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0.05</w:t>
            </w:r>
          </w:p>
        </w:tc>
        <w:tc>
          <w:tcPr>
            <w:tcW w:w="621" w:type="dxa"/>
            <w:noWrap/>
            <w:hideMark/>
          </w:tcPr>
          <w:p w:rsidRPr="006B781D" w:rsidR="00D44E05" w:rsidP="00D44E05" w:rsidRDefault="00D44E05" w14:paraId="7ACBA031"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70CD729B"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14B2996D"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22B49A7B"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0.03</w:t>
            </w:r>
          </w:p>
        </w:tc>
        <w:tc>
          <w:tcPr>
            <w:tcW w:w="661" w:type="dxa"/>
            <w:noWrap/>
            <w:hideMark/>
          </w:tcPr>
          <w:p w:rsidRPr="006B781D" w:rsidR="00D44E05" w:rsidP="00D44E05" w:rsidRDefault="00D44E05" w14:paraId="059716C9"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0.03</w:t>
            </w:r>
          </w:p>
        </w:tc>
        <w:tc>
          <w:tcPr>
            <w:tcW w:w="621" w:type="dxa"/>
            <w:noWrap/>
            <w:hideMark/>
          </w:tcPr>
          <w:p w:rsidRPr="006B781D" w:rsidR="00D44E05" w:rsidP="00D44E05" w:rsidRDefault="00D44E05" w14:paraId="1051D60B"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0.3</w:t>
            </w:r>
          </w:p>
        </w:tc>
        <w:tc>
          <w:tcPr>
            <w:tcW w:w="661" w:type="dxa"/>
            <w:noWrap/>
            <w:hideMark/>
          </w:tcPr>
          <w:p w:rsidRPr="006B781D" w:rsidR="00D44E05" w:rsidP="00D44E05" w:rsidRDefault="00D44E05" w14:paraId="2E8D203D"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0.33</w:t>
            </w:r>
          </w:p>
        </w:tc>
        <w:tc>
          <w:tcPr>
            <w:tcW w:w="742" w:type="dxa"/>
            <w:noWrap/>
            <w:hideMark/>
          </w:tcPr>
          <w:p w:rsidRPr="006B781D" w:rsidR="00D44E05" w:rsidP="00D44E05" w:rsidRDefault="00D44E05" w14:paraId="771A9F7F"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0.04</w:t>
            </w:r>
          </w:p>
        </w:tc>
        <w:tc>
          <w:tcPr>
            <w:tcW w:w="742" w:type="dxa"/>
            <w:noWrap/>
            <w:hideMark/>
          </w:tcPr>
          <w:p w:rsidRPr="006B781D" w:rsidR="00D44E05" w:rsidP="00D44E05" w:rsidRDefault="00D44E05" w14:paraId="5365B516"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0.04</w:t>
            </w:r>
          </w:p>
        </w:tc>
        <w:tc>
          <w:tcPr>
            <w:tcW w:w="742" w:type="dxa"/>
            <w:noWrap/>
            <w:hideMark/>
          </w:tcPr>
          <w:p w:rsidRPr="006B781D" w:rsidR="00D44E05" w:rsidP="00D44E05" w:rsidRDefault="00D44E05" w14:paraId="7FE0E0D5"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0.04</w:t>
            </w:r>
          </w:p>
        </w:tc>
        <w:tc>
          <w:tcPr>
            <w:tcW w:w="823" w:type="dxa"/>
            <w:noWrap/>
            <w:hideMark/>
          </w:tcPr>
          <w:p w:rsidRPr="006B781D" w:rsidR="00D44E05" w:rsidP="00D44E05" w:rsidRDefault="00D44E05" w14:paraId="711E5565"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0.03</w:t>
            </w:r>
          </w:p>
        </w:tc>
        <w:tc>
          <w:tcPr>
            <w:tcW w:w="823" w:type="dxa"/>
            <w:noWrap/>
            <w:hideMark/>
          </w:tcPr>
          <w:p w:rsidRPr="006B781D" w:rsidR="00D44E05" w:rsidP="00D44E05" w:rsidRDefault="00D44E05" w14:paraId="33BEF403"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0.05</w:t>
            </w:r>
          </w:p>
        </w:tc>
        <w:tc>
          <w:tcPr>
            <w:tcW w:w="823" w:type="dxa"/>
            <w:noWrap/>
            <w:hideMark/>
          </w:tcPr>
          <w:p w:rsidRPr="006B781D" w:rsidR="00D44E05" w:rsidP="00D44E05" w:rsidRDefault="00D44E05" w14:paraId="3FA3D55B"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0.04</w:t>
            </w:r>
          </w:p>
        </w:tc>
      </w:tr>
      <w:tr w:rsidRPr="006B781D" w:rsidR="00646775" w:rsidTr="006B781D" w14:paraId="33595C6F"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70" w:type="dxa"/>
            <w:noWrap/>
            <w:hideMark/>
          </w:tcPr>
          <w:p w:rsidRPr="006B781D" w:rsidR="00D44E05" w:rsidP="00D44E05" w:rsidRDefault="00D44E05" w14:paraId="38C635FA" w14:textId="77777777">
            <w:pPr>
              <w:rPr>
                <w:sz w:val="14"/>
                <w:szCs w:val="14"/>
              </w:rPr>
            </w:pPr>
            <w:r w:rsidRPr="006B781D">
              <w:rPr>
                <w:sz w:val="14"/>
                <w:szCs w:val="14"/>
              </w:rPr>
              <w:lastRenderedPageBreak/>
              <w:t>25</w:t>
            </w:r>
          </w:p>
        </w:tc>
        <w:tc>
          <w:tcPr>
            <w:tcW w:w="621" w:type="dxa"/>
            <w:noWrap/>
            <w:hideMark/>
          </w:tcPr>
          <w:p w:rsidRPr="006B781D" w:rsidR="00D44E05" w:rsidP="00D44E05" w:rsidRDefault="00D44E05" w14:paraId="271195A2"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621" w:type="dxa"/>
            <w:noWrap/>
            <w:hideMark/>
          </w:tcPr>
          <w:p w:rsidRPr="006B781D" w:rsidR="00D44E05" w:rsidP="00D44E05" w:rsidRDefault="00D44E05" w14:paraId="68A62B36"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49D49BC5"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7C68B6A5"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5833CF3A"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0.06</w:t>
            </w:r>
          </w:p>
        </w:tc>
        <w:tc>
          <w:tcPr>
            <w:tcW w:w="661" w:type="dxa"/>
            <w:noWrap/>
            <w:hideMark/>
          </w:tcPr>
          <w:p w:rsidRPr="006B781D" w:rsidR="00D44E05" w:rsidP="00D44E05" w:rsidRDefault="00D44E05" w14:paraId="56A1C481"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0.1</w:t>
            </w:r>
          </w:p>
        </w:tc>
        <w:tc>
          <w:tcPr>
            <w:tcW w:w="621" w:type="dxa"/>
            <w:noWrap/>
            <w:hideMark/>
          </w:tcPr>
          <w:p w:rsidRPr="006B781D" w:rsidR="00D44E05" w:rsidP="00D44E05" w:rsidRDefault="00D44E05" w14:paraId="16FC59F0"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0.1</w:t>
            </w:r>
          </w:p>
        </w:tc>
        <w:tc>
          <w:tcPr>
            <w:tcW w:w="661" w:type="dxa"/>
            <w:noWrap/>
            <w:hideMark/>
          </w:tcPr>
          <w:p w:rsidRPr="006B781D" w:rsidR="00D44E05" w:rsidP="00D44E05" w:rsidRDefault="00D44E05" w14:paraId="6A131431"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0.1</w:t>
            </w:r>
          </w:p>
        </w:tc>
        <w:tc>
          <w:tcPr>
            <w:tcW w:w="742" w:type="dxa"/>
            <w:noWrap/>
            <w:hideMark/>
          </w:tcPr>
          <w:p w:rsidRPr="006B781D" w:rsidR="00D44E05" w:rsidP="00D44E05" w:rsidRDefault="00D44E05" w14:paraId="78FA8AFE"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0.11</w:t>
            </w:r>
          </w:p>
        </w:tc>
        <w:tc>
          <w:tcPr>
            <w:tcW w:w="742" w:type="dxa"/>
            <w:noWrap/>
            <w:hideMark/>
          </w:tcPr>
          <w:p w:rsidRPr="006B781D" w:rsidR="00D44E05" w:rsidP="00D44E05" w:rsidRDefault="00D44E05" w14:paraId="3EB32164"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0.11</w:t>
            </w:r>
          </w:p>
        </w:tc>
        <w:tc>
          <w:tcPr>
            <w:tcW w:w="742" w:type="dxa"/>
            <w:noWrap/>
            <w:hideMark/>
          </w:tcPr>
          <w:p w:rsidRPr="006B781D" w:rsidR="00D44E05" w:rsidP="00D44E05" w:rsidRDefault="00D44E05" w14:paraId="7914E18D"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0.16</w:t>
            </w:r>
          </w:p>
        </w:tc>
        <w:tc>
          <w:tcPr>
            <w:tcW w:w="823" w:type="dxa"/>
            <w:noWrap/>
            <w:hideMark/>
          </w:tcPr>
          <w:p w:rsidRPr="006B781D" w:rsidR="00D44E05" w:rsidP="00D44E05" w:rsidRDefault="00D44E05" w14:paraId="311DD177"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0.14</w:t>
            </w:r>
          </w:p>
        </w:tc>
        <w:tc>
          <w:tcPr>
            <w:tcW w:w="823" w:type="dxa"/>
            <w:noWrap/>
            <w:hideMark/>
          </w:tcPr>
          <w:p w:rsidRPr="006B781D" w:rsidR="00D44E05" w:rsidP="00D44E05" w:rsidRDefault="00D44E05" w14:paraId="5FF983CB"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0.13</w:t>
            </w:r>
          </w:p>
        </w:tc>
        <w:tc>
          <w:tcPr>
            <w:tcW w:w="823" w:type="dxa"/>
            <w:noWrap/>
            <w:hideMark/>
          </w:tcPr>
          <w:p w:rsidRPr="006B781D" w:rsidR="00D44E05" w:rsidP="00D44E05" w:rsidRDefault="00D44E05" w14:paraId="0241DA1E"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0.13</w:t>
            </w:r>
          </w:p>
        </w:tc>
      </w:tr>
      <w:tr w:rsidRPr="006B781D" w:rsidR="00D44E05" w:rsidTr="006B781D" w14:paraId="466ECA2F" w14:textId="77777777">
        <w:trPr>
          <w:trHeight w:val="300"/>
        </w:trPr>
        <w:tc>
          <w:tcPr>
            <w:cnfStyle w:val="001000000000" w:firstRow="0" w:lastRow="0" w:firstColumn="1" w:lastColumn="0" w:oddVBand="0" w:evenVBand="0" w:oddHBand="0" w:evenHBand="0" w:firstRowFirstColumn="0" w:firstRowLastColumn="0" w:lastRowFirstColumn="0" w:lastRowLastColumn="0"/>
            <w:tcW w:w="770" w:type="dxa"/>
            <w:noWrap/>
            <w:hideMark/>
          </w:tcPr>
          <w:p w:rsidRPr="006B781D" w:rsidR="00D44E05" w:rsidP="00D44E05" w:rsidRDefault="00D44E05" w14:paraId="063BD643" w14:textId="77777777">
            <w:pPr>
              <w:rPr>
                <w:sz w:val="14"/>
                <w:szCs w:val="14"/>
              </w:rPr>
            </w:pPr>
            <w:r w:rsidRPr="006B781D">
              <w:rPr>
                <w:sz w:val="14"/>
                <w:szCs w:val="14"/>
              </w:rPr>
              <w:t>27</w:t>
            </w:r>
          </w:p>
        </w:tc>
        <w:tc>
          <w:tcPr>
            <w:tcW w:w="621" w:type="dxa"/>
            <w:noWrap/>
            <w:hideMark/>
          </w:tcPr>
          <w:p w:rsidRPr="006B781D" w:rsidR="00D44E05" w:rsidP="00D44E05" w:rsidRDefault="00D44E05" w14:paraId="40977AD8"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621" w:type="dxa"/>
            <w:noWrap/>
            <w:hideMark/>
          </w:tcPr>
          <w:p w:rsidRPr="006B781D" w:rsidR="00D44E05" w:rsidP="00D44E05" w:rsidRDefault="00D44E05" w14:paraId="0E507448"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3F89B065"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0.04</w:t>
            </w:r>
          </w:p>
        </w:tc>
        <w:tc>
          <w:tcPr>
            <w:tcW w:w="661" w:type="dxa"/>
            <w:noWrap/>
            <w:hideMark/>
          </w:tcPr>
          <w:p w:rsidRPr="006B781D" w:rsidR="00D44E05" w:rsidP="00D44E05" w:rsidRDefault="00D44E05" w14:paraId="2040DC0C"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0.25</w:t>
            </w:r>
          </w:p>
        </w:tc>
        <w:tc>
          <w:tcPr>
            <w:tcW w:w="661" w:type="dxa"/>
            <w:noWrap/>
            <w:hideMark/>
          </w:tcPr>
          <w:p w:rsidRPr="006B781D" w:rsidR="00D44E05" w:rsidP="00D44E05" w:rsidRDefault="00D44E05" w14:paraId="73468B87"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0.64</w:t>
            </w:r>
          </w:p>
        </w:tc>
        <w:tc>
          <w:tcPr>
            <w:tcW w:w="661" w:type="dxa"/>
            <w:noWrap/>
            <w:hideMark/>
          </w:tcPr>
          <w:p w:rsidRPr="006B781D" w:rsidR="00D44E05" w:rsidP="00D44E05" w:rsidRDefault="00D44E05" w14:paraId="7463ABB5"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0.24</w:t>
            </w:r>
          </w:p>
        </w:tc>
        <w:tc>
          <w:tcPr>
            <w:tcW w:w="621" w:type="dxa"/>
            <w:noWrap/>
            <w:hideMark/>
          </w:tcPr>
          <w:p w:rsidRPr="006B781D" w:rsidR="00D44E05" w:rsidP="00D44E05" w:rsidRDefault="00D44E05" w14:paraId="2EBF2DB9"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1.51</w:t>
            </w:r>
          </w:p>
        </w:tc>
        <w:tc>
          <w:tcPr>
            <w:tcW w:w="661" w:type="dxa"/>
            <w:noWrap/>
            <w:hideMark/>
          </w:tcPr>
          <w:p w:rsidRPr="006B781D" w:rsidR="00D44E05" w:rsidP="00D44E05" w:rsidRDefault="00D44E05" w14:paraId="7749EC7E"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742" w:type="dxa"/>
            <w:noWrap/>
            <w:hideMark/>
          </w:tcPr>
          <w:p w:rsidRPr="006B781D" w:rsidR="00D44E05" w:rsidP="00D44E05" w:rsidRDefault="00D44E05" w14:paraId="6A029941"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0.09</w:t>
            </w:r>
          </w:p>
        </w:tc>
        <w:tc>
          <w:tcPr>
            <w:tcW w:w="742" w:type="dxa"/>
            <w:noWrap/>
            <w:hideMark/>
          </w:tcPr>
          <w:p w:rsidRPr="006B781D" w:rsidR="00D44E05" w:rsidP="00D44E05" w:rsidRDefault="00D44E05" w14:paraId="00BE39A5"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0.68</w:t>
            </w:r>
          </w:p>
        </w:tc>
        <w:tc>
          <w:tcPr>
            <w:tcW w:w="742" w:type="dxa"/>
            <w:noWrap/>
            <w:hideMark/>
          </w:tcPr>
          <w:p w:rsidRPr="006B781D" w:rsidR="00D44E05" w:rsidP="00D44E05" w:rsidRDefault="00D44E05" w14:paraId="1CB6190E"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0.36</w:t>
            </w:r>
          </w:p>
        </w:tc>
        <w:tc>
          <w:tcPr>
            <w:tcW w:w="823" w:type="dxa"/>
            <w:noWrap/>
            <w:hideMark/>
          </w:tcPr>
          <w:p w:rsidRPr="006B781D" w:rsidR="00D44E05" w:rsidP="00D44E05" w:rsidRDefault="00D44E05" w14:paraId="10EBE4B7"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1.34</w:t>
            </w:r>
          </w:p>
        </w:tc>
        <w:tc>
          <w:tcPr>
            <w:tcW w:w="823" w:type="dxa"/>
            <w:noWrap/>
            <w:hideMark/>
          </w:tcPr>
          <w:p w:rsidRPr="006B781D" w:rsidR="00D44E05" w:rsidP="00D44E05" w:rsidRDefault="00D44E05" w14:paraId="44B1E90E"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0.68</w:t>
            </w:r>
          </w:p>
        </w:tc>
        <w:tc>
          <w:tcPr>
            <w:tcW w:w="823" w:type="dxa"/>
            <w:noWrap/>
            <w:hideMark/>
          </w:tcPr>
          <w:p w:rsidRPr="006B781D" w:rsidR="00D44E05" w:rsidP="00D44E05" w:rsidRDefault="00D44E05" w14:paraId="7846927D"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0.73</w:t>
            </w:r>
          </w:p>
        </w:tc>
      </w:tr>
      <w:tr w:rsidRPr="006B781D" w:rsidR="00646775" w:rsidTr="006B781D" w14:paraId="0AFA4706"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70" w:type="dxa"/>
            <w:noWrap/>
            <w:hideMark/>
          </w:tcPr>
          <w:p w:rsidRPr="006B781D" w:rsidR="00D44E05" w:rsidP="00D44E05" w:rsidRDefault="00D44E05" w14:paraId="234F41D2" w14:textId="77777777">
            <w:pPr>
              <w:rPr>
                <w:sz w:val="14"/>
                <w:szCs w:val="14"/>
              </w:rPr>
            </w:pPr>
            <w:r w:rsidRPr="006B781D">
              <w:rPr>
                <w:sz w:val="14"/>
                <w:szCs w:val="14"/>
              </w:rPr>
              <w:t>29</w:t>
            </w:r>
          </w:p>
        </w:tc>
        <w:tc>
          <w:tcPr>
            <w:tcW w:w="621" w:type="dxa"/>
            <w:noWrap/>
            <w:hideMark/>
          </w:tcPr>
          <w:p w:rsidRPr="006B781D" w:rsidR="00D44E05" w:rsidP="00D44E05" w:rsidRDefault="00D44E05" w14:paraId="329CD97A"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1.52</w:t>
            </w:r>
          </w:p>
        </w:tc>
        <w:tc>
          <w:tcPr>
            <w:tcW w:w="621" w:type="dxa"/>
            <w:noWrap/>
            <w:hideMark/>
          </w:tcPr>
          <w:p w:rsidRPr="006B781D" w:rsidR="00D44E05" w:rsidP="00D44E05" w:rsidRDefault="00D44E05" w14:paraId="464FDC09"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2.36</w:t>
            </w:r>
          </w:p>
        </w:tc>
        <w:tc>
          <w:tcPr>
            <w:tcW w:w="661" w:type="dxa"/>
            <w:noWrap/>
            <w:hideMark/>
          </w:tcPr>
          <w:p w:rsidRPr="006B781D" w:rsidR="00D44E05" w:rsidP="00D44E05" w:rsidRDefault="00D44E05" w14:paraId="00B92063"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0.37</w:t>
            </w:r>
          </w:p>
        </w:tc>
        <w:tc>
          <w:tcPr>
            <w:tcW w:w="661" w:type="dxa"/>
            <w:noWrap/>
            <w:hideMark/>
          </w:tcPr>
          <w:p w:rsidRPr="006B781D" w:rsidR="00D44E05" w:rsidP="00D44E05" w:rsidRDefault="00D44E05" w14:paraId="591C24A5"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0.45</w:t>
            </w:r>
          </w:p>
        </w:tc>
        <w:tc>
          <w:tcPr>
            <w:tcW w:w="661" w:type="dxa"/>
            <w:noWrap/>
            <w:hideMark/>
          </w:tcPr>
          <w:p w:rsidRPr="006B781D" w:rsidR="00D44E05" w:rsidP="00D44E05" w:rsidRDefault="00D44E05" w14:paraId="27B6AE01"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0.5</w:t>
            </w:r>
          </w:p>
        </w:tc>
        <w:tc>
          <w:tcPr>
            <w:tcW w:w="661" w:type="dxa"/>
            <w:noWrap/>
            <w:hideMark/>
          </w:tcPr>
          <w:p w:rsidRPr="006B781D" w:rsidR="00D44E05" w:rsidP="00D44E05" w:rsidRDefault="00D44E05" w14:paraId="263E160F"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1.2</w:t>
            </w:r>
          </w:p>
        </w:tc>
        <w:tc>
          <w:tcPr>
            <w:tcW w:w="621" w:type="dxa"/>
            <w:noWrap/>
            <w:hideMark/>
          </w:tcPr>
          <w:p w:rsidRPr="006B781D" w:rsidR="00D44E05" w:rsidP="00D44E05" w:rsidRDefault="00D44E05" w14:paraId="36E1120B"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0.22</w:t>
            </w:r>
          </w:p>
        </w:tc>
        <w:tc>
          <w:tcPr>
            <w:tcW w:w="661" w:type="dxa"/>
            <w:noWrap/>
            <w:hideMark/>
          </w:tcPr>
          <w:p w:rsidRPr="006B781D" w:rsidR="00D44E05" w:rsidP="00D44E05" w:rsidRDefault="00D44E05" w14:paraId="737E0C9B"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0.51</w:t>
            </w:r>
          </w:p>
        </w:tc>
        <w:tc>
          <w:tcPr>
            <w:tcW w:w="742" w:type="dxa"/>
            <w:noWrap/>
            <w:hideMark/>
          </w:tcPr>
          <w:p w:rsidRPr="006B781D" w:rsidR="00D44E05" w:rsidP="00D44E05" w:rsidRDefault="00D44E05" w14:paraId="45B683A1"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4</w:t>
            </w:r>
          </w:p>
        </w:tc>
        <w:tc>
          <w:tcPr>
            <w:tcW w:w="742" w:type="dxa"/>
            <w:noWrap/>
            <w:hideMark/>
          </w:tcPr>
          <w:p w:rsidRPr="006B781D" w:rsidR="00D44E05" w:rsidP="00D44E05" w:rsidRDefault="00D44E05" w14:paraId="05E491EE"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5.04</w:t>
            </w:r>
          </w:p>
        </w:tc>
        <w:tc>
          <w:tcPr>
            <w:tcW w:w="742" w:type="dxa"/>
            <w:noWrap/>
            <w:hideMark/>
          </w:tcPr>
          <w:p w:rsidRPr="006B781D" w:rsidR="00D44E05" w:rsidP="00D44E05" w:rsidRDefault="00D44E05" w14:paraId="2CBF1428"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1.75</w:t>
            </w:r>
          </w:p>
        </w:tc>
        <w:tc>
          <w:tcPr>
            <w:tcW w:w="823" w:type="dxa"/>
            <w:noWrap/>
            <w:hideMark/>
          </w:tcPr>
          <w:p w:rsidRPr="006B781D" w:rsidR="00D44E05" w:rsidP="00D44E05" w:rsidRDefault="00D44E05" w14:paraId="3974FAF4"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7.03</w:t>
            </w:r>
          </w:p>
        </w:tc>
        <w:tc>
          <w:tcPr>
            <w:tcW w:w="823" w:type="dxa"/>
            <w:noWrap/>
            <w:hideMark/>
          </w:tcPr>
          <w:p w:rsidRPr="006B781D" w:rsidR="00D44E05" w:rsidP="00D44E05" w:rsidRDefault="00D44E05" w14:paraId="57CC33DD"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3.62</w:t>
            </w:r>
          </w:p>
        </w:tc>
        <w:tc>
          <w:tcPr>
            <w:tcW w:w="823" w:type="dxa"/>
            <w:noWrap/>
            <w:hideMark/>
          </w:tcPr>
          <w:p w:rsidRPr="006B781D" w:rsidR="00D44E05" w:rsidP="00D44E05" w:rsidRDefault="00D44E05" w14:paraId="4FEE7B3A"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4.19</w:t>
            </w:r>
          </w:p>
        </w:tc>
      </w:tr>
      <w:tr w:rsidRPr="006B781D" w:rsidR="00D44E05" w:rsidTr="006B781D" w14:paraId="27D11415" w14:textId="77777777">
        <w:trPr>
          <w:trHeight w:val="300"/>
        </w:trPr>
        <w:tc>
          <w:tcPr>
            <w:cnfStyle w:val="001000000000" w:firstRow="0" w:lastRow="0" w:firstColumn="1" w:lastColumn="0" w:oddVBand="0" w:evenVBand="0" w:oddHBand="0" w:evenHBand="0" w:firstRowFirstColumn="0" w:firstRowLastColumn="0" w:lastRowFirstColumn="0" w:lastRowLastColumn="0"/>
            <w:tcW w:w="770" w:type="dxa"/>
            <w:noWrap/>
            <w:hideMark/>
          </w:tcPr>
          <w:p w:rsidRPr="006B781D" w:rsidR="00D44E05" w:rsidP="00D44E05" w:rsidRDefault="00D44E05" w14:paraId="3E837AAF" w14:textId="77777777">
            <w:pPr>
              <w:rPr>
                <w:sz w:val="14"/>
                <w:szCs w:val="14"/>
              </w:rPr>
            </w:pPr>
            <w:r w:rsidRPr="006B781D">
              <w:rPr>
                <w:sz w:val="14"/>
                <w:szCs w:val="14"/>
              </w:rPr>
              <w:t>3</w:t>
            </w:r>
          </w:p>
        </w:tc>
        <w:tc>
          <w:tcPr>
            <w:tcW w:w="621" w:type="dxa"/>
            <w:noWrap/>
            <w:hideMark/>
          </w:tcPr>
          <w:p w:rsidRPr="006B781D" w:rsidR="00D44E05" w:rsidP="00D44E05" w:rsidRDefault="00D44E05" w14:paraId="55066CAE"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621" w:type="dxa"/>
            <w:noWrap/>
            <w:hideMark/>
          </w:tcPr>
          <w:p w:rsidRPr="006B781D" w:rsidR="00D44E05" w:rsidP="00D44E05" w:rsidRDefault="00D44E05" w14:paraId="728438A2"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1.79</w:t>
            </w:r>
          </w:p>
        </w:tc>
        <w:tc>
          <w:tcPr>
            <w:tcW w:w="661" w:type="dxa"/>
            <w:noWrap/>
            <w:hideMark/>
          </w:tcPr>
          <w:p w:rsidRPr="006B781D" w:rsidR="00D44E05" w:rsidP="00D44E05" w:rsidRDefault="00D44E05" w14:paraId="557D8E7E"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4CD06A7D"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72921AC5"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0.02</w:t>
            </w:r>
          </w:p>
        </w:tc>
        <w:tc>
          <w:tcPr>
            <w:tcW w:w="661" w:type="dxa"/>
            <w:noWrap/>
            <w:hideMark/>
          </w:tcPr>
          <w:p w:rsidRPr="006B781D" w:rsidR="00D44E05" w:rsidP="00D44E05" w:rsidRDefault="00D44E05" w14:paraId="6A19DDD7"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0.05</w:t>
            </w:r>
          </w:p>
        </w:tc>
        <w:tc>
          <w:tcPr>
            <w:tcW w:w="621" w:type="dxa"/>
            <w:noWrap/>
            <w:hideMark/>
          </w:tcPr>
          <w:p w:rsidRPr="006B781D" w:rsidR="00D44E05" w:rsidP="00D44E05" w:rsidRDefault="00D44E05" w14:paraId="7D607F0E"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0.24</w:t>
            </w:r>
          </w:p>
        </w:tc>
        <w:tc>
          <w:tcPr>
            <w:tcW w:w="661" w:type="dxa"/>
            <w:noWrap/>
            <w:hideMark/>
          </w:tcPr>
          <w:p w:rsidRPr="006B781D" w:rsidR="00D44E05" w:rsidP="00D44E05" w:rsidRDefault="00D44E05" w14:paraId="79F7493F"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0.07</w:t>
            </w:r>
          </w:p>
        </w:tc>
        <w:tc>
          <w:tcPr>
            <w:tcW w:w="742" w:type="dxa"/>
            <w:noWrap/>
            <w:hideMark/>
          </w:tcPr>
          <w:p w:rsidRPr="006B781D" w:rsidR="00D44E05" w:rsidP="00D44E05" w:rsidRDefault="00D44E05" w14:paraId="1EC1FE2F"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0.07</w:t>
            </w:r>
          </w:p>
        </w:tc>
        <w:tc>
          <w:tcPr>
            <w:tcW w:w="742" w:type="dxa"/>
            <w:noWrap/>
            <w:hideMark/>
          </w:tcPr>
          <w:p w:rsidRPr="006B781D" w:rsidR="00D44E05" w:rsidP="00D44E05" w:rsidRDefault="00D44E05" w14:paraId="13411423"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0.08</w:t>
            </w:r>
          </w:p>
        </w:tc>
        <w:tc>
          <w:tcPr>
            <w:tcW w:w="742" w:type="dxa"/>
            <w:noWrap/>
            <w:hideMark/>
          </w:tcPr>
          <w:p w:rsidRPr="006B781D" w:rsidR="00D44E05" w:rsidP="00D44E05" w:rsidRDefault="00D44E05" w14:paraId="42AE4BFF"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0.12</w:t>
            </w:r>
          </w:p>
        </w:tc>
        <w:tc>
          <w:tcPr>
            <w:tcW w:w="823" w:type="dxa"/>
            <w:noWrap/>
            <w:hideMark/>
          </w:tcPr>
          <w:p w:rsidRPr="006B781D" w:rsidR="00D44E05" w:rsidP="00D44E05" w:rsidRDefault="00D44E05" w14:paraId="33A641D7"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0.1</w:t>
            </w:r>
          </w:p>
        </w:tc>
        <w:tc>
          <w:tcPr>
            <w:tcW w:w="823" w:type="dxa"/>
            <w:noWrap/>
            <w:hideMark/>
          </w:tcPr>
          <w:p w:rsidRPr="006B781D" w:rsidR="00D44E05" w:rsidP="00D44E05" w:rsidRDefault="00D44E05" w14:paraId="0C38A488"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0.04</w:t>
            </w:r>
          </w:p>
        </w:tc>
        <w:tc>
          <w:tcPr>
            <w:tcW w:w="823" w:type="dxa"/>
            <w:noWrap/>
            <w:hideMark/>
          </w:tcPr>
          <w:p w:rsidRPr="006B781D" w:rsidR="00D44E05" w:rsidP="00D44E05" w:rsidRDefault="00D44E05" w14:paraId="740CBD8F"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0.03</w:t>
            </w:r>
          </w:p>
        </w:tc>
      </w:tr>
      <w:tr w:rsidRPr="006B781D" w:rsidR="00646775" w:rsidTr="006B781D" w14:paraId="5AE6D9A6"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70" w:type="dxa"/>
            <w:noWrap/>
            <w:hideMark/>
          </w:tcPr>
          <w:p w:rsidRPr="006B781D" w:rsidR="00D44E05" w:rsidP="00D44E05" w:rsidRDefault="00D44E05" w14:paraId="1AFC2A4B" w14:textId="77777777">
            <w:pPr>
              <w:rPr>
                <w:sz w:val="14"/>
                <w:szCs w:val="14"/>
              </w:rPr>
            </w:pPr>
            <w:r w:rsidRPr="006B781D">
              <w:rPr>
                <w:sz w:val="14"/>
                <w:szCs w:val="14"/>
              </w:rPr>
              <w:t>31</w:t>
            </w:r>
          </w:p>
        </w:tc>
        <w:tc>
          <w:tcPr>
            <w:tcW w:w="621" w:type="dxa"/>
            <w:noWrap/>
            <w:hideMark/>
          </w:tcPr>
          <w:p w:rsidRPr="006B781D" w:rsidR="00D44E05" w:rsidP="00D44E05" w:rsidRDefault="00D44E05" w14:paraId="56EF4FB8"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621" w:type="dxa"/>
            <w:noWrap/>
            <w:hideMark/>
          </w:tcPr>
          <w:p w:rsidRPr="006B781D" w:rsidR="00D44E05" w:rsidP="00D44E05" w:rsidRDefault="00D44E05" w14:paraId="35D222D5"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598F08D0"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5F51FFAF"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67CABA88"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0.05</w:t>
            </w:r>
          </w:p>
        </w:tc>
        <w:tc>
          <w:tcPr>
            <w:tcW w:w="661" w:type="dxa"/>
            <w:noWrap/>
            <w:hideMark/>
          </w:tcPr>
          <w:p w:rsidRPr="006B781D" w:rsidR="00D44E05" w:rsidP="00D44E05" w:rsidRDefault="00D44E05" w14:paraId="6762EB11"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0.12</w:t>
            </w:r>
          </w:p>
        </w:tc>
        <w:tc>
          <w:tcPr>
            <w:tcW w:w="621" w:type="dxa"/>
            <w:noWrap/>
            <w:hideMark/>
          </w:tcPr>
          <w:p w:rsidRPr="006B781D" w:rsidR="00D44E05" w:rsidP="00D44E05" w:rsidRDefault="00D44E05" w14:paraId="58E0C816"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0.08</w:t>
            </w:r>
          </w:p>
        </w:tc>
        <w:tc>
          <w:tcPr>
            <w:tcW w:w="661" w:type="dxa"/>
            <w:noWrap/>
            <w:hideMark/>
          </w:tcPr>
          <w:p w:rsidRPr="006B781D" w:rsidR="00D44E05" w:rsidP="00D44E05" w:rsidRDefault="00D44E05" w14:paraId="4268D6D3"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0.09</w:t>
            </w:r>
          </w:p>
        </w:tc>
        <w:tc>
          <w:tcPr>
            <w:tcW w:w="742" w:type="dxa"/>
            <w:noWrap/>
            <w:hideMark/>
          </w:tcPr>
          <w:p w:rsidRPr="006B781D" w:rsidR="00D44E05" w:rsidP="00D44E05" w:rsidRDefault="00D44E05" w14:paraId="4B062688"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0.09</w:t>
            </w:r>
          </w:p>
        </w:tc>
        <w:tc>
          <w:tcPr>
            <w:tcW w:w="742" w:type="dxa"/>
            <w:noWrap/>
            <w:hideMark/>
          </w:tcPr>
          <w:p w:rsidRPr="006B781D" w:rsidR="00D44E05" w:rsidP="00D44E05" w:rsidRDefault="00D44E05" w14:paraId="46010CFE"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0.09</w:t>
            </w:r>
          </w:p>
        </w:tc>
        <w:tc>
          <w:tcPr>
            <w:tcW w:w="742" w:type="dxa"/>
            <w:noWrap/>
            <w:hideMark/>
          </w:tcPr>
          <w:p w:rsidRPr="006B781D" w:rsidR="00D44E05" w:rsidP="00D44E05" w:rsidRDefault="00D44E05" w14:paraId="315C4118"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0.11</w:t>
            </w:r>
          </w:p>
        </w:tc>
        <w:tc>
          <w:tcPr>
            <w:tcW w:w="823" w:type="dxa"/>
            <w:noWrap/>
            <w:hideMark/>
          </w:tcPr>
          <w:p w:rsidRPr="006B781D" w:rsidR="00D44E05" w:rsidP="00D44E05" w:rsidRDefault="00D44E05" w14:paraId="3B3A00DF"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3.41</w:t>
            </w:r>
          </w:p>
        </w:tc>
        <w:tc>
          <w:tcPr>
            <w:tcW w:w="823" w:type="dxa"/>
            <w:noWrap/>
            <w:hideMark/>
          </w:tcPr>
          <w:p w:rsidRPr="006B781D" w:rsidR="00D44E05" w:rsidP="00D44E05" w:rsidRDefault="00D44E05" w14:paraId="3B404BF8"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0.16</w:t>
            </w:r>
          </w:p>
        </w:tc>
        <w:tc>
          <w:tcPr>
            <w:tcW w:w="823" w:type="dxa"/>
            <w:noWrap/>
            <w:hideMark/>
          </w:tcPr>
          <w:p w:rsidRPr="006B781D" w:rsidR="00D44E05" w:rsidP="00D44E05" w:rsidRDefault="00D44E05" w14:paraId="2CAF4495"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0.15</w:t>
            </w:r>
          </w:p>
        </w:tc>
      </w:tr>
      <w:tr w:rsidRPr="006B781D" w:rsidR="00D44E05" w:rsidTr="006B781D" w14:paraId="62A99691" w14:textId="77777777">
        <w:trPr>
          <w:trHeight w:val="300"/>
        </w:trPr>
        <w:tc>
          <w:tcPr>
            <w:cnfStyle w:val="001000000000" w:firstRow="0" w:lastRow="0" w:firstColumn="1" w:lastColumn="0" w:oddVBand="0" w:evenVBand="0" w:oddHBand="0" w:evenHBand="0" w:firstRowFirstColumn="0" w:firstRowLastColumn="0" w:lastRowFirstColumn="0" w:lastRowLastColumn="0"/>
            <w:tcW w:w="770" w:type="dxa"/>
            <w:noWrap/>
            <w:hideMark/>
          </w:tcPr>
          <w:p w:rsidRPr="006B781D" w:rsidR="00D44E05" w:rsidP="00D44E05" w:rsidRDefault="00D44E05" w14:paraId="6538A71E" w14:textId="77777777">
            <w:pPr>
              <w:rPr>
                <w:sz w:val="14"/>
                <w:szCs w:val="14"/>
              </w:rPr>
            </w:pPr>
            <w:r w:rsidRPr="006B781D">
              <w:rPr>
                <w:sz w:val="14"/>
                <w:szCs w:val="14"/>
              </w:rPr>
              <w:t>33</w:t>
            </w:r>
          </w:p>
        </w:tc>
        <w:tc>
          <w:tcPr>
            <w:tcW w:w="621" w:type="dxa"/>
            <w:noWrap/>
            <w:hideMark/>
          </w:tcPr>
          <w:p w:rsidRPr="006B781D" w:rsidR="00D44E05" w:rsidP="00D44E05" w:rsidRDefault="00D44E05" w14:paraId="497026BB"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621" w:type="dxa"/>
            <w:noWrap/>
            <w:hideMark/>
          </w:tcPr>
          <w:p w:rsidRPr="006B781D" w:rsidR="00D44E05" w:rsidP="00D44E05" w:rsidRDefault="00D44E05" w14:paraId="6E8A9EEF"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57003035"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3D4644FC"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4BD14852"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36D04449"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0.03</w:t>
            </w:r>
          </w:p>
        </w:tc>
        <w:tc>
          <w:tcPr>
            <w:tcW w:w="621" w:type="dxa"/>
            <w:noWrap/>
            <w:hideMark/>
          </w:tcPr>
          <w:p w:rsidRPr="006B781D" w:rsidR="00D44E05" w:rsidP="00D44E05" w:rsidRDefault="00D44E05" w14:paraId="6ED87DD5"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0.04</w:t>
            </w:r>
          </w:p>
        </w:tc>
        <w:tc>
          <w:tcPr>
            <w:tcW w:w="661" w:type="dxa"/>
            <w:noWrap/>
            <w:hideMark/>
          </w:tcPr>
          <w:p w:rsidRPr="006B781D" w:rsidR="00D44E05" w:rsidP="00D44E05" w:rsidRDefault="00D44E05" w14:paraId="02604201"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0.72</w:t>
            </w:r>
          </w:p>
        </w:tc>
        <w:tc>
          <w:tcPr>
            <w:tcW w:w="742" w:type="dxa"/>
            <w:noWrap/>
            <w:hideMark/>
          </w:tcPr>
          <w:p w:rsidRPr="006B781D" w:rsidR="00D44E05" w:rsidP="00D44E05" w:rsidRDefault="00D44E05" w14:paraId="41D0C9F3"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0.5</w:t>
            </w:r>
          </w:p>
        </w:tc>
        <w:tc>
          <w:tcPr>
            <w:tcW w:w="742" w:type="dxa"/>
            <w:noWrap/>
            <w:hideMark/>
          </w:tcPr>
          <w:p w:rsidRPr="006B781D" w:rsidR="00D44E05" w:rsidP="00D44E05" w:rsidRDefault="00D44E05" w14:paraId="01E041DB"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0.51</w:t>
            </w:r>
          </w:p>
        </w:tc>
        <w:tc>
          <w:tcPr>
            <w:tcW w:w="742" w:type="dxa"/>
            <w:noWrap/>
            <w:hideMark/>
          </w:tcPr>
          <w:p w:rsidRPr="006B781D" w:rsidR="00D44E05" w:rsidP="00D44E05" w:rsidRDefault="00D44E05" w14:paraId="134B191F"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0.51</w:t>
            </w:r>
          </w:p>
        </w:tc>
        <w:tc>
          <w:tcPr>
            <w:tcW w:w="823" w:type="dxa"/>
            <w:noWrap/>
            <w:hideMark/>
          </w:tcPr>
          <w:p w:rsidRPr="006B781D" w:rsidR="00D44E05" w:rsidP="00D44E05" w:rsidRDefault="00D44E05" w14:paraId="430F7455"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1.27</w:t>
            </w:r>
          </w:p>
        </w:tc>
        <w:tc>
          <w:tcPr>
            <w:tcW w:w="823" w:type="dxa"/>
            <w:noWrap/>
            <w:hideMark/>
          </w:tcPr>
          <w:p w:rsidRPr="006B781D" w:rsidR="00D44E05" w:rsidP="00D44E05" w:rsidRDefault="00D44E05" w14:paraId="42EEC8F4"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0.81</w:t>
            </w:r>
          </w:p>
        </w:tc>
        <w:tc>
          <w:tcPr>
            <w:tcW w:w="823" w:type="dxa"/>
            <w:noWrap/>
            <w:hideMark/>
          </w:tcPr>
          <w:p w:rsidRPr="006B781D" w:rsidR="00D44E05" w:rsidP="00D44E05" w:rsidRDefault="00D44E05" w14:paraId="5DA01DF1"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0.96</w:t>
            </w:r>
          </w:p>
        </w:tc>
      </w:tr>
      <w:tr w:rsidRPr="006B781D" w:rsidR="00646775" w:rsidTr="006B781D" w14:paraId="04B348B8"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70" w:type="dxa"/>
            <w:noWrap/>
            <w:hideMark/>
          </w:tcPr>
          <w:p w:rsidRPr="006B781D" w:rsidR="00D44E05" w:rsidP="00D44E05" w:rsidRDefault="00D44E05" w14:paraId="1F0227B9" w14:textId="77777777">
            <w:pPr>
              <w:rPr>
                <w:sz w:val="14"/>
                <w:szCs w:val="14"/>
              </w:rPr>
            </w:pPr>
            <w:r w:rsidRPr="006B781D">
              <w:rPr>
                <w:sz w:val="14"/>
                <w:szCs w:val="14"/>
              </w:rPr>
              <w:t>35</w:t>
            </w:r>
          </w:p>
        </w:tc>
        <w:tc>
          <w:tcPr>
            <w:tcW w:w="621" w:type="dxa"/>
            <w:noWrap/>
            <w:hideMark/>
          </w:tcPr>
          <w:p w:rsidRPr="006B781D" w:rsidR="00D44E05" w:rsidP="00D44E05" w:rsidRDefault="00D44E05" w14:paraId="30BA9F07"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621" w:type="dxa"/>
            <w:noWrap/>
            <w:hideMark/>
          </w:tcPr>
          <w:p w:rsidRPr="006B781D" w:rsidR="00D44E05" w:rsidP="00D44E05" w:rsidRDefault="00D44E05" w14:paraId="02739994"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27D76190"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0CC69DE5"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3AA416BC"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4408FB25"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0.04</w:t>
            </w:r>
          </w:p>
        </w:tc>
        <w:tc>
          <w:tcPr>
            <w:tcW w:w="621" w:type="dxa"/>
            <w:noWrap/>
            <w:hideMark/>
          </w:tcPr>
          <w:p w:rsidRPr="006B781D" w:rsidR="00D44E05" w:rsidP="00D44E05" w:rsidRDefault="00D44E05" w14:paraId="279793E8"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0.01</w:t>
            </w:r>
          </w:p>
        </w:tc>
        <w:tc>
          <w:tcPr>
            <w:tcW w:w="661" w:type="dxa"/>
            <w:noWrap/>
            <w:hideMark/>
          </w:tcPr>
          <w:p w:rsidRPr="006B781D" w:rsidR="00D44E05" w:rsidP="00D44E05" w:rsidRDefault="00D44E05" w14:paraId="7D120079"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0.02</w:t>
            </w:r>
          </w:p>
        </w:tc>
        <w:tc>
          <w:tcPr>
            <w:tcW w:w="742" w:type="dxa"/>
            <w:noWrap/>
            <w:hideMark/>
          </w:tcPr>
          <w:p w:rsidRPr="006B781D" w:rsidR="00D44E05" w:rsidP="00D44E05" w:rsidRDefault="00D44E05" w14:paraId="36A90FF4"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0.02</w:t>
            </w:r>
          </w:p>
        </w:tc>
        <w:tc>
          <w:tcPr>
            <w:tcW w:w="742" w:type="dxa"/>
            <w:noWrap/>
            <w:hideMark/>
          </w:tcPr>
          <w:p w:rsidRPr="006B781D" w:rsidR="00D44E05" w:rsidP="00D44E05" w:rsidRDefault="00D44E05" w14:paraId="0ED5CFFF"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0.03</w:t>
            </w:r>
          </w:p>
        </w:tc>
        <w:tc>
          <w:tcPr>
            <w:tcW w:w="742" w:type="dxa"/>
            <w:noWrap/>
            <w:hideMark/>
          </w:tcPr>
          <w:p w:rsidRPr="006B781D" w:rsidR="00D44E05" w:rsidP="00D44E05" w:rsidRDefault="00D44E05" w14:paraId="3B9920A2"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0.03</w:t>
            </w:r>
          </w:p>
        </w:tc>
        <w:tc>
          <w:tcPr>
            <w:tcW w:w="823" w:type="dxa"/>
            <w:noWrap/>
            <w:hideMark/>
          </w:tcPr>
          <w:p w:rsidRPr="006B781D" w:rsidR="00D44E05" w:rsidP="00D44E05" w:rsidRDefault="00D44E05" w14:paraId="7C85CD20"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0.53</w:t>
            </w:r>
          </w:p>
        </w:tc>
        <w:tc>
          <w:tcPr>
            <w:tcW w:w="823" w:type="dxa"/>
            <w:noWrap/>
            <w:hideMark/>
          </w:tcPr>
          <w:p w:rsidRPr="006B781D" w:rsidR="00D44E05" w:rsidP="00D44E05" w:rsidRDefault="00D44E05" w14:paraId="341B4281"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0.04</w:t>
            </w:r>
          </w:p>
        </w:tc>
        <w:tc>
          <w:tcPr>
            <w:tcW w:w="823" w:type="dxa"/>
            <w:noWrap/>
            <w:hideMark/>
          </w:tcPr>
          <w:p w:rsidRPr="006B781D" w:rsidR="00D44E05" w:rsidP="00D44E05" w:rsidRDefault="00D44E05" w14:paraId="14D32EB3"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0.04</w:t>
            </w:r>
          </w:p>
        </w:tc>
      </w:tr>
      <w:tr w:rsidRPr="006B781D" w:rsidR="00D44E05" w:rsidTr="006B781D" w14:paraId="2D899991" w14:textId="77777777">
        <w:trPr>
          <w:trHeight w:val="300"/>
        </w:trPr>
        <w:tc>
          <w:tcPr>
            <w:cnfStyle w:val="001000000000" w:firstRow="0" w:lastRow="0" w:firstColumn="1" w:lastColumn="0" w:oddVBand="0" w:evenVBand="0" w:oddHBand="0" w:evenHBand="0" w:firstRowFirstColumn="0" w:firstRowLastColumn="0" w:lastRowFirstColumn="0" w:lastRowLastColumn="0"/>
            <w:tcW w:w="770" w:type="dxa"/>
            <w:noWrap/>
            <w:hideMark/>
          </w:tcPr>
          <w:p w:rsidRPr="006B781D" w:rsidR="00D44E05" w:rsidP="00D44E05" w:rsidRDefault="00D44E05" w14:paraId="6CF97D74" w14:textId="77777777">
            <w:pPr>
              <w:rPr>
                <w:sz w:val="14"/>
                <w:szCs w:val="14"/>
              </w:rPr>
            </w:pPr>
            <w:r w:rsidRPr="006B781D">
              <w:rPr>
                <w:sz w:val="14"/>
                <w:szCs w:val="14"/>
              </w:rPr>
              <w:t>37</w:t>
            </w:r>
          </w:p>
        </w:tc>
        <w:tc>
          <w:tcPr>
            <w:tcW w:w="621" w:type="dxa"/>
            <w:noWrap/>
            <w:hideMark/>
          </w:tcPr>
          <w:p w:rsidRPr="006B781D" w:rsidR="00D44E05" w:rsidP="00D44E05" w:rsidRDefault="00D44E05" w14:paraId="3A4EB756"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621" w:type="dxa"/>
            <w:noWrap/>
            <w:hideMark/>
          </w:tcPr>
          <w:p w:rsidRPr="006B781D" w:rsidR="00D44E05" w:rsidP="00D44E05" w:rsidRDefault="00D44E05" w14:paraId="78DC432B"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0.02</w:t>
            </w:r>
          </w:p>
        </w:tc>
        <w:tc>
          <w:tcPr>
            <w:tcW w:w="661" w:type="dxa"/>
            <w:noWrap/>
            <w:hideMark/>
          </w:tcPr>
          <w:p w:rsidRPr="006B781D" w:rsidR="00D44E05" w:rsidP="00D44E05" w:rsidRDefault="00D44E05" w14:paraId="3509BC29"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0.06</w:t>
            </w:r>
          </w:p>
        </w:tc>
        <w:tc>
          <w:tcPr>
            <w:tcW w:w="661" w:type="dxa"/>
            <w:noWrap/>
            <w:hideMark/>
          </w:tcPr>
          <w:p w:rsidRPr="006B781D" w:rsidR="00D44E05" w:rsidP="00D44E05" w:rsidRDefault="00D44E05" w14:paraId="51844E54"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0.06</w:t>
            </w:r>
          </w:p>
        </w:tc>
        <w:tc>
          <w:tcPr>
            <w:tcW w:w="661" w:type="dxa"/>
            <w:noWrap/>
            <w:hideMark/>
          </w:tcPr>
          <w:p w:rsidRPr="006B781D" w:rsidR="00D44E05" w:rsidP="00D44E05" w:rsidRDefault="00D44E05" w14:paraId="5BBDD9C2"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0.04</w:t>
            </w:r>
          </w:p>
        </w:tc>
        <w:tc>
          <w:tcPr>
            <w:tcW w:w="661" w:type="dxa"/>
            <w:noWrap/>
            <w:hideMark/>
          </w:tcPr>
          <w:p w:rsidRPr="006B781D" w:rsidR="00D44E05" w:rsidP="00D44E05" w:rsidRDefault="00D44E05" w14:paraId="1D57E13D"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0.29</w:t>
            </w:r>
          </w:p>
        </w:tc>
        <w:tc>
          <w:tcPr>
            <w:tcW w:w="621" w:type="dxa"/>
            <w:noWrap/>
            <w:hideMark/>
          </w:tcPr>
          <w:p w:rsidRPr="006B781D" w:rsidR="00D44E05" w:rsidP="00D44E05" w:rsidRDefault="00D44E05" w14:paraId="4F689B01"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0.43</w:t>
            </w:r>
          </w:p>
        </w:tc>
        <w:tc>
          <w:tcPr>
            <w:tcW w:w="661" w:type="dxa"/>
            <w:noWrap/>
            <w:hideMark/>
          </w:tcPr>
          <w:p w:rsidRPr="006B781D" w:rsidR="00D44E05" w:rsidP="00D44E05" w:rsidRDefault="00D44E05" w14:paraId="7B0F57E4"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0.32</w:t>
            </w:r>
          </w:p>
        </w:tc>
        <w:tc>
          <w:tcPr>
            <w:tcW w:w="742" w:type="dxa"/>
            <w:noWrap/>
            <w:hideMark/>
          </w:tcPr>
          <w:p w:rsidRPr="006B781D" w:rsidR="00D44E05" w:rsidP="00D44E05" w:rsidRDefault="00D44E05" w14:paraId="16ABC090"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0.03</w:t>
            </w:r>
          </w:p>
        </w:tc>
        <w:tc>
          <w:tcPr>
            <w:tcW w:w="742" w:type="dxa"/>
            <w:noWrap/>
            <w:hideMark/>
          </w:tcPr>
          <w:p w:rsidRPr="006B781D" w:rsidR="00D44E05" w:rsidP="00D44E05" w:rsidRDefault="00D44E05" w14:paraId="56071C2B"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2.13</w:t>
            </w:r>
          </w:p>
        </w:tc>
        <w:tc>
          <w:tcPr>
            <w:tcW w:w="742" w:type="dxa"/>
            <w:noWrap/>
            <w:hideMark/>
          </w:tcPr>
          <w:p w:rsidRPr="006B781D" w:rsidR="00D44E05" w:rsidP="00D44E05" w:rsidRDefault="00D44E05" w14:paraId="69D07EE0"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0.04</w:t>
            </w:r>
          </w:p>
        </w:tc>
        <w:tc>
          <w:tcPr>
            <w:tcW w:w="823" w:type="dxa"/>
            <w:noWrap/>
            <w:hideMark/>
          </w:tcPr>
          <w:p w:rsidRPr="006B781D" w:rsidR="00D44E05" w:rsidP="00D44E05" w:rsidRDefault="00D44E05" w14:paraId="7EA04EBB"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1.06</w:t>
            </w:r>
          </w:p>
        </w:tc>
        <w:tc>
          <w:tcPr>
            <w:tcW w:w="823" w:type="dxa"/>
            <w:noWrap/>
            <w:hideMark/>
          </w:tcPr>
          <w:p w:rsidRPr="006B781D" w:rsidR="00D44E05" w:rsidP="00D44E05" w:rsidRDefault="00D44E05" w14:paraId="66F969B2"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0.46</w:t>
            </w:r>
          </w:p>
        </w:tc>
        <w:tc>
          <w:tcPr>
            <w:tcW w:w="823" w:type="dxa"/>
            <w:noWrap/>
            <w:hideMark/>
          </w:tcPr>
          <w:p w:rsidRPr="006B781D" w:rsidR="00D44E05" w:rsidP="00D44E05" w:rsidRDefault="00D44E05" w14:paraId="0958C4FB"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0.53</w:t>
            </w:r>
          </w:p>
        </w:tc>
      </w:tr>
      <w:tr w:rsidRPr="006B781D" w:rsidR="00646775" w:rsidTr="006B781D" w14:paraId="4D9D4ADB"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70" w:type="dxa"/>
            <w:noWrap/>
            <w:hideMark/>
          </w:tcPr>
          <w:p w:rsidRPr="006B781D" w:rsidR="00D44E05" w:rsidP="00D44E05" w:rsidRDefault="00D44E05" w14:paraId="12D514FD" w14:textId="77777777">
            <w:pPr>
              <w:rPr>
                <w:sz w:val="14"/>
                <w:szCs w:val="14"/>
              </w:rPr>
            </w:pPr>
            <w:r w:rsidRPr="006B781D">
              <w:rPr>
                <w:sz w:val="14"/>
                <w:szCs w:val="14"/>
              </w:rPr>
              <w:t>39</w:t>
            </w:r>
          </w:p>
        </w:tc>
        <w:tc>
          <w:tcPr>
            <w:tcW w:w="621" w:type="dxa"/>
            <w:noWrap/>
            <w:hideMark/>
          </w:tcPr>
          <w:p w:rsidRPr="006B781D" w:rsidR="00D44E05" w:rsidP="00D44E05" w:rsidRDefault="00D44E05" w14:paraId="1392E210"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621" w:type="dxa"/>
            <w:noWrap/>
            <w:hideMark/>
          </w:tcPr>
          <w:p w:rsidRPr="006B781D" w:rsidR="00D44E05" w:rsidP="00D44E05" w:rsidRDefault="00D44E05" w14:paraId="04F7437A"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1CE4539F"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7E68CC5B"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1574B7D9"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39BDABD1"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0.02</w:t>
            </w:r>
          </w:p>
        </w:tc>
        <w:tc>
          <w:tcPr>
            <w:tcW w:w="621" w:type="dxa"/>
            <w:noWrap/>
            <w:hideMark/>
          </w:tcPr>
          <w:p w:rsidRPr="006B781D" w:rsidR="00D44E05" w:rsidP="00D44E05" w:rsidRDefault="00D44E05" w14:paraId="3C753C4E"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0.01</w:t>
            </w:r>
          </w:p>
        </w:tc>
        <w:tc>
          <w:tcPr>
            <w:tcW w:w="661" w:type="dxa"/>
            <w:noWrap/>
            <w:hideMark/>
          </w:tcPr>
          <w:p w:rsidRPr="006B781D" w:rsidR="00D44E05" w:rsidP="00D44E05" w:rsidRDefault="00D44E05" w14:paraId="78974BD5"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0.02</w:t>
            </w:r>
          </w:p>
        </w:tc>
        <w:tc>
          <w:tcPr>
            <w:tcW w:w="742" w:type="dxa"/>
            <w:noWrap/>
            <w:hideMark/>
          </w:tcPr>
          <w:p w:rsidRPr="006B781D" w:rsidR="00D44E05" w:rsidP="00D44E05" w:rsidRDefault="00D44E05" w14:paraId="5F451FDD"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0.02</w:t>
            </w:r>
          </w:p>
        </w:tc>
        <w:tc>
          <w:tcPr>
            <w:tcW w:w="742" w:type="dxa"/>
            <w:noWrap/>
            <w:hideMark/>
          </w:tcPr>
          <w:p w:rsidRPr="006B781D" w:rsidR="00D44E05" w:rsidP="00D44E05" w:rsidRDefault="00D44E05" w14:paraId="79E45A4B"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0.02</w:t>
            </w:r>
          </w:p>
        </w:tc>
        <w:tc>
          <w:tcPr>
            <w:tcW w:w="742" w:type="dxa"/>
            <w:noWrap/>
            <w:hideMark/>
          </w:tcPr>
          <w:p w:rsidRPr="006B781D" w:rsidR="00D44E05" w:rsidP="00D44E05" w:rsidRDefault="00D44E05" w14:paraId="4868D67F"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0.03</w:t>
            </w:r>
          </w:p>
        </w:tc>
        <w:tc>
          <w:tcPr>
            <w:tcW w:w="823" w:type="dxa"/>
            <w:noWrap/>
            <w:hideMark/>
          </w:tcPr>
          <w:p w:rsidRPr="006B781D" w:rsidR="00D44E05" w:rsidP="00D44E05" w:rsidRDefault="00D44E05" w14:paraId="78F9ABA9"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0.03</w:t>
            </w:r>
          </w:p>
        </w:tc>
        <w:tc>
          <w:tcPr>
            <w:tcW w:w="823" w:type="dxa"/>
            <w:noWrap/>
            <w:hideMark/>
          </w:tcPr>
          <w:p w:rsidRPr="006B781D" w:rsidR="00D44E05" w:rsidP="00D44E05" w:rsidRDefault="00D44E05" w14:paraId="1D3B7752"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0.02</w:t>
            </w:r>
          </w:p>
        </w:tc>
        <w:tc>
          <w:tcPr>
            <w:tcW w:w="823" w:type="dxa"/>
            <w:noWrap/>
            <w:hideMark/>
          </w:tcPr>
          <w:p w:rsidRPr="006B781D" w:rsidR="00D44E05" w:rsidP="00D44E05" w:rsidRDefault="00D44E05" w14:paraId="0D5D4142"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0.02</w:t>
            </w:r>
          </w:p>
        </w:tc>
      </w:tr>
      <w:tr w:rsidRPr="006B781D" w:rsidR="00D44E05" w:rsidTr="006B781D" w14:paraId="54F197B1" w14:textId="77777777">
        <w:trPr>
          <w:trHeight w:val="300"/>
        </w:trPr>
        <w:tc>
          <w:tcPr>
            <w:cnfStyle w:val="001000000000" w:firstRow="0" w:lastRow="0" w:firstColumn="1" w:lastColumn="0" w:oddVBand="0" w:evenVBand="0" w:oddHBand="0" w:evenHBand="0" w:firstRowFirstColumn="0" w:firstRowLastColumn="0" w:lastRowFirstColumn="0" w:lastRowLastColumn="0"/>
            <w:tcW w:w="770" w:type="dxa"/>
            <w:noWrap/>
            <w:hideMark/>
          </w:tcPr>
          <w:p w:rsidRPr="006B781D" w:rsidR="00D44E05" w:rsidP="00D44E05" w:rsidRDefault="00D44E05" w14:paraId="264D9125" w14:textId="77777777">
            <w:pPr>
              <w:rPr>
                <w:sz w:val="14"/>
                <w:szCs w:val="14"/>
              </w:rPr>
            </w:pPr>
            <w:r w:rsidRPr="006B781D">
              <w:rPr>
                <w:sz w:val="14"/>
                <w:szCs w:val="14"/>
              </w:rPr>
              <w:t>41</w:t>
            </w:r>
          </w:p>
        </w:tc>
        <w:tc>
          <w:tcPr>
            <w:tcW w:w="621" w:type="dxa"/>
            <w:noWrap/>
            <w:hideMark/>
          </w:tcPr>
          <w:p w:rsidRPr="006B781D" w:rsidR="00D44E05" w:rsidP="00D44E05" w:rsidRDefault="00D44E05" w14:paraId="08C60D44"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621" w:type="dxa"/>
            <w:noWrap/>
            <w:hideMark/>
          </w:tcPr>
          <w:p w:rsidRPr="006B781D" w:rsidR="00D44E05" w:rsidP="00D44E05" w:rsidRDefault="00D44E05" w14:paraId="30F78E7F"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242258BC"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54B2D96C"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6C4BD5C1"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0.09</w:t>
            </w:r>
          </w:p>
        </w:tc>
        <w:tc>
          <w:tcPr>
            <w:tcW w:w="661" w:type="dxa"/>
            <w:noWrap/>
            <w:hideMark/>
          </w:tcPr>
          <w:p w:rsidRPr="006B781D" w:rsidR="00D44E05" w:rsidP="00D44E05" w:rsidRDefault="00D44E05" w14:paraId="34543EEE"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0.07</w:t>
            </w:r>
          </w:p>
        </w:tc>
        <w:tc>
          <w:tcPr>
            <w:tcW w:w="621" w:type="dxa"/>
            <w:noWrap/>
            <w:hideMark/>
          </w:tcPr>
          <w:p w:rsidRPr="006B781D" w:rsidR="00D44E05" w:rsidP="00D44E05" w:rsidRDefault="00D44E05" w14:paraId="1EFF0701"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0.06</w:t>
            </w:r>
          </w:p>
        </w:tc>
        <w:tc>
          <w:tcPr>
            <w:tcW w:w="661" w:type="dxa"/>
            <w:noWrap/>
            <w:hideMark/>
          </w:tcPr>
          <w:p w:rsidRPr="006B781D" w:rsidR="00D44E05" w:rsidP="00D44E05" w:rsidRDefault="00D44E05" w14:paraId="38BC8356"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0.07</w:t>
            </w:r>
          </w:p>
        </w:tc>
        <w:tc>
          <w:tcPr>
            <w:tcW w:w="742" w:type="dxa"/>
            <w:noWrap/>
            <w:hideMark/>
          </w:tcPr>
          <w:p w:rsidRPr="006B781D" w:rsidR="00D44E05" w:rsidP="00D44E05" w:rsidRDefault="00D44E05" w14:paraId="33074925"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0.07</w:t>
            </w:r>
          </w:p>
        </w:tc>
        <w:tc>
          <w:tcPr>
            <w:tcW w:w="742" w:type="dxa"/>
            <w:noWrap/>
            <w:hideMark/>
          </w:tcPr>
          <w:p w:rsidRPr="006B781D" w:rsidR="00D44E05" w:rsidP="00D44E05" w:rsidRDefault="00D44E05" w14:paraId="398DCE2F"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0.07</w:t>
            </w:r>
          </w:p>
        </w:tc>
        <w:tc>
          <w:tcPr>
            <w:tcW w:w="742" w:type="dxa"/>
            <w:noWrap/>
            <w:hideMark/>
          </w:tcPr>
          <w:p w:rsidRPr="006B781D" w:rsidR="00D44E05" w:rsidP="00D44E05" w:rsidRDefault="00D44E05" w14:paraId="102BAE54"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0.08</w:t>
            </w:r>
          </w:p>
        </w:tc>
        <w:tc>
          <w:tcPr>
            <w:tcW w:w="823" w:type="dxa"/>
            <w:noWrap/>
            <w:hideMark/>
          </w:tcPr>
          <w:p w:rsidRPr="006B781D" w:rsidR="00D44E05" w:rsidP="00D44E05" w:rsidRDefault="00D44E05" w14:paraId="76CB8A67"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0.06</w:t>
            </w:r>
          </w:p>
        </w:tc>
        <w:tc>
          <w:tcPr>
            <w:tcW w:w="823" w:type="dxa"/>
            <w:noWrap/>
            <w:hideMark/>
          </w:tcPr>
          <w:p w:rsidRPr="006B781D" w:rsidR="00D44E05" w:rsidP="00D44E05" w:rsidRDefault="00D44E05" w14:paraId="798992F7"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0.07</w:t>
            </w:r>
          </w:p>
        </w:tc>
        <w:tc>
          <w:tcPr>
            <w:tcW w:w="823" w:type="dxa"/>
            <w:noWrap/>
            <w:hideMark/>
          </w:tcPr>
          <w:p w:rsidRPr="006B781D" w:rsidR="00D44E05" w:rsidP="00D44E05" w:rsidRDefault="00D44E05" w14:paraId="2DD8102F"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0.07</w:t>
            </w:r>
          </w:p>
        </w:tc>
      </w:tr>
      <w:tr w:rsidRPr="006B781D" w:rsidR="00646775" w:rsidTr="006B781D" w14:paraId="67301F02"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70" w:type="dxa"/>
            <w:noWrap/>
            <w:hideMark/>
          </w:tcPr>
          <w:p w:rsidRPr="006B781D" w:rsidR="00D44E05" w:rsidP="00D44E05" w:rsidRDefault="00D44E05" w14:paraId="5355391E" w14:textId="77777777">
            <w:pPr>
              <w:rPr>
                <w:sz w:val="14"/>
                <w:szCs w:val="14"/>
              </w:rPr>
            </w:pPr>
            <w:r w:rsidRPr="006B781D">
              <w:rPr>
                <w:sz w:val="14"/>
                <w:szCs w:val="14"/>
              </w:rPr>
              <w:t>43</w:t>
            </w:r>
          </w:p>
        </w:tc>
        <w:tc>
          <w:tcPr>
            <w:tcW w:w="621" w:type="dxa"/>
            <w:noWrap/>
            <w:hideMark/>
          </w:tcPr>
          <w:p w:rsidRPr="006B781D" w:rsidR="00D44E05" w:rsidP="00D44E05" w:rsidRDefault="00D44E05" w14:paraId="077D093F"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621" w:type="dxa"/>
            <w:noWrap/>
            <w:hideMark/>
          </w:tcPr>
          <w:p w:rsidRPr="006B781D" w:rsidR="00D44E05" w:rsidP="00D44E05" w:rsidRDefault="00D44E05" w14:paraId="62D86517"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22AB0DD5"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173E5C21"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4E6116DC"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7DB6CA96"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0.03</w:t>
            </w:r>
          </w:p>
        </w:tc>
        <w:tc>
          <w:tcPr>
            <w:tcW w:w="621" w:type="dxa"/>
            <w:noWrap/>
            <w:hideMark/>
          </w:tcPr>
          <w:p w:rsidRPr="006B781D" w:rsidR="00D44E05" w:rsidP="00D44E05" w:rsidRDefault="00D44E05" w14:paraId="6886E66F"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0.05</w:t>
            </w:r>
          </w:p>
        </w:tc>
        <w:tc>
          <w:tcPr>
            <w:tcW w:w="661" w:type="dxa"/>
            <w:noWrap/>
            <w:hideMark/>
          </w:tcPr>
          <w:p w:rsidRPr="006B781D" w:rsidR="00D44E05" w:rsidP="00D44E05" w:rsidRDefault="00D44E05" w14:paraId="1A43199A"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0.05</w:t>
            </w:r>
          </w:p>
        </w:tc>
        <w:tc>
          <w:tcPr>
            <w:tcW w:w="742" w:type="dxa"/>
            <w:noWrap/>
            <w:hideMark/>
          </w:tcPr>
          <w:p w:rsidRPr="006B781D" w:rsidR="00D44E05" w:rsidP="00D44E05" w:rsidRDefault="00D44E05" w14:paraId="1B39E44B"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0.05</w:t>
            </w:r>
          </w:p>
        </w:tc>
        <w:tc>
          <w:tcPr>
            <w:tcW w:w="742" w:type="dxa"/>
            <w:noWrap/>
            <w:hideMark/>
          </w:tcPr>
          <w:p w:rsidRPr="006B781D" w:rsidR="00D44E05" w:rsidP="00D44E05" w:rsidRDefault="00D44E05" w14:paraId="16F7BF54"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0.05</w:t>
            </w:r>
          </w:p>
        </w:tc>
        <w:tc>
          <w:tcPr>
            <w:tcW w:w="742" w:type="dxa"/>
            <w:noWrap/>
            <w:hideMark/>
          </w:tcPr>
          <w:p w:rsidRPr="006B781D" w:rsidR="00D44E05" w:rsidP="00D44E05" w:rsidRDefault="00D44E05" w14:paraId="3973C831"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0.04</w:t>
            </w:r>
          </w:p>
        </w:tc>
        <w:tc>
          <w:tcPr>
            <w:tcW w:w="823" w:type="dxa"/>
            <w:noWrap/>
            <w:hideMark/>
          </w:tcPr>
          <w:p w:rsidRPr="006B781D" w:rsidR="00D44E05" w:rsidP="00D44E05" w:rsidRDefault="00D44E05" w14:paraId="29D3CF00"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0.05</w:t>
            </w:r>
          </w:p>
        </w:tc>
        <w:tc>
          <w:tcPr>
            <w:tcW w:w="823" w:type="dxa"/>
            <w:noWrap/>
            <w:hideMark/>
          </w:tcPr>
          <w:p w:rsidRPr="006B781D" w:rsidR="00D44E05" w:rsidP="00D44E05" w:rsidRDefault="00D44E05" w14:paraId="3DB90C9D"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0.05</w:t>
            </w:r>
          </w:p>
        </w:tc>
        <w:tc>
          <w:tcPr>
            <w:tcW w:w="823" w:type="dxa"/>
            <w:noWrap/>
            <w:hideMark/>
          </w:tcPr>
          <w:p w:rsidRPr="006B781D" w:rsidR="00D44E05" w:rsidP="00D44E05" w:rsidRDefault="00D44E05" w14:paraId="7F25C629"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0.05</w:t>
            </w:r>
          </w:p>
        </w:tc>
      </w:tr>
      <w:tr w:rsidRPr="006B781D" w:rsidR="00D44E05" w:rsidTr="006B781D" w14:paraId="4D4994CC" w14:textId="77777777">
        <w:trPr>
          <w:trHeight w:val="300"/>
        </w:trPr>
        <w:tc>
          <w:tcPr>
            <w:cnfStyle w:val="001000000000" w:firstRow="0" w:lastRow="0" w:firstColumn="1" w:lastColumn="0" w:oddVBand="0" w:evenVBand="0" w:oddHBand="0" w:evenHBand="0" w:firstRowFirstColumn="0" w:firstRowLastColumn="0" w:lastRowFirstColumn="0" w:lastRowLastColumn="0"/>
            <w:tcW w:w="770" w:type="dxa"/>
            <w:noWrap/>
            <w:hideMark/>
          </w:tcPr>
          <w:p w:rsidRPr="006B781D" w:rsidR="00D44E05" w:rsidP="00D44E05" w:rsidRDefault="00D44E05" w14:paraId="3C228357" w14:textId="77777777">
            <w:pPr>
              <w:rPr>
                <w:sz w:val="14"/>
                <w:szCs w:val="14"/>
              </w:rPr>
            </w:pPr>
            <w:r w:rsidRPr="006B781D">
              <w:rPr>
                <w:sz w:val="14"/>
                <w:szCs w:val="14"/>
              </w:rPr>
              <w:t>45</w:t>
            </w:r>
          </w:p>
        </w:tc>
        <w:tc>
          <w:tcPr>
            <w:tcW w:w="621" w:type="dxa"/>
            <w:noWrap/>
            <w:hideMark/>
          </w:tcPr>
          <w:p w:rsidRPr="006B781D" w:rsidR="00D44E05" w:rsidP="00D44E05" w:rsidRDefault="00D44E05" w14:paraId="131584DD"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621" w:type="dxa"/>
            <w:noWrap/>
            <w:hideMark/>
          </w:tcPr>
          <w:p w:rsidRPr="006B781D" w:rsidR="00D44E05" w:rsidP="00D44E05" w:rsidRDefault="00D44E05" w14:paraId="3B96C71C"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22615930"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0BA73C04"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0.15</w:t>
            </w:r>
          </w:p>
        </w:tc>
        <w:tc>
          <w:tcPr>
            <w:tcW w:w="661" w:type="dxa"/>
            <w:noWrap/>
            <w:hideMark/>
          </w:tcPr>
          <w:p w:rsidRPr="006B781D" w:rsidR="00D44E05" w:rsidP="00D44E05" w:rsidRDefault="00D44E05" w14:paraId="29B6140F"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0.08</w:t>
            </w:r>
          </w:p>
        </w:tc>
        <w:tc>
          <w:tcPr>
            <w:tcW w:w="661" w:type="dxa"/>
            <w:noWrap/>
            <w:hideMark/>
          </w:tcPr>
          <w:p w:rsidRPr="006B781D" w:rsidR="00D44E05" w:rsidP="00D44E05" w:rsidRDefault="00D44E05" w14:paraId="492C5C8A"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0.32</w:t>
            </w:r>
          </w:p>
        </w:tc>
        <w:tc>
          <w:tcPr>
            <w:tcW w:w="621" w:type="dxa"/>
            <w:noWrap/>
            <w:hideMark/>
          </w:tcPr>
          <w:p w:rsidRPr="006B781D" w:rsidR="00D44E05" w:rsidP="00D44E05" w:rsidRDefault="00D44E05" w14:paraId="45E6F2D9"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0.43</w:t>
            </w:r>
          </w:p>
        </w:tc>
        <w:tc>
          <w:tcPr>
            <w:tcW w:w="661" w:type="dxa"/>
            <w:noWrap/>
            <w:hideMark/>
          </w:tcPr>
          <w:p w:rsidRPr="006B781D" w:rsidR="00D44E05" w:rsidP="00D44E05" w:rsidRDefault="00D44E05" w14:paraId="47FF4B12"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4.04</w:t>
            </w:r>
          </w:p>
        </w:tc>
        <w:tc>
          <w:tcPr>
            <w:tcW w:w="742" w:type="dxa"/>
            <w:noWrap/>
            <w:hideMark/>
          </w:tcPr>
          <w:p w:rsidRPr="006B781D" w:rsidR="00D44E05" w:rsidP="00D44E05" w:rsidRDefault="00D44E05" w14:paraId="27EFBC05"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3.32</w:t>
            </w:r>
          </w:p>
        </w:tc>
        <w:tc>
          <w:tcPr>
            <w:tcW w:w="742" w:type="dxa"/>
            <w:noWrap/>
            <w:hideMark/>
          </w:tcPr>
          <w:p w:rsidRPr="006B781D" w:rsidR="00D44E05" w:rsidP="00D44E05" w:rsidRDefault="00D44E05" w14:paraId="330CD46C"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8.79</w:t>
            </w:r>
          </w:p>
        </w:tc>
        <w:tc>
          <w:tcPr>
            <w:tcW w:w="742" w:type="dxa"/>
            <w:noWrap/>
            <w:hideMark/>
          </w:tcPr>
          <w:p w:rsidRPr="006B781D" w:rsidR="00D44E05" w:rsidP="00D44E05" w:rsidRDefault="00D44E05" w14:paraId="0E3E0D74"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0.23</w:t>
            </w:r>
          </w:p>
        </w:tc>
        <w:tc>
          <w:tcPr>
            <w:tcW w:w="823" w:type="dxa"/>
            <w:noWrap/>
            <w:hideMark/>
          </w:tcPr>
          <w:p w:rsidRPr="006B781D" w:rsidR="00D44E05" w:rsidP="00D44E05" w:rsidRDefault="00D44E05" w14:paraId="7D96C2ED"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7.75</w:t>
            </w:r>
          </w:p>
        </w:tc>
        <w:tc>
          <w:tcPr>
            <w:tcW w:w="823" w:type="dxa"/>
            <w:noWrap/>
            <w:hideMark/>
          </w:tcPr>
          <w:p w:rsidRPr="006B781D" w:rsidR="00D44E05" w:rsidP="00D44E05" w:rsidRDefault="00D44E05" w14:paraId="1BC0E93F"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2.23</w:t>
            </w:r>
          </w:p>
        </w:tc>
        <w:tc>
          <w:tcPr>
            <w:tcW w:w="823" w:type="dxa"/>
            <w:noWrap/>
            <w:hideMark/>
          </w:tcPr>
          <w:p w:rsidRPr="006B781D" w:rsidR="00D44E05" w:rsidP="00D44E05" w:rsidRDefault="00D44E05" w14:paraId="52C0E622"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2.42</w:t>
            </w:r>
          </w:p>
        </w:tc>
      </w:tr>
      <w:tr w:rsidRPr="006B781D" w:rsidR="00646775" w:rsidTr="006B781D" w14:paraId="61FEF758"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70" w:type="dxa"/>
            <w:noWrap/>
            <w:hideMark/>
          </w:tcPr>
          <w:p w:rsidRPr="006B781D" w:rsidR="00D44E05" w:rsidP="00D44E05" w:rsidRDefault="00D44E05" w14:paraId="1ADE25E9" w14:textId="77777777">
            <w:pPr>
              <w:rPr>
                <w:sz w:val="14"/>
                <w:szCs w:val="14"/>
              </w:rPr>
            </w:pPr>
            <w:r w:rsidRPr="006B781D">
              <w:rPr>
                <w:sz w:val="14"/>
                <w:szCs w:val="14"/>
              </w:rPr>
              <w:t>47</w:t>
            </w:r>
          </w:p>
        </w:tc>
        <w:tc>
          <w:tcPr>
            <w:tcW w:w="621" w:type="dxa"/>
            <w:noWrap/>
            <w:hideMark/>
          </w:tcPr>
          <w:p w:rsidRPr="006B781D" w:rsidR="00D44E05" w:rsidP="00D44E05" w:rsidRDefault="00D44E05" w14:paraId="57612047"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621" w:type="dxa"/>
            <w:noWrap/>
            <w:hideMark/>
          </w:tcPr>
          <w:p w:rsidRPr="006B781D" w:rsidR="00D44E05" w:rsidP="00D44E05" w:rsidRDefault="00D44E05" w14:paraId="44202C51"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2151082D"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3CB37DA4"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4CE7C782"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72DD9247"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621" w:type="dxa"/>
            <w:noWrap/>
            <w:hideMark/>
          </w:tcPr>
          <w:p w:rsidRPr="006B781D" w:rsidR="00D44E05" w:rsidP="00D44E05" w:rsidRDefault="00D44E05" w14:paraId="394195A5"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2416AB7E"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742" w:type="dxa"/>
            <w:noWrap/>
            <w:hideMark/>
          </w:tcPr>
          <w:p w:rsidRPr="006B781D" w:rsidR="00D44E05" w:rsidP="00D44E05" w:rsidRDefault="00D44E05" w14:paraId="14BDBE5E"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742" w:type="dxa"/>
            <w:noWrap/>
            <w:hideMark/>
          </w:tcPr>
          <w:p w:rsidRPr="006B781D" w:rsidR="00D44E05" w:rsidP="00D44E05" w:rsidRDefault="00D44E05" w14:paraId="4E3CDB76"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742" w:type="dxa"/>
            <w:noWrap/>
            <w:hideMark/>
          </w:tcPr>
          <w:p w:rsidRPr="006B781D" w:rsidR="00D44E05" w:rsidP="00D44E05" w:rsidRDefault="00D44E05" w14:paraId="0FBC2A5E"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35.96</w:t>
            </w:r>
          </w:p>
        </w:tc>
        <w:tc>
          <w:tcPr>
            <w:tcW w:w="823" w:type="dxa"/>
            <w:noWrap/>
            <w:hideMark/>
          </w:tcPr>
          <w:p w:rsidRPr="006B781D" w:rsidR="00D44E05" w:rsidP="00D44E05" w:rsidRDefault="00D44E05" w14:paraId="40B20C39"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75.91</w:t>
            </w:r>
          </w:p>
        </w:tc>
        <w:tc>
          <w:tcPr>
            <w:tcW w:w="823" w:type="dxa"/>
            <w:noWrap/>
            <w:hideMark/>
          </w:tcPr>
          <w:p w:rsidRPr="006B781D" w:rsidR="00D44E05" w:rsidP="00D44E05" w:rsidRDefault="00D44E05" w14:paraId="098BC9C4"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54.42</w:t>
            </w:r>
          </w:p>
        </w:tc>
        <w:tc>
          <w:tcPr>
            <w:tcW w:w="823" w:type="dxa"/>
            <w:noWrap/>
            <w:hideMark/>
          </w:tcPr>
          <w:p w:rsidRPr="006B781D" w:rsidR="00D44E05" w:rsidP="00D44E05" w:rsidRDefault="00D44E05" w14:paraId="52C81CA0"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54.3</w:t>
            </w:r>
          </w:p>
        </w:tc>
      </w:tr>
      <w:tr w:rsidRPr="006B781D" w:rsidR="00D44E05" w:rsidTr="006B781D" w14:paraId="3EA63E30" w14:textId="77777777">
        <w:trPr>
          <w:trHeight w:val="300"/>
        </w:trPr>
        <w:tc>
          <w:tcPr>
            <w:cnfStyle w:val="001000000000" w:firstRow="0" w:lastRow="0" w:firstColumn="1" w:lastColumn="0" w:oddVBand="0" w:evenVBand="0" w:oddHBand="0" w:evenHBand="0" w:firstRowFirstColumn="0" w:firstRowLastColumn="0" w:lastRowFirstColumn="0" w:lastRowLastColumn="0"/>
            <w:tcW w:w="770" w:type="dxa"/>
            <w:noWrap/>
            <w:hideMark/>
          </w:tcPr>
          <w:p w:rsidRPr="006B781D" w:rsidR="00D44E05" w:rsidP="00D44E05" w:rsidRDefault="00D44E05" w14:paraId="0D63E747" w14:textId="77777777">
            <w:pPr>
              <w:rPr>
                <w:sz w:val="14"/>
                <w:szCs w:val="14"/>
              </w:rPr>
            </w:pPr>
            <w:r w:rsidRPr="006B781D">
              <w:rPr>
                <w:sz w:val="14"/>
                <w:szCs w:val="14"/>
              </w:rPr>
              <w:t>49</w:t>
            </w:r>
          </w:p>
        </w:tc>
        <w:tc>
          <w:tcPr>
            <w:tcW w:w="621" w:type="dxa"/>
            <w:noWrap/>
            <w:hideMark/>
          </w:tcPr>
          <w:p w:rsidRPr="006B781D" w:rsidR="00D44E05" w:rsidP="00D44E05" w:rsidRDefault="00D44E05" w14:paraId="4CAC4F61"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621" w:type="dxa"/>
            <w:noWrap/>
            <w:hideMark/>
          </w:tcPr>
          <w:p w:rsidRPr="006B781D" w:rsidR="00D44E05" w:rsidP="00D44E05" w:rsidRDefault="00D44E05" w14:paraId="096E2C1C"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629EE8EA"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055A4270"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72B3659A"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0.05</w:t>
            </w:r>
          </w:p>
        </w:tc>
        <w:tc>
          <w:tcPr>
            <w:tcW w:w="661" w:type="dxa"/>
            <w:noWrap/>
            <w:hideMark/>
          </w:tcPr>
          <w:p w:rsidRPr="006B781D" w:rsidR="00D44E05" w:rsidP="00D44E05" w:rsidRDefault="00D44E05" w14:paraId="674DB782"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0.06</w:t>
            </w:r>
          </w:p>
        </w:tc>
        <w:tc>
          <w:tcPr>
            <w:tcW w:w="621" w:type="dxa"/>
            <w:noWrap/>
            <w:hideMark/>
          </w:tcPr>
          <w:p w:rsidRPr="006B781D" w:rsidR="00D44E05" w:rsidP="00D44E05" w:rsidRDefault="00D44E05" w14:paraId="2B85EC17"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0.04</w:t>
            </w:r>
          </w:p>
        </w:tc>
        <w:tc>
          <w:tcPr>
            <w:tcW w:w="661" w:type="dxa"/>
            <w:noWrap/>
            <w:hideMark/>
          </w:tcPr>
          <w:p w:rsidRPr="006B781D" w:rsidR="00D44E05" w:rsidP="00D44E05" w:rsidRDefault="00D44E05" w14:paraId="4BBEFD7B"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0.05</w:t>
            </w:r>
          </w:p>
        </w:tc>
        <w:tc>
          <w:tcPr>
            <w:tcW w:w="742" w:type="dxa"/>
            <w:noWrap/>
            <w:hideMark/>
          </w:tcPr>
          <w:p w:rsidRPr="006B781D" w:rsidR="00D44E05" w:rsidP="00D44E05" w:rsidRDefault="00D44E05" w14:paraId="790F2A54"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0.04</w:t>
            </w:r>
          </w:p>
        </w:tc>
        <w:tc>
          <w:tcPr>
            <w:tcW w:w="742" w:type="dxa"/>
            <w:noWrap/>
            <w:hideMark/>
          </w:tcPr>
          <w:p w:rsidRPr="006B781D" w:rsidR="00D44E05" w:rsidP="00D44E05" w:rsidRDefault="00D44E05" w14:paraId="55D7BFC4"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0.06</w:t>
            </w:r>
          </w:p>
        </w:tc>
        <w:tc>
          <w:tcPr>
            <w:tcW w:w="742" w:type="dxa"/>
            <w:noWrap/>
            <w:hideMark/>
          </w:tcPr>
          <w:p w:rsidRPr="006B781D" w:rsidR="00D44E05" w:rsidP="00D44E05" w:rsidRDefault="00D44E05" w14:paraId="50E4A7BB"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0.05</w:t>
            </w:r>
          </w:p>
        </w:tc>
        <w:tc>
          <w:tcPr>
            <w:tcW w:w="823" w:type="dxa"/>
            <w:noWrap/>
            <w:hideMark/>
          </w:tcPr>
          <w:p w:rsidRPr="006B781D" w:rsidR="00D44E05" w:rsidP="00D44E05" w:rsidRDefault="00D44E05" w14:paraId="6F038F7E"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0.07</w:t>
            </w:r>
          </w:p>
        </w:tc>
        <w:tc>
          <w:tcPr>
            <w:tcW w:w="823" w:type="dxa"/>
            <w:noWrap/>
            <w:hideMark/>
          </w:tcPr>
          <w:p w:rsidRPr="006B781D" w:rsidR="00D44E05" w:rsidP="00D44E05" w:rsidRDefault="00D44E05" w14:paraId="76A4B773"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0.05</w:t>
            </w:r>
          </w:p>
        </w:tc>
        <w:tc>
          <w:tcPr>
            <w:tcW w:w="823" w:type="dxa"/>
            <w:noWrap/>
            <w:hideMark/>
          </w:tcPr>
          <w:p w:rsidRPr="006B781D" w:rsidR="00D44E05" w:rsidP="00D44E05" w:rsidRDefault="00D44E05" w14:paraId="281EBF86"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0.05</w:t>
            </w:r>
          </w:p>
        </w:tc>
      </w:tr>
      <w:tr w:rsidRPr="006B781D" w:rsidR="00646775" w:rsidTr="006B781D" w14:paraId="586596D6"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70" w:type="dxa"/>
            <w:noWrap/>
            <w:hideMark/>
          </w:tcPr>
          <w:p w:rsidRPr="006B781D" w:rsidR="00D44E05" w:rsidP="00D44E05" w:rsidRDefault="00D44E05" w14:paraId="0AAC8E5C" w14:textId="77777777">
            <w:pPr>
              <w:rPr>
                <w:sz w:val="14"/>
                <w:szCs w:val="14"/>
              </w:rPr>
            </w:pPr>
            <w:r w:rsidRPr="006B781D">
              <w:rPr>
                <w:sz w:val="14"/>
                <w:szCs w:val="14"/>
              </w:rPr>
              <w:t>5</w:t>
            </w:r>
          </w:p>
        </w:tc>
        <w:tc>
          <w:tcPr>
            <w:tcW w:w="621" w:type="dxa"/>
            <w:noWrap/>
            <w:hideMark/>
          </w:tcPr>
          <w:p w:rsidRPr="006B781D" w:rsidR="00D44E05" w:rsidP="00D44E05" w:rsidRDefault="00D44E05" w14:paraId="18DE0783"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621" w:type="dxa"/>
            <w:noWrap/>
            <w:hideMark/>
          </w:tcPr>
          <w:p w:rsidRPr="006B781D" w:rsidR="00D44E05" w:rsidP="00D44E05" w:rsidRDefault="00D44E05" w14:paraId="18D2E6E3"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6DF05214"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3789AB46"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377C6662"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3A70A228"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621" w:type="dxa"/>
            <w:noWrap/>
            <w:hideMark/>
          </w:tcPr>
          <w:p w:rsidRPr="006B781D" w:rsidR="00D44E05" w:rsidP="00D44E05" w:rsidRDefault="00D44E05" w14:paraId="0E09A93B"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0.3</w:t>
            </w:r>
          </w:p>
        </w:tc>
        <w:tc>
          <w:tcPr>
            <w:tcW w:w="661" w:type="dxa"/>
            <w:noWrap/>
            <w:hideMark/>
          </w:tcPr>
          <w:p w:rsidRPr="006B781D" w:rsidR="00D44E05" w:rsidP="00D44E05" w:rsidRDefault="00D44E05" w14:paraId="23AE07F7"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742" w:type="dxa"/>
            <w:noWrap/>
            <w:hideMark/>
          </w:tcPr>
          <w:p w:rsidRPr="006B781D" w:rsidR="00D44E05" w:rsidP="00D44E05" w:rsidRDefault="00D44E05" w14:paraId="667445CD"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0.3</w:t>
            </w:r>
          </w:p>
        </w:tc>
        <w:tc>
          <w:tcPr>
            <w:tcW w:w="742" w:type="dxa"/>
            <w:noWrap/>
            <w:hideMark/>
          </w:tcPr>
          <w:p w:rsidRPr="006B781D" w:rsidR="00D44E05" w:rsidP="00D44E05" w:rsidRDefault="00D44E05" w14:paraId="15A6B6B9"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1.01</w:t>
            </w:r>
          </w:p>
        </w:tc>
        <w:tc>
          <w:tcPr>
            <w:tcW w:w="742" w:type="dxa"/>
            <w:noWrap/>
            <w:hideMark/>
          </w:tcPr>
          <w:p w:rsidRPr="006B781D" w:rsidR="00D44E05" w:rsidP="00D44E05" w:rsidRDefault="00D44E05" w14:paraId="37BC843D"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1.42</w:t>
            </w:r>
          </w:p>
        </w:tc>
        <w:tc>
          <w:tcPr>
            <w:tcW w:w="823" w:type="dxa"/>
            <w:noWrap/>
            <w:hideMark/>
          </w:tcPr>
          <w:p w:rsidRPr="006B781D" w:rsidR="00D44E05" w:rsidP="00D44E05" w:rsidRDefault="00D44E05" w14:paraId="5629F85E"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10.7</w:t>
            </w:r>
          </w:p>
        </w:tc>
        <w:tc>
          <w:tcPr>
            <w:tcW w:w="823" w:type="dxa"/>
            <w:noWrap/>
            <w:hideMark/>
          </w:tcPr>
          <w:p w:rsidRPr="006B781D" w:rsidR="00D44E05" w:rsidP="00D44E05" w:rsidRDefault="00D44E05" w14:paraId="232A10AE"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1.4</w:t>
            </w:r>
          </w:p>
        </w:tc>
        <w:tc>
          <w:tcPr>
            <w:tcW w:w="823" w:type="dxa"/>
            <w:noWrap/>
            <w:hideMark/>
          </w:tcPr>
          <w:p w:rsidRPr="006B781D" w:rsidR="00D44E05" w:rsidP="00D44E05" w:rsidRDefault="00D44E05" w14:paraId="1FCEB795"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1.48</w:t>
            </w:r>
          </w:p>
        </w:tc>
      </w:tr>
      <w:tr w:rsidRPr="006B781D" w:rsidR="00D44E05" w:rsidTr="006B781D" w14:paraId="19BB0A8F" w14:textId="77777777">
        <w:trPr>
          <w:trHeight w:val="300"/>
        </w:trPr>
        <w:tc>
          <w:tcPr>
            <w:cnfStyle w:val="001000000000" w:firstRow="0" w:lastRow="0" w:firstColumn="1" w:lastColumn="0" w:oddVBand="0" w:evenVBand="0" w:oddHBand="0" w:evenHBand="0" w:firstRowFirstColumn="0" w:firstRowLastColumn="0" w:lastRowFirstColumn="0" w:lastRowLastColumn="0"/>
            <w:tcW w:w="770" w:type="dxa"/>
            <w:noWrap/>
            <w:hideMark/>
          </w:tcPr>
          <w:p w:rsidRPr="006B781D" w:rsidR="00D44E05" w:rsidP="00D44E05" w:rsidRDefault="00D44E05" w14:paraId="4C586310" w14:textId="77777777">
            <w:pPr>
              <w:rPr>
                <w:sz w:val="14"/>
                <w:szCs w:val="14"/>
              </w:rPr>
            </w:pPr>
            <w:r w:rsidRPr="006B781D">
              <w:rPr>
                <w:sz w:val="14"/>
                <w:szCs w:val="14"/>
              </w:rPr>
              <w:t>51</w:t>
            </w:r>
          </w:p>
        </w:tc>
        <w:tc>
          <w:tcPr>
            <w:tcW w:w="621" w:type="dxa"/>
            <w:noWrap/>
            <w:hideMark/>
          </w:tcPr>
          <w:p w:rsidRPr="006B781D" w:rsidR="00D44E05" w:rsidP="00D44E05" w:rsidRDefault="00D44E05" w14:paraId="75DD360D"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0.21</w:t>
            </w:r>
          </w:p>
        </w:tc>
        <w:tc>
          <w:tcPr>
            <w:tcW w:w="621" w:type="dxa"/>
            <w:noWrap/>
            <w:hideMark/>
          </w:tcPr>
          <w:p w:rsidRPr="006B781D" w:rsidR="00D44E05" w:rsidP="00D44E05" w:rsidRDefault="00D44E05" w14:paraId="426F7760"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49437205"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3B7A02FB"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52D136DE"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3F32BAC4"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621" w:type="dxa"/>
            <w:noWrap/>
            <w:hideMark/>
          </w:tcPr>
          <w:p w:rsidRPr="006B781D" w:rsidR="00D44E05" w:rsidP="00D44E05" w:rsidRDefault="00D44E05" w14:paraId="1833BC0F"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13C25089"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742" w:type="dxa"/>
            <w:noWrap/>
            <w:hideMark/>
          </w:tcPr>
          <w:p w:rsidRPr="006B781D" w:rsidR="00D44E05" w:rsidP="00D44E05" w:rsidRDefault="00D44E05" w14:paraId="20985D61"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0.05</w:t>
            </w:r>
          </w:p>
        </w:tc>
        <w:tc>
          <w:tcPr>
            <w:tcW w:w="742" w:type="dxa"/>
            <w:noWrap/>
            <w:hideMark/>
          </w:tcPr>
          <w:p w:rsidRPr="006B781D" w:rsidR="00D44E05" w:rsidP="00D44E05" w:rsidRDefault="00D44E05" w14:paraId="10432244"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0.04</w:t>
            </w:r>
          </w:p>
        </w:tc>
        <w:tc>
          <w:tcPr>
            <w:tcW w:w="742" w:type="dxa"/>
            <w:noWrap/>
            <w:hideMark/>
          </w:tcPr>
          <w:p w:rsidRPr="006B781D" w:rsidR="00D44E05" w:rsidP="00D44E05" w:rsidRDefault="00D44E05" w14:paraId="7A863DE0"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0.05</w:t>
            </w:r>
          </w:p>
        </w:tc>
        <w:tc>
          <w:tcPr>
            <w:tcW w:w="823" w:type="dxa"/>
            <w:noWrap/>
            <w:hideMark/>
          </w:tcPr>
          <w:p w:rsidRPr="006B781D" w:rsidR="00D44E05" w:rsidP="00D44E05" w:rsidRDefault="00D44E05" w14:paraId="0B00BCE7"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0.72</w:t>
            </w:r>
          </w:p>
        </w:tc>
        <w:tc>
          <w:tcPr>
            <w:tcW w:w="823" w:type="dxa"/>
            <w:noWrap/>
            <w:hideMark/>
          </w:tcPr>
          <w:p w:rsidRPr="006B781D" w:rsidR="00D44E05" w:rsidP="00D44E05" w:rsidRDefault="00D44E05" w14:paraId="365BAD94"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0.1</w:t>
            </w:r>
          </w:p>
        </w:tc>
        <w:tc>
          <w:tcPr>
            <w:tcW w:w="823" w:type="dxa"/>
            <w:noWrap/>
            <w:hideMark/>
          </w:tcPr>
          <w:p w:rsidRPr="006B781D" w:rsidR="00D44E05" w:rsidP="00D44E05" w:rsidRDefault="00D44E05" w14:paraId="761EE16D"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0.09</w:t>
            </w:r>
          </w:p>
        </w:tc>
      </w:tr>
      <w:tr w:rsidRPr="006B781D" w:rsidR="00646775" w:rsidTr="006B781D" w14:paraId="313CFFE1"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70" w:type="dxa"/>
            <w:noWrap/>
            <w:hideMark/>
          </w:tcPr>
          <w:p w:rsidRPr="006B781D" w:rsidR="00D44E05" w:rsidP="00D44E05" w:rsidRDefault="00D44E05" w14:paraId="3790E272" w14:textId="77777777">
            <w:pPr>
              <w:rPr>
                <w:sz w:val="14"/>
                <w:szCs w:val="14"/>
              </w:rPr>
            </w:pPr>
            <w:r w:rsidRPr="006B781D">
              <w:rPr>
                <w:sz w:val="14"/>
                <w:szCs w:val="14"/>
              </w:rPr>
              <w:t>53</w:t>
            </w:r>
          </w:p>
        </w:tc>
        <w:tc>
          <w:tcPr>
            <w:tcW w:w="621" w:type="dxa"/>
            <w:noWrap/>
            <w:hideMark/>
          </w:tcPr>
          <w:p w:rsidRPr="006B781D" w:rsidR="00D44E05" w:rsidP="00D44E05" w:rsidRDefault="00D44E05" w14:paraId="4C4C08BA"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621" w:type="dxa"/>
            <w:noWrap/>
            <w:hideMark/>
          </w:tcPr>
          <w:p w:rsidRPr="006B781D" w:rsidR="00D44E05" w:rsidP="00D44E05" w:rsidRDefault="00D44E05" w14:paraId="1BF7B531"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08EEE8AE"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50610073"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345B202F"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0.03</w:t>
            </w:r>
          </w:p>
        </w:tc>
        <w:tc>
          <w:tcPr>
            <w:tcW w:w="661" w:type="dxa"/>
            <w:noWrap/>
            <w:hideMark/>
          </w:tcPr>
          <w:p w:rsidRPr="006B781D" w:rsidR="00D44E05" w:rsidP="00D44E05" w:rsidRDefault="00D44E05" w14:paraId="26EE6DD6"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0.09</w:t>
            </w:r>
          </w:p>
        </w:tc>
        <w:tc>
          <w:tcPr>
            <w:tcW w:w="621" w:type="dxa"/>
            <w:noWrap/>
            <w:hideMark/>
          </w:tcPr>
          <w:p w:rsidRPr="006B781D" w:rsidR="00D44E05" w:rsidP="00D44E05" w:rsidRDefault="00D44E05" w14:paraId="23F87E84"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0.09</w:t>
            </w:r>
          </w:p>
        </w:tc>
        <w:tc>
          <w:tcPr>
            <w:tcW w:w="661" w:type="dxa"/>
            <w:noWrap/>
            <w:hideMark/>
          </w:tcPr>
          <w:p w:rsidRPr="006B781D" w:rsidR="00D44E05" w:rsidP="00D44E05" w:rsidRDefault="00D44E05" w14:paraId="0F1A4448"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0.06</w:t>
            </w:r>
          </w:p>
        </w:tc>
        <w:tc>
          <w:tcPr>
            <w:tcW w:w="742" w:type="dxa"/>
            <w:noWrap/>
            <w:hideMark/>
          </w:tcPr>
          <w:p w:rsidRPr="006B781D" w:rsidR="00D44E05" w:rsidP="00D44E05" w:rsidRDefault="00D44E05" w14:paraId="7DBA25B7"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0.08</w:t>
            </w:r>
          </w:p>
        </w:tc>
        <w:tc>
          <w:tcPr>
            <w:tcW w:w="742" w:type="dxa"/>
            <w:noWrap/>
            <w:hideMark/>
          </w:tcPr>
          <w:p w:rsidRPr="006B781D" w:rsidR="00D44E05" w:rsidP="00D44E05" w:rsidRDefault="00D44E05" w14:paraId="6945DA16"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0.08</w:t>
            </w:r>
          </w:p>
        </w:tc>
        <w:tc>
          <w:tcPr>
            <w:tcW w:w="742" w:type="dxa"/>
            <w:noWrap/>
            <w:hideMark/>
          </w:tcPr>
          <w:p w:rsidRPr="006B781D" w:rsidR="00D44E05" w:rsidP="00D44E05" w:rsidRDefault="00D44E05" w14:paraId="37CC5A88"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0.07</w:t>
            </w:r>
          </w:p>
        </w:tc>
        <w:tc>
          <w:tcPr>
            <w:tcW w:w="823" w:type="dxa"/>
            <w:noWrap/>
            <w:hideMark/>
          </w:tcPr>
          <w:p w:rsidRPr="006B781D" w:rsidR="00D44E05" w:rsidP="00D44E05" w:rsidRDefault="00D44E05" w14:paraId="35B9D365"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0.44</w:t>
            </w:r>
          </w:p>
        </w:tc>
        <w:tc>
          <w:tcPr>
            <w:tcW w:w="823" w:type="dxa"/>
            <w:noWrap/>
            <w:hideMark/>
          </w:tcPr>
          <w:p w:rsidRPr="006B781D" w:rsidR="00D44E05" w:rsidP="00D44E05" w:rsidRDefault="00D44E05" w14:paraId="34EFA82D"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0.12</w:t>
            </w:r>
          </w:p>
        </w:tc>
        <w:tc>
          <w:tcPr>
            <w:tcW w:w="823" w:type="dxa"/>
            <w:noWrap/>
            <w:hideMark/>
          </w:tcPr>
          <w:p w:rsidRPr="006B781D" w:rsidR="00D44E05" w:rsidP="00D44E05" w:rsidRDefault="00D44E05" w14:paraId="6913A20F"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0.12</w:t>
            </w:r>
          </w:p>
        </w:tc>
      </w:tr>
      <w:tr w:rsidRPr="006B781D" w:rsidR="00D44E05" w:rsidTr="006B781D" w14:paraId="6AEEC2DE" w14:textId="77777777">
        <w:trPr>
          <w:trHeight w:val="300"/>
        </w:trPr>
        <w:tc>
          <w:tcPr>
            <w:cnfStyle w:val="001000000000" w:firstRow="0" w:lastRow="0" w:firstColumn="1" w:lastColumn="0" w:oddVBand="0" w:evenVBand="0" w:oddHBand="0" w:evenHBand="0" w:firstRowFirstColumn="0" w:firstRowLastColumn="0" w:lastRowFirstColumn="0" w:lastRowLastColumn="0"/>
            <w:tcW w:w="770" w:type="dxa"/>
            <w:noWrap/>
            <w:hideMark/>
          </w:tcPr>
          <w:p w:rsidRPr="006B781D" w:rsidR="00D44E05" w:rsidP="00D44E05" w:rsidRDefault="00D44E05" w14:paraId="0C3119D5" w14:textId="77777777">
            <w:pPr>
              <w:rPr>
                <w:sz w:val="14"/>
                <w:szCs w:val="14"/>
              </w:rPr>
            </w:pPr>
            <w:r w:rsidRPr="006B781D">
              <w:rPr>
                <w:sz w:val="14"/>
                <w:szCs w:val="14"/>
              </w:rPr>
              <w:t>55</w:t>
            </w:r>
          </w:p>
        </w:tc>
        <w:tc>
          <w:tcPr>
            <w:tcW w:w="621" w:type="dxa"/>
            <w:noWrap/>
            <w:hideMark/>
          </w:tcPr>
          <w:p w:rsidRPr="006B781D" w:rsidR="00D44E05" w:rsidP="00D44E05" w:rsidRDefault="00D44E05" w14:paraId="52B8B19B"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0.18</w:t>
            </w:r>
          </w:p>
        </w:tc>
        <w:tc>
          <w:tcPr>
            <w:tcW w:w="621" w:type="dxa"/>
            <w:noWrap/>
            <w:hideMark/>
          </w:tcPr>
          <w:p w:rsidRPr="006B781D" w:rsidR="00D44E05" w:rsidP="00D44E05" w:rsidRDefault="00D44E05" w14:paraId="12826E1D"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0.03</w:t>
            </w:r>
          </w:p>
        </w:tc>
        <w:tc>
          <w:tcPr>
            <w:tcW w:w="661" w:type="dxa"/>
            <w:noWrap/>
            <w:hideMark/>
          </w:tcPr>
          <w:p w:rsidRPr="006B781D" w:rsidR="00D44E05" w:rsidP="00D44E05" w:rsidRDefault="00D44E05" w14:paraId="30C70A1B"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5EDB70CB"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2383046C"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0.16</w:t>
            </w:r>
          </w:p>
        </w:tc>
        <w:tc>
          <w:tcPr>
            <w:tcW w:w="661" w:type="dxa"/>
            <w:noWrap/>
            <w:hideMark/>
          </w:tcPr>
          <w:p w:rsidRPr="006B781D" w:rsidR="00D44E05" w:rsidP="00D44E05" w:rsidRDefault="00D44E05" w14:paraId="744D738E"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621" w:type="dxa"/>
            <w:noWrap/>
            <w:hideMark/>
          </w:tcPr>
          <w:p w:rsidRPr="006B781D" w:rsidR="00D44E05" w:rsidP="00D44E05" w:rsidRDefault="00D44E05" w14:paraId="5A5703FF"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0.32</w:t>
            </w:r>
          </w:p>
        </w:tc>
        <w:tc>
          <w:tcPr>
            <w:tcW w:w="661" w:type="dxa"/>
            <w:noWrap/>
            <w:hideMark/>
          </w:tcPr>
          <w:p w:rsidRPr="006B781D" w:rsidR="00D44E05" w:rsidP="00D44E05" w:rsidRDefault="00D44E05" w14:paraId="57413FC0"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0.9</w:t>
            </w:r>
          </w:p>
        </w:tc>
        <w:tc>
          <w:tcPr>
            <w:tcW w:w="742" w:type="dxa"/>
            <w:noWrap/>
            <w:hideMark/>
          </w:tcPr>
          <w:p w:rsidRPr="006B781D" w:rsidR="00D44E05" w:rsidP="00D44E05" w:rsidRDefault="00D44E05" w14:paraId="7D379B16"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0.84</w:t>
            </w:r>
          </w:p>
        </w:tc>
        <w:tc>
          <w:tcPr>
            <w:tcW w:w="742" w:type="dxa"/>
            <w:noWrap/>
            <w:hideMark/>
          </w:tcPr>
          <w:p w:rsidRPr="006B781D" w:rsidR="00D44E05" w:rsidP="00D44E05" w:rsidRDefault="00D44E05" w14:paraId="5945A23D"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3.04</w:t>
            </w:r>
          </w:p>
        </w:tc>
        <w:tc>
          <w:tcPr>
            <w:tcW w:w="742" w:type="dxa"/>
            <w:noWrap/>
            <w:hideMark/>
          </w:tcPr>
          <w:p w:rsidRPr="006B781D" w:rsidR="00D44E05" w:rsidP="00D44E05" w:rsidRDefault="00D44E05" w14:paraId="5F6DD2C1"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7.31</w:t>
            </w:r>
          </w:p>
        </w:tc>
        <w:tc>
          <w:tcPr>
            <w:tcW w:w="823" w:type="dxa"/>
            <w:noWrap/>
            <w:hideMark/>
          </w:tcPr>
          <w:p w:rsidRPr="006B781D" w:rsidR="00D44E05" w:rsidP="00D44E05" w:rsidRDefault="00D44E05" w14:paraId="133B12BA"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4.59</w:t>
            </w:r>
          </w:p>
        </w:tc>
        <w:tc>
          <w:tcPr>
            <w:tcW w:w="823" w:type="dxa"/>
            <w:noWrap/>
            <w:hideMark/>
          </w:tcPr>
          <w:p w:rsidRPr="006B781D" w:rsidR="00D44E05" w:rsidP="00D44E05" w:rsidRDefault="00D44E05" w14:paraId="5C4A3087"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5.71</w:t>
            </w:r>
          </w:p>
        </w:tc>
        <w:tc>
          <w:tcPr>
            <w:tcW w:w="823" w:type="dxa"/>
            <w:noWrap/>
            <w:hideMark/>
          </w:tcPr>
          <w:p w:rsidRPr="006B781D" w:rsidR="00D44E05" w:rsidP="00D44E05" w:rsidRDefault="00D44E05" w14:paraId="25348569"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7.96</w:t>
            </w:r>
          </w:p>
        </w:tc>
      </w:tr>
      <w:tr w:rsidRPr="006B781D" w:rsidR="00646775" w:rsidTr="006B781D" w14:paraId="3CFB27B4"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70" w:type="dxa"/>
            <w:noWrap/>
            <w:hideMark/>
          </w:tcPr>
          <w:p w:rsidRPr="006B781D" w:rsidR="00D44E05" w:rsidP="00D44E05" w:rsidRDefault="00D44E05" w14:paraId="64B6A18D" w14:textId="77777777">
            <w:pPr>
              <w:rPr>
                <w:sz w:val="14"/>
                <w:szCs w:val="14"/>
              </w:rPr>
            </w:pPr>
            <w:r w:rsidRPr="006B781D">
              <w:rPr>
                <w:sz w:val="14"/>
                <w:szCs w:val="14"/>
              </w:rPr>
              <w:t>57</w:t>
            </w:r>
          </w:p>
        </w:tc>
        <w:tc>
          <w:tcPr>
            <w:tcW w:w="621" w:type="dxa"/>
            <w:noWrap/>
            <w:hideMark/>
          </w:tcPr>
          <w:p w:rsidRPr="006B781D" w:rsidR="00D44E05" w:rsidP="00D44E05" w:rsidRDefault="00D44E05" w14:paraId="4D60956F"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621" w:type="dxa"/>
            <w:noWrap/>
            <w:hideMark/>
          </w:tcPr>
          <w:p w:rsidRPr="006B781D" w:rsidR="00D44E05" w:rsidP="00D44E05" w:rsidRDefault="00D44E05" w14:paraId="0D519CCB"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0EF8C694"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78E6E365"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4CAE8C68"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5F4D4F37"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0.04</w:t>
            </w:r>
          </w:p>
        </w:tc>
        <w:tc>
          <w:tcPr>
            <w:tcW w:w="621" w:type="dxa"/>
            <w:noWrap/>
            <w:hideMark/>
          </w:tcPr>
          <w:p w:rsidRPr="006B781D" w:rsidR="00D44E05" w:rsidP="00D44E05" w:rsidRDefault="00D44E05" w14:paraId="33E4DE3A"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0.02</w:t>
            </w:r>
          </w:p>
        </w:tc>
        <w:tc>
          <w:tcPr>
            <w:tcW w:w="661" w:type="dxa"/>
            <w:noWrap/>
            <w:hideMark/>
          </w:tcPr>
          <w:p w:rsidRPr="006B781D" w:rsidR="00D44E05" w:rsidP="00D44E05" w:rsidRDefault="00D44E05" w14:paraId="6E2E2A77"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742" w:type="dxa"/>
            <w:noWrap/>
            <w:hideMark/>
          </w:tcPr>
          <w:p w:rsidRPr="006B781D" w:rsidR="00D44E05" w:rsidP="00D44E05" w:rsidRDefault="00D44E05" w14:paraId="7C1FF76F"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0.48</w:t>
            </w:r>
          </w:p>
        </w:tc>
        <w:tc>
          <w:tcPr>
            <w:tcW w:w="742" w:type="dxa"/>
            <w:noWrap/>
            <w:hideMark/>
          </w:tcPr>
          <w:p w:rsidRPr="006B781D" w:rsidR="00D44E05" w:rsidP="00D44E05" w:rsidRDefault="00D44E05" w14:paraId="71646637"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742" w:type="dxa"/>
            <w:noWrap/>
            <w:hideMark/>
          </w:tcPr>
          <w:p w:rsidRPr="006B781D" w:rsidR="00D44E05" w:rsidP="00D44E05" w:rsidRDefault="00D44E05" w14:paraId="33B246CA"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823" w:type="dxa"/>
            <w:noWrap/>
            <w:hideMark/>
          </w:tcPr>
          <w:p w:rsidRPr="006B781D" w:rsidR="00D44E05" w:rsidP="00D44E05" w:rsidRDefault="00D44E05" w14:paraId="59528222"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823" w:type="dxa"/>
            <w:noWrap/>
            <w:hideMark/>
          </w:tcPr>
          <w:p w:rsidRPr="006B781D" w:rsidR="00D44E05" w:rsidP="00D44E05" w:rsidRDefault="00D44E05" w14:paraId="4D572885"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0.16</w:t>
            </w:r>
          </w:p>
        </w:tc>
        <w:tc>
          <w:tcPr>
            <w:tcW w:w="823" w:type="dxa"/>
            <w:noWrap/>
            <w:hideMark/>
          </w:tcPr>
          <w:p w:rsidRPr="006B781D" w:rsidR="00D44E05" w:rsidP="00D44E05" w:rsidRDefault="00D44E05" w14:paraId="23BA4BD0"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0.16</w:t>
            </w:r>
          </w:p>
        </w:tc>
      </w:tr>
      <w:tr w:rsidRPr="006B781D" w:rsidR="00D44E05" w:rsidTr="006B781D" w14:paraId="1D1BEDE2" w14:textId="77777777">
        <w:trPr>
          <w:trHeight w:val="300"/>
        </w:trPr>
        <w:tc>
          <w:tcPr>
            <w:cnfStyle w:val="001000000000" w:firstRow="0" w:lastRow="0" w:firstColumn="1" w:lastColumn="0" w:oddVBand="0" w:evenVBand="0" w:oddHBand="0" w:evenHBand="0" w:firstRowFirstColumn="0" w:firstRowLastColumn="0" w:lastRowFirstColumn="0" w:lastRowLastColumn="0"/>
            <w:tcW w:w="770" w:type="dxa"/>
            <w:noWrap/>
            <w:hideMark/>
          </w:tcPr>
          <w:p w:rsidRPr="006B781D" w:rsidR="00D44E05" w:rsidP="00D44E05" w:rsidRDefault="00D44E05" w14:paraId="0A2F06A0" w14:textId="77777777">
            <w:pPr>
              <w:rPr>
                <w:sz w:val="14"/>
                <w:szCs w:val="14"/>
              </w:rPr>
            </w:pPr>
            <w:r w:rsidRPr="006B781D">
              <w:rPr>
                <w:sz w:val="14"/>
                <w:szCs w:val="14"/>
              </w:rPr>
              <w:t>59</w:t>
            </w:r>
          </w:p>
        </w:tc>
        <w:tc>
          <w:tcPr>
            <w:tcW w:w="621" w:type="dxa"/>
            <w:noWrap/>
            <w:hideMark/>
          </w:tcPr>
          <w:p w:rsidRPr="006B781D" w:rsidR="00D44E05" w:rsidP="00D44E05" w:rsidRDefault="00D44E05" w14:paraId="491DE09F"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0.32</w:t>
            </w:r>
          </w:p>
        </w:tc>
        <w:tc>
          <w:tcPr>
            <w:tcW w:w="621" w:type="dxa"/>
            <w:noWrap/>
            <w:hideMark/>
          </w:tcPr>
          <w:p w:rsidRPr="006B781D" w:rsidR="00D44E05" w:rsidP="00D44E05" w:rsidRDefault="00D44E05" w14:paraId="1A3F0BF4"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7FBA6175"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2C39D332"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4167EB39"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4AB7BD2D"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621" w:type="dxa"/>
            <w:noWrap/>
            <w:hideMark/>
          </w:tcPr>
          <w:p w:rsidRPr="006B781D" w:rsidR="00D44E05" w:rsidP="00D44E05" w:rsidRDefault="00D44E05" w14:paraId="05E14E87"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2F8E4917"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0.26</w:t>
            </w:r>
          </w:p>
        </w:tc>
        <w:tc>
          <w:tcPr>
            <w:tcW w:w="742" w:type="dxa"/>
            <w:noWrap/>
            <w:hideMark/>
          </w:tcPr>
          <w:p w:rsidRPr="006B781D" w:rsidR="00D44E05" w:rsidP="00D44E05" w:rsidRDefault="00D44E05" w14:paraId="0096CC1B"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3.11</w:t>
            </w:r>
          </w:p>
        </w:tc>
        <w:tc>
          <w:tcPr>
            <w:tcW w:w="742" w:type="dxa"/>
            <w:noWrap/>
            <w:hideMark/>
          </w:tcPr>
          <w:p w:rsidRPr="006B781D" w:rsidR="00D44E05" w:rsidP="00D44E05" w:rsidRDefault="00D44E05" w14:paraId="3420C5A2"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0.38</w:t>
            </w:r>
          </w:p>
        </w:tc>
        <w:tc>
          <w:tcPr>
            <w:tcW w:w="742" w:type="dxa"/>
            <w:noWrap/>
            <w:hideMark/>
          </w:tcPr>
          <w:p w:rsidRPr="006B781D" w:rsidR="00D44E05" w:rsidP="00D44E05" w:rsidRDefault="00D44E05" w14:paraId="684A9691"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0.3</w:t>
            </w:r>
          </w:p>
        </w:tc>
        <w:tc>
          <w:tcPr>
            <w:tcW w:w="823" w:type="dxa"/>
            <w:noWrap/>
            <w:hideMark/>
          </w:tcPr>
          <w:p w:rsidRPr="006B781D" w:rsidR="00D44E05" w:rsidP="00D44E05" w:rsidRDefault="00D44E05" w14:paraId="107F1F4B"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2.84</w:t>
            </w:r>
          </w:p>
        </w:tc>
        <w:tc>
          <w:tcPr>
            <w:tcW w:w="823" w:type="dxa"/>
            <w:noWrap/>
            <w:hideMark/>
          </w:tcPr>
          <w:p w:rsidRPr="006B781D" w:rsidR="00D44E05" w:rsidP="00D44E05" w:rsidRDefault="00D44E05" w14:paraId="77E03D89"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0.27</w:t>
            </w:r>
          </w:p>
        </w:tc>
        <w:tc>
          <w:tcPr>
            <w:tcW w:w="823" w:type="dxa"/>
            <w:noWrap/>
            <w:hideMark/>
          </w:tcPr>
          <w:p w:rsidRPr="006B781D" w:rsidR="00D44E05" w:rsidP="00D44E05" w:rsidRDefault="00D44E05" w14:paraId="70A5A0EF"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0.28</w:t>
            </w:r>
          </w:p>
        </w:tc>
      </w:tr>
      <w:tr w:rsidRPr="006B781D" w:rsidR="00646775" w:rsidTr="006B781D" w14:paraId="09F8D5E1"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70" w:type="dxa"/>
            <w:noWrap/>
            <w:hideMark/>
          </w:tcPr>
          <w:p w:rsidRPr="006B781D" w:rsidR="00D44E05" w:rsidP="00D44E05" w:rsidRDefault="00D44E05" w14:paraId="5381B0B8" w14:textId="77777777">
            <w:pPr>
              <w:rPr>
                <w:sz w:val="14"/>
                <w:szCs w:val="14"/>
              </w:rPr>
            </w:pPr>
            <w:r w:rsidRPr="006B781D">
              <w:rPr>
                <w:sz w:val="14"/>
                <w:szCs w:val="14"/>
              </w:rPr>
              <w:t>61</w:t>
            </w:r>
          </w:p>
        </w:tc>
        <w:tc>
          <w:tcPr>
            <w:tcW w:w="621" w:type="dxa"/>
            <w:noWrap/>
            <w:hideMark/>
          </w:tcPr>
          <w:p w:rsidRPr="006B781D" w:rsidR="00D44E05" w:rsidP="00D44E05" w:rsidRDefault="00D44E05" w14:paraId="316576D5"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2.62</w:t>
            </w:r>
          </w:p>
        </w:tc>
        <w:tc>
          <w:tcPr>
            <w:tcW w:w="621" w:type="dxa"/>
            <w:noWrap/>
            <w:hideMark/>
          </w:tcPr>
          <w:p w:rsidRPr="006B781D" w:rsidR="00D44E05" w:rsidP="00D44E05" w:rsidRDefault="00D44E05" w14:paraId="1C8CAA1D"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6.4</w:t>
            </w:r>
          </w:p>
        </w:tc>
        <w:tc>
          <w:tcPr>
            <w:tcW w:w="661" w:type="dxa"/>
            <w:noWrap/>
            <w:hideMark/>
          </w:tcPr>
          <w:p w:rsidRPr="006B781D" w:rsidR="00D44E05" w:rsidP="00D44E05" w:rsidRDefault="00D44E05" w14:paraId="5B66E11E"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21.75</w:t>
            </w:r>
          </w:p>
        </w:tc>
        <w:tc>
          <w:tcPr>
            <w:tcW w:w="661" w:type="dxa"/>
            <w:noWrap/>
            <w:hideMark/>
          </w:tcPr>
          <w:p w:rsidRPr="006B781D" w:rsidR="00D44E05" w:rsidP="00D44E05" w:rsidRDefault="00D44E05" w14:paraId="14D719C9"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17.54</w:t>
            </w:r>
          </w:p>
        </w:tc>
        <w:tc>
          <w:tcPr>
            <w:tcW w:w="661" w:type="dxa"/>
            <w:noWrap/>
            <w:hideMark/>
          </w:tcPr>
          <w:p w:rsidRPr="006B781D" w:rsidR="00D44E05" w:rsidP="00D44E05" w:rsidRDefault="00D44E05" w14:paraId="1B04FE5A"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24.69</w:t>
            </w:r>
          </w:p>
        </w:tc>
        <w:tc>
          <w:tcPr>
            <w:tcW w:w="661" w:type="dxa"/>
            <w:noWrap/>
            <w:hideMark/>
          </w:tcPr>
          <w:p w:rsidRPr="006B781D" w:rsidR="00D44E05" w:rsidP="00D44E05" w:rsidRDefault="00D44E05" w14:paraId="299E7D5E"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8.47</w:t>
            </w:r>
          </w:p>
        </w:tc>
        <w:tc>
          <w:tcPr>
            <w:tcW w:w="621" w:type="dxa"/>
            <w:noWrap/>
            <w:hideMark/>
          </w:tcPr>
          <w:p w:rsidRPr="006B781D" w:rsidR="00D44E05" w:rsidP="00D44E05" w:rsidRDefault="00D44E05" w14:paraId="403C3B3E"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4.24</w:t>
            </w:r>
          </w:p>
        </w:tc>
        <w:tc>
          <w:tcPr>
            <w:tcW w:w="661" w:type="dxa"/>
            <w:noWrap/>
            <w:hideMark/>
          </w:tcPr>
          <w:p w:rsidRPr="006B781D" w:rsidR="00D44E05" w:rsidP="00D44E05" w:rsidRDefault="00D44E05" w14:paraId="61B986EC"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32.64</w:t>
            </w:r>
          </w:p>
        </w:tc>
        <w:tc>
          <w:tcPr>
            <w:tcW w:w="742" w:type="dxa"/>
            <w:noWrap/>
            <w:hideMark/>
          </w:tcPr>
          <w:p w:rsidRPr="006B781D" w:rsidR="00D44E05" w:rsidP="00D44E05" w:rsidRDefault="00D44E05" w14:paraId="2579FDED"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6.34</w:t>
            </w:r>
          </w:p>
        </w:tc>
        <w:tc>
          <w:tcPr>
            <w:tcW w:w="742" w:type="dxa"/>
            <w:noWrap/>
            <w:hideMark/>
          </w:tcPr>
          <w:p w:rsidRPr="006B781D" w:rsidR="00D44E05" w:rsidP="00D44E05" w:rsidRDefault="00D44E05" w14:paraId="540F400B"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28.5</w:t>
            </w:r>
          </w:p>
        </w:tc>
        <w:tc>
          <w:tcPr>
            <w:tcW w:w="742" w:type="dxa"/>
            <w:noWrap/>
            <w:hideMark/>
          </w:tcPr>
          <w:p w:rsidRPr="006B781D" w:rsidR="00D44E05" w:rsidP="00D44E05" w:rsidRDefault="00D44E05" w14:paraId="6818C2C1"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46.23</w:t>
            </w:r>
          </w:p>
        </w:tc>
        <w:tc>
          <w:tcPr>
            <w:tcW w:w="823" w:type="dxa"/>
            <w:noWrap/>
            <w:hideMark/>
          </w:tcPr>
          <w:p w:rsidRPr="006B781D" w:rsidR="00D44E05" w:rsidP="00D44E05" w:rsidRDefault="00D44E05" w14:paraId="18F4615F"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93.18</w:t>
            </w:r>
          </w:p>
        </w:tc>
        <w:tc>
          <w:tcPr>
            <w:tcW w:w="823" w:type="dxa"/>
            <w:noWrap/>
            <w:hideMark/>
          </w:tcPr>
          <w:p w:rsidRPr="006B781D" w:rsidR="00D44E05" w:rsidP="00D44E05" w:rsidRDefault="00D44E05" w14:paraId="72484BA1"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62.37</w:t>
            </w:r>
          </w:p>
        </w:tc>
        <w:tc>
          <w:tcPr>
            <w:tcW w:w="823" w:type="dxa"/>
            <w:noWrap/>
            <w:hideMark/>
          </w:tcPr>
          <w:p w:rsidRPr="006B781D" w:rsidR="00D44E05" w:rsidP="00D44E05" w:rsidRDefault="00D44E05" w14:paraId="5A8A62B0"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75.34</w:t>
            </w:r>
          </w:p>
        </w:tc>
      </w:tr>
      <w:tr w:rsidRPr="006B781D" w:rsidR="00D44E05" w:rsidTr="006B781D" w14:paraId="7CA489BF" w14:textId="77777777">
        <w:trPr>
          <w:trHeight w:val="300"/>
        </w:trPr>
        <w:tc>
          <w:tcPr>
            <w:cnfStyle w:val="001000000000" w:firstRow="0" w:lastRow="0" w:firstColumn="1" w:lastColumn="0" w:oddVBand="0" w:evenVBand="0" w:oddHBand="0" w:evenHBand="0" w:firstRowFirstColumn="0" w:firstRowLastColumn="0" w:lastRowFirstColumn="0" w:lastRowLastColumn="0"/>
            <w:tcW w:w="770" w:type="dxa"/>
            <w:noWrap/>
            <w:hideMark/>
          </w:tcPr>
          <w:p w:rsidRPr="006B781D" w:rsidR="00D44E05" w:rsidP="00D44E05" w:rsidRDefault="00D44E05" w14:paraId="2A31C758" w14:textId="77777777">
            <w:pPr>
              <w:rPr>
                <w:sz w:val="14"/>
                <w:szCs w:val="14"/>
              </w:rPr>
            </w:pPr>
            <w:r w:rsidRPr="006B781D">
              <w:rPr>
                <w:sz w:val="14"/>
                <w:szCs w:val="14"/>
              </w:rPr>
              <w:t>63</w:t>
            </w:r>
          </w:p>
        </w:tc>
        <w:tc>
          <w:tcPr>
            <w:tcW w:w="621" w:type="dxa"/>
            <w:noWrap/>
            <w:hideMark/>
          </w:tcPr>
          <w:p w:rsidRPr="006B781D" w:rsidR="00D44E05" w:rsidP="00D44E05" w:rsidRDefault="00D44E05" w14:paraId="52B9540F"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0.01</w:t>
            </w:r>
          </w:p>
        </w:tc>
        <w:tc>
          <w:tcPr>
            <w:tcW w:w="621" w:type="dxa"/>
            <w:noWrap/>
            <w:hideMark/>
          </w:tcPr>
          <w:p w:rsidRPr="006B781D" w:rsidR="00D44E05" w:rsidP="00D44E05" w:rsidRDefault="00D44E05" w14:paraId="2ADA9C2A"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0.15</w:t>
            </w:r>
          </w:p>
        </w:tc>
        <w:tc>
          <w:tcPr>
            <w:tcW w:w="661" w:type="dxa"/>
            <w:noWrap/>
            <w:hideMark/>
          </w:tcPr>
          <w:p w:rsidRPr="006B781D" w:rsidR="00D44E05" w:rsidP="00D44E05" w:rsidRDefault="00D44E05" w14:paraId="1FA5D37F"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0.2</w:t>
            </w:r>
          </w:p>
        </w:tc>
        <w:tc>
          <w:tcPr>
            <w:tcW w:w="661" w:type="dxa"/>
            <w:noWrap/>
            <w:hideMark/>
          </w:tcPr>
          <w:p w:rsidRPr="006B781D" w:rsidR="00D44E05" w:rsidP="00D44E05" w:rsidRDefault="00D44E05" w14:paraId="37AF799E"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0.05</w:t>
            </w:r>
          </w:p>
        </w:tc>
        <w:tc>
          <w:tcPr>
            <w:tcW w:w="661" w:type="dxa"/>
            <w:noWrap/>
            <w:hideMark/>
          </w:tcPr>
          <w:p w:rsidRPr="006B781D" w:rsidR="00D44E05" w:rsidP="00D44E05" w:rsidRDefault="00D44E05" w14:paraId="61D96B01"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0.02</w:t>
            </w:r>
          </w:p>
        </w:tc>
        <w:tc>
          <w:tcPr>
            <w:tcW w:w="661" w:type="dxa"/>
            <w:noWrap/>
            <w:hideMark/>
          </w:tcPr>
          <w:p w:rsidRPr="006B781D" w:rsidR="00D44E05" w:rsidP="00D44E05" w:rsidRDefault="00D44E05" w14:paraId="6CEADF93"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0.03</w:t>
            </w:r>
          </w:p>
        </w:tc>
        <w:tc>
          <w:tcPr>
            <w:tcW w:w="621" w:type="dxa"/>
            <w:noWrap/>
            <w:hideMark/>
          </w:tcPr>
          <w:p w:rsidRPr="006B781D" w:rsidR="00D44E05" w:rsidP="00D44E05" w:rsidRDefault="00D44E05" w14:paraId="098FFEEB"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0.02</w:t>
            </w:r>
          </w:p>
        </w:tc>
        <w:tc>
          <w:tcPr>
            <w:tcW w:w="661" w:type="dxa"/>
            <w:noWrap/>
            <w:hideMark/>
          </w:tcPr>
          <w:p w:rsidRPr="006B781D" w:rsidR="00D44E05" w:rsidP="00D44E05" w:rsidRDefault="00D44E05" w14:paraId="7433423A"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0.51</w:t>
            </w:r>
          </w:p>
        </w:tc>
        <w:tc>
          <w:tcPr>
            <w:tcW w:w="742" w:type="dxa"/>
            <w:noWrap/>
            <w:hideMark/>
          </w:tcPr>
          <w:p w:rsidRPr="006B781D" w:rsidR="00D44E05" w:rsidP="00D44E05" w:rsidRDefault="00D44E05" w14:paraId="6D80A87F"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742" w:type="dxa"/>
            <w:noWrap/>
            <w:hideMark/>
          </w:tcPr>
          <w:p w:rsidRPr="006B781D" w:rsidR="00D44E05" w:rsidP="00D44E05" w:rsidRDefault="00D44E05" w14:paraId="7BCD1308"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0.47</w:t>
            </w:r>
          </w:p>
        </w:tc>
        <w:tc>
          <w:tcPr>
            <w:tcW w:w="742" w:type="dxa"/>
            <w:noWrap/>
            <w:hideMark/>
          </w:tcPr>
          <w:p w:rsidRPr="006B781D" w:rsidR="00D44E05" w:rsidP="00D44E05" w:rsidRDefault="00D44E05" w14:paraId="056026B3"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0.11</w:t>
            </w:r>
          </w:p>
        </w:tc>
        <w:tc>
          <w:tcPr>
            <w:tcW w:w="823" w:type="dxa"/>
            <w:noWrap/>
            <w:hideMark/>
          </w:tcPr>
          <w:p w:rsidRPr="006B781D" w:rsidR="00D44E05" w:rsidP="00D44E05" w:rsidRDefault="00D44E05" w14:paraId="54B96031"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0.31</w:t>
            </w:r>
          </w:p>
        </w:tc>
        <w:tc>
          <w:tcPr>
            <w:tcW w:w="823" w:type="dxa"/>
            <w:noWrap/>
            <w:hideMark/>
          </w:tcPr>
          <w:p w:rsidRPr="006B781D" w:rsidR="00D44E05" w:rsidP="00D44E05" w:rsidRDefault="00D44E05" w14:paraId="66AC165C"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0.42</w:t>
            </w:r>
          </w:p>
        </w:tc>
        <w:tc>
          <w:tcPr>
            <w:tcW w:w="823" w:type="dxa"/>
            <w:noWrap/>
            <w:hideMark/>
          </w:tcPr>
          <w:p w:rsidRPr="006B781D" w:rsidR="00D44E05" w:rsidP="00D44E05" w:rsidRDefault="00D44E05" w14:paraId="72E2AA1A"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0.51</w:t>
            </w:r>
          </w:p>
        </w:tc>
      </w:tr>
      <w:tr w:rsidRPr="006B781D" w:rsidR="00646775" w:rsidTr="006B781D" w14:paraId="281C45BB"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70" w:type="dxa"/>
            <w:noWrap/>
            <w:hideMark/>
          </w:tcPr>
          <w:p w:rsidRPr="006B781D" w:rsidR="00D44E05" w:rsidP="00D44E05" w:rsidRDefault="00D44E05" w14:paraId="4F457094" w14:textId="77777777">
            <w:pPr>
              <w:rPr>
                <w:sz w:val="14"/>
                <w:szCs w:val="14"/>
              </w:rPr>
            </w:pPr>
            <w:r w:rsidRPr="006B781D">
              <w:rPr>
                <w:sz w:val="14"/>
                <w:szCs w:val="14"/>
              </w:rPr>
              <w:t>65</w:t>
            </w:r>
          </w:p>
        </w:tc>
        <w:tc>
          <w:tcPr>
            <w:tcW w:w="621" w:type="dxa"/>
            <w:noWrap/>
            <w:hideMark/>
          </w:tcPr>
          <w:p w:rsidRPr="006B781D" w:rsidR="00D44E05" w:rsidP="00D44E05" w:rsidRDefault="00D44E05" w14:paraId="35FCB1E9"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621" w:type="dxa"/>
            <w:noWrap/>
            <w:hideMark/>
          </w:tcPr>
          <w:p w:rsidRPr="006B781D" w:rsidR="00D44E05" w:rsidP="00D44E05" w:rsidRDefault="00D44E05" w14:paraId="3A4210CF"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0.86</w:t>
            </w:r>
          </w:p>
        </w:tc>
        <w:tc>
          <w:tcPr>
            <w:tcW w:w="661" w:type="dxa"/>
            <w:noWrap/>
            <w:hideMark/>
          </w:tcPr>
          <w:p w:rsidRPr="006B781D" w:rsidR="00D44E05" w:rsidP="00D44E05" w:rsidRDefault="00D44E05" w14:paraId="138BB4E3"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71A71A37"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32A5A133"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1.04</w:t>
            </w:r>
          </w:p>
        </w:tc>
        <w:tc>
          <w:tcPr>
            <w:tcW w:w="661" w:type="dxa"/>
            <w:noWrap/>
            <w:hideMark/>
          </w:tcPr>
          <w:p w:rsidRPr="006B781D" w:rsidR="00D44E05" w:rsidP="00D44E05" w:rsidRDefault="00D44E05" w14:paraId="1725E6B0"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0.03</w:t>
            </w:r>
          </w:p>
        </w:tc>
        <w:tc>
          <w:tcPr>
            <w:tcW w:w="621" w:type="dxa"/>
            <w:noWrap/>
            <w:hideMark/>
          </w:tcPr>
          <w:p w:rsidRPr="006B781D" w:rsidR="00D44E05" w:rsidP="00D44E05" w:rsidRDefault="00D44E05" w14:paraId="240FBA84"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0.01</w:t>
            </w:r>
          </w:p>
        </w:tc>
        <w:tc>
          <w:tcPr>
            <w:tcW w:w="661" w:type="dxa"/>
            <w:noWrap/>
            <w:hideMark/>
          </w:tcPr>
          <w:p w:rsidRPr="006B781D" w:rsidR="00D44E05" w:rsidP="00D44E05" w:rsidRDefault="00D44E05" w14:paraId="0A7325DC"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0.01</w:t>
            </w:r>
          </w:p>
        </w:tc>
        <w:tc>
          <w:tcPr>
            <w:tcW w:w="742" w:type="dxa"/>
            <w:noWrap/>
            <w:hideMark/>
          </w:tcPr>
          <w:p w:rsidRPr="006B781D" w:rsidR="00D44E05" w:rsidP="00D44E05" w:rsidRDefault="00D44E05" w14:paraId="7E801C78"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0.01</w:t>
            </w:r>
          </w:p>
        </w:tc>
        <w:tc>
          <w:tcPr>
            <w:tcW w:w="742" w:type="dxa"/>
            <w:noWrap/>
            <w:hideMark/>
          </w:tcPr>
          <w:p w:rsidRPr="006B781D" w:rsidR="00D44E05" w:rsidP="00D44E05" w:rsidRDefault="00D44E05" w14:paraId="13D1269A"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0.27</w:t>
            </w:r>
          </w:p>
        </w:tc>
        <w:tc>
          <w:tcPr>
            <w:tcW w:w="742" w:type="dxa"/>
            <w:noWrap/>
            <w:hideMark/>
          </w:tcPr>
          <w:p w:rsidRPr="006B781D" w:rsidR="00D44E05" w:rsidP="00D44E05" w:rsidRDefault="00D44E05" w14:paraId="59C290ED"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0.02</w:t>
            </w:r>
          </w:p>
        </w:tc>
        <w:tc>
          <w:tcPr>
            <w:tcW w:w="823" w:type="dxa"/>
            <w:noWrap/>
            <w:hideMark/>
          </w:tcPr>
          <w:p w:rsidRPr="006B781D" w:rsidR="00D44E05" w:rsidP="00D44E05" w:rsidRDefault="00D44E05" w14:paraId="183EA9AB"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1.99</w:t>
            </w:r>
          </w:p>
        </w:tc>
        <w:tc>
          <w:tcPr>
            <w:tcW w:w="823" w:type="dxa"/>
            <w:noWrap/>
            <w:hideMark/>
          </w:tcPr>
          <w:p w:rsidRPr="006B781D" w:rsidR="00D44E05" w:rsidP="00D44E05" w:rsidRDefault="00D44E05" w14:paraId="36FFC93B"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0.04</w:t>
            </w:r>
          </w:p>
        </w:tc>
        <w:tc>
          <w:tcPr>
            <w:tcW w:w="823" w:type="dxa"/>
            <w:noWrap/>
            <w:hideMark/>
          </w:tcPr>
          <w:p w:rsidRPr="006B781D" w:rsidR="00D44E05" w:rsidP="00D44E05" w:rsidRDefault="00D44E05" w14:paraId="0DD7BA8C"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0.03</w:t>
            </w:r>
          </w:p>
        </w:tc>
      </w:tr>
      <w:tr w:rsidRPr="006B781D" w:rsidR="00D44E05" w:rsidTr="006B781D" w14:paraId="5CD308E2" w14:textId="77777777">
        <w:trPr>
          <w:trHeight w:val="300"/>
        </w:trPr>
        <w:tc>
          <w:tcPr>
            <w:cnfStyle w:val="001000000000" w:firstRow="0" w:lastRow="0" w:firstColumn="1" w:lastColumn="0" w:oddVBand="0" w:evenVBand="0" w:oddHBand="0" w:evenHBand="0" w:firstRowFirstColumn="0" w:firstRowLastColumn="0" w:lastRowFirstColumn="0" w:lastRowLastColumn="0"/>
            <w:tcW w:w="770" w:type="dxa"/>
            <w:noWrap/>
            <w:hideMark/>
          </w:tcPr>
          <w:p w:rsidRPr="006B781D" w:rsidR="00D44E05" w:rsidP="00D44E05" w:rsidRDefault="00D44E05" w14:paraId="5FABEB9A" w14:textId="77777777">
            <w:pPr>
              <w:rPr>
                <w:sz w:val="14"/>
                <w:szCs w:val="14"/>
              </w:rPr>
            </w:pPr>
            <w:r w:rsidRPr="006B781D">
              <w:rPr>
                <w:sz w:val="14"/>
                <w:szCs w:val="14"/>
              </w:rPr>
              <w:t>67</w:t>
            </w:r>
          </w:p>
        </w:tc>
        <w:tc>
          <w:tcPr>
            <w:tcW w:w="621" w:type="dxa"/>
            <w:noWrap/>
            <w:hideMark/>
          </w:tcPr>
          <w:p w:rsidRPr="006B781D" w:rsidR="00D44E05" w:rsidP="00D44E05" w:rsidRDefault="00D44E05" w14:paraId="617A5686"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0.19</w:t>
            </w:r>
          </w:p>
        </w:tc>
        <w:tc>
          <w:tcPr>
            <w:tcW w:w="621" w:type="dxa"/>
            <w:noWrap/>
            <w:hideMark/>
          </w:tcPr>
          <w:p w:rsidRPr="006B781D" w:rsidR="00D44E05" w:rsidP="00D44E05" w:rsidRDefault="00D44E05" w14:paraId="2D563BE1"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6044017A"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2BF97DE3"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0.07</w:t>
            </w:r>
          </w:p>
        </w:tc>
        <w:tc>
          <w:tcPr>
            <w:tcW w:w="661" w:type="dxa"/>
            <w:noWrap/>
            <w:hideMark/>
          </w:tcPr>
          <w:p w:rsidRPr="006B781D" w:rsidR="00D44E05" w:rsidP="00D44E05" w:rsidRDefault="00D44E05" w14:paraId="1D5F3BC4"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0.38</w:t>
            </w:r>
          </w:p>
        </w:tc>
        <w:tc>
          <w:tcPr>
            <w:tcW w:w="661" w:type="dxa"/>
            <w:noWrap/>
            <w:hideMark/>
          </w:tcPr>
          <w:p w:rsidRPr="006B781D" w:rsidR="00D44E05" w:rsidP="00D44E05" w:rsidRDefault="00D44E05" w14:paraId="6984A0EC"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0.08</w:t>
            </w:r>
          </w:p>
        </w:tc>
        <w:tc>
          <w:tcPr>
            <w:tcW w:w="621" w:type="dxa"/>
            <w:noWrap/>
            <w:hideMark/>
          </w:tcPr>
          <w:p w:rsidRPr="006B781D" w:rsidR="00D44E05" w:rsidP="00D44E05" w:rsidRDefault="00D44E05" w14:paraId="201E6BF5"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4A2050E6"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2.58</w:t>
            </w:r>
          </w:p>
        </w:tc>
        <w:tc>
          <w:tcPr>
            <w:tcW w:w="742" w:type="dxa"/>
            <w:noWrap/>
            <w:hideMark/>
          </w:tcPr>
          <w:p w:rsidRPr="006B781D" w:rsidR="00D44E05" w:rsidP="00D44E05" w:rsidRDefault="00D44E05" w14:paraId="54CC588D"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0.28</w:t>
            </w:r>
          </w:p>
        </w:tc>
        <w:tc>
          <w:tcPr>
            <w:tcW w:w="742" w:type="dxa"/>
            <w:noWrap/>
            <w:hideMark/>
          </w:tcPr>
          <w:p w:rsidRPr="006B781D" w:rsidR="00D44E05" w:rsidP="00D44E05" w:rsidRDefault="00D44E05" w14:paraId="3E6E00A0"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0.99</w:t>
            </w:r>
          </w:p>
        </w:tc>
        <w:tc>
          <w:tcPr>
            <w:tcW w:w="742" w:type="dxa"/>
            <w:noWrap/>
            <w:hideMark/>
          </w:tcPr>
          <w:p w:rsidRPr="006B781D" w:rsidR="00D44E05" w:rsidP="00D44E05" w:rsidRDefault="00D44E05" w14:paraId="1D1AC714"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0.43</w:t>
            </w:r>
          </w:p>
        </w:tc>
        <w:tc>
          <w:tcPr>
            <w:tcW w:w="823" w:type="dxa"/>
            <w:noWrap/>
            <w:hideMark/>
          </w:tcPr>
          <w:p w:rsidRPr="006B781D" w:rsidR="00D44E05" w:rsidP="00D44E05" w:rsidRDefault="00D44E05" w14:paraId="275412A6"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2.75</w:t>
            </w:r>
          </w:p>
        </w:tc>
        <w:tc>
          <w:tcPr>
            <w:tcW w:w="823" w:type="dxa"/>
            <w:noWrap/>
            <w:hideMark/>
          </w:tcPr>
          <w:p w:rsidRPr="006B781D" w:rsidR="00D44E05" w:rsidP="00D44E05" w:rsidRDefault="00D44E05" w14:paraId="5F5C2F9D"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0.75</w:t>
            </w:r>
          </w:p>
        </w:tc>
        <w:tc>
          <w:tcPr>
            <w:tcW w:w="823" w:type="dxa"/>
            <w:noWrap/>
            <w:hideMark/>
          </w:tcPr>
          <w:p w:rsidRPr="006B781D" w:rsidR="00D44E05" w:rsidP="00D44E05" w:rsidRDefault="00D44E05" w14:paraId="6E9B748C"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0.85</w:t>
            </w:r>
          </w:p>
        </w:tc>
      </w:tr>
      <w:tr w:rsidRPr="006B781D" w:rsidR="00646775" w:rsidTr="006B781D" w14:paraId="1B47BD26"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70" w:type="dxa"/>
            <w:noWrap/>
            <w:hideMark/>
          </w:tcPr>
          <w:p w:rsidRPr="006B781D" w:rsidR="00D44E05" w:rsidP="00D44E05" w:rsidRDefault="00D44E05" w14:paraId="2708A0D7" w14:textId="77777777">
            <w:pPr>
              <w:rPr>
                <w:sz w:val="14"/>
                <w:szCs w:val="14"/>
              </w:rPr>
            </w:pPr>
            <w:r w:rsidRPr="006B781D">
              <w:rPr>
                <w:sz w:val="14"/>
                <w:szCs w:val="14"/>
              </w:rPr>
              <w:t>69</w:t>
            </w:r>
          </w:p>
        </w:tc>
        <w:tc>
          <w:tcPr>
            <w:tcW w:w="621" w:type="dxa"/>
            <w:noWrap/>
            <w:hideMark/>
          </w:tcPr>
          <w:p w:rsidRPr="006B781D" w:rsidR="00D44E05" w:rsidP="00D44E05" w:rsidRDefault="00D44E05" w14:paraId="110F30AD"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621" w:type="dxa"/>
            <w:noWrap/>
            <w:hideMark/>
          </w:tcPr>
          <w:p w:rsidRPr="006B781D" w:rsidR="00D44E05" w:rsidP="00D44E05" w:rsidRDefault="00D44E05" w14:paraId="0ECB04CA"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1D8365BE"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54E2F1E1"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216625FF"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66CC78A2"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621" w:type="dxa"/>
            <w:noWrap/>
            <w:hideMark/>
          </w:tcPr>
          <w:p w:rsidRPr="006B781D" w:rsidR="00D44E05" w:rsidP="00D44E05" w:rsidRDefault="00D44E05" w14:paraId="4D3CC641"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2F8E7891"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742" w:type="dxa"/>
            <w:noWrap/>
            <w:hideMark/>
          </w:tcPr>
          <w:p w:rsidRPr="006B781D" w:rsidR="00D44E05" w:rsidP="00D44E05" w:rsidRDefault="00D44E05" w14:paraId="07B41B0F"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742" w:type="dxa"/>
            <w:noWrap/>
            <w:hideMark/>
          </w:tcPr>
          <w:p w:rsidRPr="006B781D" w:rsidR="00D44E05" w:rsidP="00D44E05" w:rsidRDefault="00D44E05" w14:paraId="237ED3C3"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0.16</w:t>
            </w:r>
          </w:p>
        </w:tc>
        <w:tc>
          <w:tcPr>
            <w:tcW w:w="742" w:type="dxa"/>
            <w:noWrap/>
            <w:hideMark/>
          </w:tcPr>
          <w:p w:rsidRPr="006B781D" w:rsidR="00D44E05" w:rsidP="00D44E05" w:rsidRDefault="00D44E05" w14:paraId="538E93FD"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0.01</w:t>
            </w:r>
          </w:p>
        </w:tc>
        <w:tc>
          <w:tcPr>
            <w:tcW w:w="823" w:type="dxa"/>
            <w:noWrap/>
            <w:hideMark/>
          </w:tcPr>
          <w:p w:rsidRPr="006B781D" w:rsidR="00D44E05" w:rsidP="00D44E05" w:rsidRDefault="00D44E05" w14:paraId="1FD03AF0"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0.11</w:t>
            </w:r>
          </w:p>
        </w:tc>
        <w:tc>
          <w:tcPr>
            <w:tcW w:w="823" w:type="dxa"/>
            <w:noWrap/>
            <w:hideMark/>
          </w:tcPr>
          <w:p w:rsidRPr="006B781D" w:rsidR="00D44E05" w:rsidP="00D44E05" w:rsidRDefault="00D44E05" w14:paraId="1271BD7E"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0.06</w:t>
            </w:r>
          </w:p>
        </w:tc>
        <w:tc>
          <w:tcPr>
            <w:tcW w:w="823" w:type="dxa"/>
            <w:noWrap/>
            <w:hideMark/>
          </w:tcPr>
          <w:p w:rsidRPr="006B781D" w:rsidR="00D44E05" w:rsidP="00D44E05" w:rsidRDefault="00D44E05" w14:paraId="307F3602"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0.06</w:t>
            </w:r>
          </w:p>
        </w:tc>
      </w:tr>
      <w:tr w:rsidRPr="006B781D" w:rsidR="00D44E05" w:rsidTr="006B781D" w14:paraId="1C94A1D7" w14:textId="77777777">
        <w:trPr>
          <w:trHeight w:val="300"/>
        </w:trPr>
        <w:tc>
          <w:tcPr>
            <w:cnfStyle w:val="001000000000" w:firstRow="0" w:lastRow="0" w:firstColumn="1" w:lastColumn="0" w:oddVBand="0" w:evenVBand="0" w:oddHBand="0" w:evenHBand="0" w:firstRowFirstColumn="0" w:firstRowLastColumn="0" w:lastRowFirstColumn="0" w:lastRowLastColumn="0"/>
            <w:tcW w:w="770" w:type="dxa"/>
            <w:noWrap/>
            <w:hideMark/>
          </w:tcPr>
          <w:p w:rsidRPr="006B781D" w:rsidR="00D44E05" w:rsidP="00D44E05" w:rsidRDefault="00D44E05" w14:paraId="2A302D27" w14:textId="77777777">
            <w:pPr>
              <w:rPr>
                <w:sz w:val="14"/>
                <w:szCs w:val="14"/>
              </w:rPr>
            </w:pPr>
            <w:r w:rsidRPr="006B781D">
              <w:rPr>
                <w:sz w:val="14"/>
                <w:szCs w:val="14"/>
              </w:rPr>
              <w:t>7</w:t>
            </w:r>
          </w:p>
        </w:tc>
        <w:tc>
          <w:tcPr>
            <w:tcW w:w="621" w:type="dxa"/>
            <w:noWrap/>
            <w:hideMark/>
          </w:tcPr>
          <w:p w:rsidRPr="006B781D" w:rsidR="00D44E05" w:rsidP="00D44E05" w:rsidRDefault="00D44E05" w14:paraId="1540FC8C"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0.04</w:t>
            </w:r>
          </w:p>
        </w:tc>
        <w:tc>
          <w:tcPr>
            <w:tcW w:w="621" w:type="dxa"/>
            <w:noWrap/>
            <w:hideMark/>
          </w:tcPr>
          <w:p w:rsidRPr="006B781D" w:rsidR="00D44E05" w:rsidP="00D44E05" w:rsidRDefault="00D44E05" w14:paraId="7925565B"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286ED68C"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3F298B81"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37D9BB1E"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0.24</w:t>
            </w:r>
          </w:p>
        </w:tc>
        <w:tc>
          <w:tcPr>
            <w:tcW w:w="661" w:type="dxa"/>
            <w:noWrap/>
            <w:hideMark/>
          </w:tcPr>
          <w:p w:rsidRPr="006B781D" w:rsidR="00D44E05" w:rsidP="00D44E05" w:rsidRDefault="00D44E05" w14:paraId="36EC2CEA"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0.44</w:t>
            </w:r>
          </w:p>
        </w:tc>
        <w:tc>
          <w:tcPr>
            <w:tcW w:w="621" w:type="dxa"/>
            <w:noWrap/>
            <w:hideMark/>
          </w:tcPr>
          <w:p w:rsidRPr="006B781D" w:rsidR="00D44E05" w:rsidP="00D44E05" w:rsidRDefault="00D44E05" w14:paraId="1D83DDA2"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66DA5469"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742" w:type="dxa"/>
            <w:noWrap/>
            <w:hideMark/>
          </w:tcPr>
          <w:p w:rsidRPr="006B781D" w:rsidR="00D44E05" w:rsidP="00D44E05" w:rsidRDefault="00D44E05" w14:paraId="60E521B3"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742" w:type="dxa"/>
            <w:noWrap/>
            <w:hideMark/>
          </w:tcPr>
          <w:p w:rsidRPr="006B781D" w:rsidR="00D44E05" w:rsidP="00D44E05" w:rsidRDefault="00D44E05" w14:paraId="514ABCE6"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0.53</w:t>
            </w:r>
          </w:p>
        </w:tc>
        <w:tc>
          <w:tcPr>
            <w:tcW w:w="742" w:type="dxa"/>
            <w:noWrap/>
            <w:hideMark/>
          </w:tcPr>
          <w:p w:rsidRPr="006B781D" w:rsidR="00D44E05" w:rsidP="00D44E05" w:rsidRDefault="00D44E05" w14:paraId="3B3D9A79"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0.16</w:t>
            </w:r>
          </w:p>
        </w:tc>
        <w:tc>
          <w:tcPr>
            <w:tcW w:w="823" w:type="dxa"/>
            <w:noWrap/>
            <w:hideMark/>
          </w:tcPr>
          <w:p w:rsidRPr="006B781D" w:rsidR="00D44E05" w:rsidP="00D44E05" w:rsidRDefault="00D44E05" w14:paraId="455BE268"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1.38</w:t>
            </w:r>
          </w:p>
        </w:tc>
        <w:tc>
          <w:tcPr>
            <w:tcW w:w="823" w:type="dxa"/>
            <w:noWrap/>
            <w:hideMark/>
          </w:tcPr>
          <w:p w:rsidRPr="006B781D" w:rsidR="00D44E05" w:rsidP="00D44E05" w:rsidRDefault="00D44E05" w14:paraId="71099070"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0.18</w:t>
            </w:r>
          </w:p>
        </w:tc>
        <w:tc>
          <w:tcPr>
            <w:tcW w:w="823" w:type="dxa"/>
            <w:noWrap/>
            <w:hideMark/>
          </w:tcPr>
          <w:p w:rsidRPr="006B781D" w:rsidR="00D44E05" w:rsidP="00D44E05" w:rsidRDefault="00D44E05" w14:paraId="16F6FEAB"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0.19</w:t>
            </w:r>
          </w:p>
        </w:tc>
      </w:tr>
      <w:tr w:rsidRPr="006B781D" w:rsidR="00646775" w:rsidTr="006B781D" w14:paraId="2D5BA7B7"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70" w:type="dxa"/>
            <w:noWrap/>
            <w:hideMark/>
          </w:tcPr>
          <w:p w:rsidRPr="006B781D" w:rsidR="00D44E05" w:rsidP="00D44E05" w:rsidRDefault="00D44E05" w14:paraId="0D118608" w14:textId="77777777">
            <w:pPr>
              <w:rPr>
                <w:sz w:val="14"/>
                <w:szCs w:val="14"/>
              </w:rPr>
            </w:pPr>
            <w:r w:rsidRPr="006B781D">
              <w:rPr>
                <w:sz w:val="14"/>
                <w:szCs w:val="14"/>
              </w:rPr>
              <w:t>71</w:t>
            </w:r>
          </w:p>
        </w:tc>
        <w:tc>
          <w:tcPr>
            <w:tcW w:w="621" w:type="dxa"/>
            <w:noWrap/>
            <w:hideMark/>
          </w:tcPr>
          <w:p w:rsidRPr="006B781D" w:rsidR="00D44E05" w:rsidP="00D44E05" w:rsidRDefault="00D44E05" w14:paraId="744F9AF9"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621" w:type="dxa"/>
            <w:noWrap/>
            <w:hideMark/>
          </w:tcPr>
          <w:p w:rsidRPr="006B781D" w:rsidR="00D44E05" w:rsidP="00D44E05" w:rsidRDefault="00D44E05" w14:paraId="2CF939E5"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702ECE58"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4EAF0319"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2B16BD1C"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0.41</w:t>
            </w:r>
          </w:p>
        </w:tc>
        <w:tc>
          <w:tcPr>
            <w:tcW w:w="661" w:type="dxa"/>
            <w:noWrap/>
            <w:hideMark/>
          </w:tcPr>
          <w:p w:rsidRPr="006B781D" w:rsidR="00D44E05" w:rsidP="00D44E05" w:rsidRDefault="00D44E05" w14:paraId="2261ABA6"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20</w:t>
            </w:r>
          </w:p>
        </w:tc>
        <w:tc>
          <w:tcPr>
            <w:tcW w:w="621" w:type="dxa"/>
            <w:noWrap/>
            <w:hideMark/>
          </w:tcPr>
          <w:p w:rsidRPr="006B781D" w:rsidR="00D44E05" w:rsidP="00D44E05" w:rsidRDefault="00D44E05" w14:paraId="1802B5EE"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0.01</w:t>
            </w:r>
          </w:p>
        </w:tc>
        <w:tc>
          <w:tcPr>
            <w:tcW w:w="661" w:type="dxa"/>
            <w:noWrap/>
            <w:hideMark/>
          </w:tcPr>
          <w:p w:rsidRPr="006B781D" w:rsidR="00D44E05" w:rsidP="00D44E05" w:rsidRDefault="00D44E05" w14:paraId="3B0A2EE6"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742" w:type="dxa"/>
            <w:noWrap/>
            <w:hideMark/>
          </w:tcPr>
          <w:p w:rsidRPr="006B781D" w:rsidR="00D44E05" w:rsidP="00D44E05" w:rsidRDefault="00D44E05" w14:paraId="10B5F351"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0.04</w:t>
            </w:r>
          </w:p>
        </w:tc>
        <w:tc>
          <w:tcPr>
            <w:tcW w:w="742" w:type="dxa"/>
            <w:noWrap/>
            <w:hideMark/>
          </w:tcPr>
          <w:p w:rsidRPr="006B781D" w:rsidR="00D44E05" w:rsidP="00D44E05" w:rsidRDefault="00D44E05" w14:paraId="2F442206"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0.64</w:t>
            </w:r>
          </w:p>
        </w:tc>
        <w:tc>
          <w:tcPr>
            <w:tcW w:w="742" w:type="dxa"/>
            <w:noWrap/>
            <w:hideMark/>
          </w:tcPr>
          <w:p w:rsidRPr="006B781D" w:rsidR="00D44E05" w:rsidP="00D44E05" w:rsidRDefault="00D44E05" w14:paraId="63DA117A"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4.69</w:t>
            </w:r>
          </w:p>
        </w:tc>
        <w:tc>
          <w:tcPr>
            <w:tcW w:w="823" w:type="dxa"/>
            <w:noWrap/>
            <w:hideMark/>
          </w:tcPr>
          <w:p w:rsidRPr="006B781D" w:rsidR="00D44E05" w:rsidP="00D44E05" w:rsidRDefault="00D44E05" w14:paraId="3FDD523B"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0.27</w:t>
            </w:r>
          </w:p>
        </w:tc>
        <w:tc>
          <w:tcPr>
            <w:tcW w:w="823" w:type="dxa"/>
            <w:noWrap/>
            <w:hideMark/>
          </w:tcPr>
          <w:p w:rsidRPr="006B781D" w:rsidR="00D44E05" w:rsidP="00D44E05" w:rsidRDefault="00D44E05" w14:paraId="28A88444"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0.2</w:t>
            </w:r>
          </w:p>
        </w:tc>
        <w:tc>
          <w:tcPr>
            <w:tcW w:w="823" w:type="dxa"/>
            <w:noWrap/>
            <w:hideMark/>
          </w:tcPr>
          <w:p w:rsidRPr="006B781D" w:rsidR="00D44E05" w:rsidP="00D44E05" w:rsidRDefault="00D44E05" w14:paraId="63E6EE95"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0.16</w:t>
            </w:r>
          </w:p>
        </w:tc>
      </w:tr>
      <w:tr w:rsidRPr="006B781D" w:rsidR="00D44E05" w:rsidTr="006B781D" w14:paraId="47A81AEE" w14:textId="77777777">
        <w:trPr>
          <w:trHeight w:val="300"/>
        </w:trPr>
        <w:tc>
          <w:tcPr>
            <w:cnfStyle w:val="001000000000" w:firstRow="0" w:lastRow="0" w:firstColumn="1" w:lastColumn="0" w:oddVBand="0" w:evenVBand="0" w:oddHBand="0" w:evenHBand="0" w:firstRowFirstColumn="0" w:firstRowLastColumn="0" w:lastRowFirstColumn="0" w:lastRowLastColumn="0"/>
            <w:tcW w:w="770" w:type="dxa"/>
            <w:noWrap/>
            <w:hideMark/>
          </w:tcPr>
          <w:p w:rsidRPr="006B781D" w:rsidR="00D44E05" w:rsidP="00D44E05" w:rsidRDefault="00D44E05" w14:paraId="303DEC4D" w14:textId="77777777">
            <w:pPr>
              <w:rPr>
                <w:sz w:val="14"/>
                <w:szCs w:val="14"/>
              </w:rPr>
            </w:pPr>
            <w:r w:rsidRPr="006B781D">
              <w:rPr>
                <w:sz w:val="14"/>
                <w:szCs w:val="14"/>
              </w:rPr>
              <w:t>73</w:t>
            </w:r>
          </w:p>
        </w:tc>
        <w:tc>
          <w:tcPr>
            <w:tcW w:w="621" w:type="dxa"/>
            <w:noWrap/>
            <w:hideMark/>
          </w:tcPr>
          <w:p w:rsidRPr="006B781D" w:rsidR="00D44E05" w:rsidP="00D44E05" w:rsidRDefault="00D44E05" w14:paraId="529F1120"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621" w:type="dxa"/>
            <w:noWrap/>
            <w:hideMark/>
          </w:tcPr>
          <w:p w:rsidRPr="006B781D" w:rsidR="00D44E05" w:rsidP="00D44E05" w:rsidRDefault="00D44E05" w14:paraId="3B60D995"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0D88049F"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3625F2EC"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68E5132F"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371DEEE8"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621" w:type="dxa"/>
            <w:noWrap/>
            <w:hideMark/>
          </w:tcPr>
          <w:p w:rsidRPr="006B781D" w:rsidR="00D44E05" w:rsidP="00D44E05" w:rsidRDefault="00D44E05" w14:paraId="1263054A"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7BCE9489"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0.02</w:t>
            </w:r>
          </w:p>
        </w:tc>
        <w:tc>
          <w:tcPr>
            <w:tcW w:w="742" w:type="dxa"/>
            <w:noWrap/>
            <w:hideMark/>
          </w:tcPr>
          <w:p w:rsidRPr="006B781D" w:rsidR="00D44E05" w:rsidP="00D44E05" w:rsidRDefault="00D44E05" w14:paraId="3F2555DD"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0.02</w:t>
            </w:r>
          </w:p>
        </w:tc>
        <w:tc>
          <w:tcPr>
            <w:tcW w:w="742" w:type="dxa"/>
            <w:noWrap/>
            <w:hideMark/>
          </w:tcPr>
          <w:p w:rsidRPr="006B781D" w:rsidR="00D44E05" w:rsidP="00D44E05" w:rsidRDefault="00D44E05" w14:paraId="165BD023"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0.15</w:t>
            </w:r>
          </w:p>
        </w:tc>
        <w:tc>
          <w:tcPr>
            <w:tcW w:w="742" w:type="dxa"/>
            <w:noWrap/>
            <w:hideMark/>
          </w:tcPr>
          <w:p w:rsidRPr="006B781D" w:rsidR="00D44E05" w:rsidP="00D44E05" w:rsidRDefault="00D44E05" w14:paraId="5B4C81D1"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823" w:type="dxa"/>
            <w:noWrap/>
            <w:hideMark/>
          </w:tcPr>
          <w:p w:rsidRPr="006B781D" w:rsidR="00D44E05" w:rsidP="00D44E05" w:rsidRDefault="00D44E05" w14:paraId="211D041F"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823" w:type="dxa"/>
            <w:noWrap/>
            <w:hideMark/>
          </w:tcPr>
          <w:p w:rsidRPr="006B781D" w:rsidR="00D44E05" w:rsidP="00D44E05" w:rsidRDefault="00D44E05" w14:paraId="7133E0E4"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0.05</w:t>
            </w:r>
          </w:p>
        </w:tc>
        <w:tc>
          <w:tcPr>
            <w:tcW w:w="823" w:type="dxa"/>
            <w:noWrap/>
            <w:hideMark/>
          </w:tcPr>
          <w:p w:rsidRPr="006B781D" w:rsidR="00D44E05" w:rsidP="00D44E05" w:rsidRDefault="00D44E05" w14:paraId="6E477D8A"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0.05</w:t>
            </w:r>
          </w:p>
        </w:tc>
      </w:tr>
      <w:tr w:rsidRPr="006B781D" w:rsidR="00646775" w:rsidTr="006B781D" w14:paraId="1A2BF5DC"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70" w:type="dxa"/>
            <w:noWrap/>
            <w:hideMark/>
          </w:tcPr>
          <w:p w:rsidRPr="006B781D" w:rsidR="00D44E05" w:rsidP="00D44E05" w:rsidRDefault="00D44E05" w14:paraId="171E09C9" w14:textId="77777777">
            <w:pPr>
              <w:rPr>
                <w:sz w:val="14"/>
                <w:szCs w:val="14"/>
              </w:rPr>
            </w:pPr>
            <w:r w:rsidRPr="006B781D">
              <w:rPr>
                <w:sz w:val="14"/>
                <w:szCs w:val="14"/>
              </w:rPr>
              <w:t>75</w:t>
            </w:r>
          </w:p>
        </w:tc>
        <w:tc>
          <w:tcPr>
            <w:tcW w:w="621" w:type="dxa"/>
            <w:noWrap/>
            <w:hideMark/>
          </w:tcPr>
          <w:p w:rsidRPr="006B781D" w:rsidR="00D44E05" w:rsidP="00D44E05" w:rsidRDefault="00D44E05" w14:paraId="766A1804"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621" w:type="dxa"/>
            <w:noWrap/>
            <w:hideMark/>
          </w:tcPr>
          <w:p w:rsidRPr="006B781D" w:rsidR="00D44E05" w:rsidP="00D44E05" w:rsidRDefault="00D44E05" w14:paraId="5F2853E7"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2927A7E6"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7160FA5E"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3071E3DB"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1C3F1E34"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621" w:type="dxa"/>
            <w:noWrap/>
            <w:hideMark/>
          </w:tcPr>
          <w:p w:rsidRPr="006B781D" w:rsidR="00D44E05" w:rsidP="00D44E05" w:rsidRDefault="00D44E05" w14:paraId="3C767BF8"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287EB316"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2.89</w:t>
            </w:r>
          </w:p>
        </w:tc>
        <w:tc>
          <w:tcPr>
            <w:tcW w:w="742" w:type="dxa"/>
            <w:noWrap/>
            <w:hideMark/>
          </w:tcPr>
          <w:p w:rsidRPr="006B781D" w:rsidR="00D44E05" w:rsidP="00D44E05" w:rsidRDefault="00D44E05" w14:paraId="1FA90C3D"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742" w:type="dxa"/>
            <w:noWrap/>
            <w:hideMark/>
          </w:tcPr>
          <w:p w:rsidRPr="006B781D" w:rsidR="00D44E05" w:rsidP="00D44E05" w:rsidRDefault="00D44E05" w14:paraId="3347514F"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742" w:type="dxa"/>
            <w:noWrap/>
            <w:hideMark/>
          </w:tcPr>
          <w:p w:rsidRPr="006B781D" w:rsidR="00D44E05" w:rsidP="00D44E05" w:rsidRDefault="00D44E05" w14:paraId="520712AC"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823" w:type="dxa"/>
            <w:noWrap/>
            <w:hideMark/>
          </w:tcPr>
          <w:p w:rsidRPr="006B781D" w:rsidR="00D44E05" w:rsidP="00D44E05" w:rsidRDefault="00D44E05" w14:paraId="74643B8E"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823" w:type="dxa"/>
            <w:noWrap/>
            <w:hideMark/>
          </w:tcPr>
          <w:p w:rsidRPr="006B781D" w:rsidR="00D44E05" w:rsidP="00D44E05" w:rsidRDefault="00D44E05" w14:paraId="444DA614"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2.89</w:t>
            </w:r>
          </w:p>
        </w:tc>
        <w:tc>
          <w:tcPr>
            <w:tcW w:w="823" w:type="dxa"/>
            <w:noWrap/>
            <w:hideMark/>
          </w:tcPr>
          <w:p w:rsidRPr="006B781D" w:rsidR="00D44E05" w:rsidP="00D44E05" w:rsidRDefault="00D44E05" w14:paraId="71E931E4"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2.89</w:t>
            </w:r>
          </w:p>
        </w:tc>
      </w:tr>
      <w:tr w:rsidRPr="006B781D" w:rsidR="00D44E05" w:rsidTr="006B781D" w14:paraId="6A1F5FFF" w14:textId="77777777">
        <w:trPr>
          <w:trHeight w:val="300"/>
        </w:trPr>
        <w:tc>
          <w:tcPr>
            <w:cnfStyle w:val="001000000000" w:firstRow="0" w:lastRow="0" w:firstColumn="1" w:lastColumn="0" w:oddVBand="0" w:evenVBand="0" w:oddHBand="0" w:evenHBand="0" w:firstRowFirstColumn="0" w:firstRowLastColumn="0" w:lastRowFirstColumn="0" w:lastRowLastColumn="0"/>
            <w:tcW w:w="770" w:type="dxa"/>
            <w:noWrap/>
            <w:hideMark/>
          </w:tcPr>
          <w:p w:rsidRPr="006B781D" w:rsidR="00D44E05" w:rsidP="00D44E05" w:rsidRDefault="00D44E05" w14:paraId="2383C07B" w14:textId="77777777">
            <w:pPr>
              <w:rPr>
                <w:sz w:val="14"/>
                <w:szCs w:val="14"/>
              </w:rPr>
            </w:pPr>
            <w:r w:rsidRPr="006B781D">
              <w:rPr>
                <w:sz w:val="14"/>
                <w:szCs w:val="14"/>
              </w:rPr>
              <w:t>77</w:t>
            </w:r>
          </w:p>
        </w:tc>
        <w:tc>
          <w:tcPr>
            <w:tcW w:w="621" w:type="dxa"/>
            <w:noWrap/>
            <w:hideMark/>
          </w:tcPr>
          <w:p w:rsidRPr="006B781D" w:rsidR="00D44E05" w:rsidP="00D44E05" w:rsidRDefault="00D44E05" w14:paraId="107BF412"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621" w:type="dxa"/>
            <w:noWrap/>
            <w:hideMark/>
          </w:tcPr>
          <w:p w:rsidRPr="006B781D" w:rsidR="00D44E05" w:rsidP="00D44E05" w:rsidRDefault="00D44E05" w14:paraId="7E4F11A7"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3A653FEF"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59528EDC"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4F3F825C"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0.02</w:t>
            </w:r>
          </w:p>
        </w:tc>
        <w:tc>
          <w:tcPr>
            <w:tcW w:w="661" w:type="dxa"/>
            <w:noWrap/>
            <w:hideMark/>
          </w:tcPr>
          <w:p w:rsidRPr="006B781D" w:rsidR="00D44E05" w:rsidP="00D44E05" w:rsidRDefault="00D44E05" w14:paraId="5278E79A"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0.11</w:t>
            </w:r>
          </w:p>
        </w:tc>
        <w:tc>
          <w:tcPr>
            <w:tcW w:w="621" w:type="dxa"/>
            <w:noWrap/>
            <w:hideMark/>
          </w:tcPr>
          <w:p w:rsidRPr="006B781D" w:rsidR="00D44E05" w:rsidP="00D44E05" w:rsidRDefault="00D44E05" w14:paraId="0359D32B"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0.11</w:t>
            </w:r>
          </w:p>
        </w:tc>
        <w:tc>
          <w:tcPr>
            <w:tcW w:w="661" w:type="dxa"/>
            <w:noWrap/>
            <w:hideMark/>
          </w:tcPr>
          <w:p w:rsidRPr="006B781D" w:rsidR="00D44E05" w:rsidP="00D44E05" w:rsidRDefault="00D44E05" w14:paraId="2806D265"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0.15</w:t>
            </w:r>
          </w:p>
        </w:tc>
        <w:tc>
          <w:tcPr>
            <w:tcW w:w="742" w:type="dxa"/>
            <w:noWrap/>
            <w:hideMark/>
          </w:tcPr>
          <w:p w:rsidRPr="006B781D" w:rsidR="00D44E05" w:rsidP="00D44E05" w:rsidRDefault="00D44E05" w14:paraId="28C221E4"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0.58</w:t>
            </w:r>
          </w:p>
        </w:tc>
        <w:tc>
          <w:tcPr>
            <w:tcW w:w="742" w:type="dxa"/>
            <w:noWrap/>
            <w:hideMark/>
          </w:tcPr>
          <w:p w:rsidRPr="006B781D" w:rsidR="00D44E05" w:rsidP="00D44E05" w:rsidRDefault="00D44E05" w14:paraId="3A9B0052"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0.19</w:t>
            </w:r>
          </w:p>
        </w:tc>
        <w:tc>
          <w:tcPr>
            <w:tcW w:w="742" w:type="dxa"/>
            <w:noWrap/>
            <w:hideMark/>
          </w:tcPr>
          <w:p w:rsidRPr="006B781D" w:rsidR="00D44E05" w:rsidP="00D44E05" w:rsidRDefault="00D44E05" w14:paraId="6768111E"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0.19</w:t>
            </w:r>
          </w:p>
        </w:tc>
        <w:tc>
          <w:tcPr>
            <w:tcW w:w="823" w:type="dxa"/>
            <w:noWrap/>
            <w:hideMark/>
          </w:tcPr>
          <w:p w:rsidRPr="006B781D" w:rsidR="00D44E05" w:rsidP="00D44E05" w:rsidRDefault="00D44E05" w14:paraId="1E65A91B"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0.6</w:t>
            </w:r>
          </w:p>
        </w:tc>
        <w:tc>
          <w:tcPr>
            <w:tcW w:w="823" w:type="dxa"/>
            <w:noWrap/>
            <w:hideMark/>
          </w:tcPr>
          <w:p w:rsidRPr="006B781D" w:rsidR="00D44E05" w:rsidP="00D44E05" w:rsidRDefault="00D44E05" w14:paraId="3D15384A"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0.28</w:t>
            </w:r>
          </w:p>
        </w:tc>
        <w:tc>
          <w:tcPr>
            <w:tcW w:w="823" w:type="dxa"/>
            <w:noWrap/>
            <w:hideMark/>
          </w:tcPr>
          <w:p w:rsidRPr="006B781D" w:rsidR="00D44E05" w:rsidP="00D44E05" w:rsidRDefault="00D44E05" w14:paraId="721D53A9"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0.3</w:t>
            </w:r>
          </w:p>
        </w:tc>
      </w:tr>
      <w:tr w:rsidRPr="006B781D" w:rsidR="00646775" w:rsidTr="006B781D" w14:paraId="4027D209"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70" w:type="dxa"/>
            <w:noWrap/>
            <w:hideMark/>
          </w:tcPr>
          <w:p w:rsidRPr="006B781D" w:rsidR="00D44E05" w:rsidP="00D44E05" w:rsidRDefault="00D44E05" w14:paraId="50B29F2A" w14:textId="77777777">
            <w:pPr>
              <w:rPr>
                <w:sz w:val="14"/>
                <w:szCs w:val="14"/>
              </w:rPr>
            </w:pPr>
            <w:r w:rsidRPr="006B781D">
              <w:rPr>
                <w:sz w:val="14"/>
                <w:szCs w:val="14"/>
              </w:rPr>
              <w:t>79</w:t>
            </w:r>
          </w:p>
        </w:tc>
        <w:tc>
          <w:tcPr>
            <w:tcW w:w="621" w:type="dxa"/>
            <w:noWrap/>
            <w:hideMark/>
          </w:tcPr>
          <w:p w:rsidRPr="006B781D" w:rsidR="00D44E05" w:rsidP="00D44E05" w:rsidRDefault="00D44E05" w14:paraId="6F90ECD1"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621" w:type="dxa"/>
            <w:noWrap/>
            <w:hideMark/>
          </w:tcPr>
          <w:p w:rsidRPr="006B781D" w:rsidR="00D44E05" w:rsidP="00D44E05" w:rsidRDefault="00D44E05" w14:paraId="25D9F09C"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34F04CB1"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01BAE8BD"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7A7F443E"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0.03</w:t>
            </w:r>
          </w:p>
        </w:tc>
        <w:tc>
          <w:tcPr>
            <w:tcW w:w="661" w:type="dxa"/>
            <w:noWrap/>
            <w:hideMark/>
          </w:tcPr>
          <w:p w:rsidRPr="006B781D" w:rsidR="00D44E05" w:rsidP="00D44E05" w:rsidRDefault="00D44E05" w14:paraId="7F69F775"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0.03</w:t>
            </w:r>
          </w:p>
        </w:tc>
        <w:tc>
          <w:tcPr>
            <w:tcW w:w="621" w:type="dxa"/>
            <w:noWrap/>
            <w:hideMark/>
          </w:tcPr>
          <w:p w:rsidRPr="006B781D" w:rsidR="00D44E05" w:rsidP="00D44E05" w:rsidRDefault="00D44E05" w14:paraId="1F473ADE"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0.02</w:t>
            </w:r>
          </w:p>
        </w:tc>
        <w:tc>
          <w:tcPr>
            <w:tcW w:w="661" w:type="dxa"/>
            <w:noWrap/>
            <w:hideMark/>
          </w:tcPr>
          <w:p w:rsidRPr="006B781D" w:rsidR="00D44E05" w:rsidP="00D44E05" w:rsidRDefault="00D44E05" w14:paraId="0AAA17C4"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0.02</w:t>
            </w:r>
          </w:p>
        </w:tc>
        <w:tc>
          <w:tcPr>
            <w:tcW w:w="742" w:type="dxa"/>
            <w:noWrap/>
            <w:hideMark/>
          </w:tcPr>
          <w:p w:rsidRPr="006B781D" w:rsidR="00D44E05" w:rsidP="00D44E05" w:rsidRDefault="00D44E05" w14:paraId="3A5E67C3"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0.02</w:t>
            </w:r>
          </w:p>
        </w:tc>
        <w:tc>
          <w:tcPr>
            <w:tcW w:w="742" w:type="dxa"/>
            <w:noWrap/>
            <w:hideMark/>
          </w:tcPr>
          <w:p w:rsidRPr="006B781D" w:rsidR="00D44E05" w:rsidP="00D44E05" w:rsidRDefault="00D44E05" w14:paraId="52BF6819"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0.02</w:t>
            </w:r>
          </w:p>
        </w:tc>
        <w:tc>
          <w:tcPr>
            <w:tcW w:w="742" w:type="dxa"/>
            <w:noWrap/>
            <w:hideMark/>
          </w:tcPr>
          <w:p w:rsidRPr="006B781D" w:rsidR="00D44E05" w:rsidP="00D44E05" w:rsidRDefault="00D44E05" w14:paraId="14097322"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0.03</w:t>
            </w:r>
          </w:p>
        </w:tc>
        <w:tc>
          <w:tcPr>
            <w:tcW w:w="823" w:type="dxa"/>
            <w:noWrap/>
            <w:hideMark/>
          </w:tcPr>
          <w:p w:rsidRPr="006B781D" w:rsidR="00D44E05" w:rsidP="00D44E05" w:rsidRDefault="00D44E05" w14:paraId="49928FFB"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0.02</w:t>
            </w:r>
          </w:p>
        </w:tc>
        <w:tc>
          <w:tcPr>
            <w:tcW w:w="823" w:type="dxa"/>
            <w:noWrap/>
            <w:hideMark/>
          </w:tcPr>
          <w:p w:rsidRPr="006B781D" w:rsidR="00D44E05" w:rsidP="00D44E05" w:rsidRDefault="00D44E05" w14:paraId="16AA659B"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0.02</w:t>
            </w:r>
          </w:p>
        </w:tc>
        <w:tc>
          <w:tcPr>
            <w:tcW w:w="823" w:type="dxa"/>
            <w:noWrap/>
            <w:hideMark/>
          </w:tcPr>
          <w:p w:rsidRPr="006B781D" w:rsidR="00D44E05" w:rsidP="00D44E05" w:rsidRDefault="00D44E05" w14:paraId="2208A17C"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0.02</w:t>
            </w:r>
          </w:p>
        </w:tc>
      </w:tr>
      <w:tr w:rsidRPr="006B781D" w:rsidR="00D44E05" w:rsidTr="006B781D" w14:paraId="16A1DC50" w14:textId="77777777">
        <w:trPr>
          <w:trHeight w:val="300"/>
        </w:trPr>
        <w:tc>
          <w:tcPr>
            <w:cnfStyle w:val="001000000000" w:firstRow="0" w:lastRow="0" w:firstColumn="1" w:lastColumn="0" w:oddVBand="0" w:evenVBand="0" w:oddHBand="0" w:evenHBand="0" w:firstRowFirstColumn="0" w:firstRowLastColumn="0" w:lastRowFirstColumn="0" w:lastRowLastColumn="0"/>
            <w:tcW w:w="770" w:type="dxa"/>
            <w:noWrap/>
            <w:hideMark/>
          </w:tcPr>
          <w:p w:rsidRPr="006B781D" w:rsidR="00D44E05" w:rsidP="00D44E05" w:rsidRDefault="00D44E05" w14:paraId="52B181C1" w14:textId="77777777">
            <w:pPr>
              <w:rPr>
                <w:sz w:val="14"/>
                <w:szCs w:val="14"/>
              </w:rPr>
            </w:pPr>
            <w:r w:rsidRPr="006B781D">
              <w:rPr>
                <w:sz w:val="14"/>
                <w:szCs w:val="14"/>
              </w:rPr>
              <w:t>81</w:t>
            </w:r>
          </w:p>
        </w:tc>
        <w:tc>
          <w:tcPr>
            <w:tcW w:w="621" w:type="dxa"/>
            <w:noWrap/>
            <w:hideMark/>
          </w:tcPr>
          <w:p w:rsidRPr="006B781D" w:rsidR="00D44E05" w:rsidP="00D44E05" w:rsidRDefault="00D44E05" w14:paraId="7ECBA4D2"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0.06</w:t>
            </w:r>
          </w:p>
        </w:tc>
        <w:tc>
          <w:tcPr>
            <w:tcW w:w="621" w:type="dxa"/>
            <w:noWrap/>
            <w:hideMark/>
          </w:tcPr>
          <w:p w:rsidRPr="006B781D" w:rsidR="00D44E05" w:rsidP="00D44E05" w:rsidRDefault="00D44E05" w14:paraId="657F1914"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0.87</w:t>
            </w:r>
          </w:p>
        </w:tc>
        <w:tc>
          <w:tcPr>
            <w:tcW w:w="661" w:type="dxa"/>
            <w:noWrap/>
            <w:hideMark/>
          </w:tcPr>
          <w:p w:rsidRPr="006B781D" w:rsidR="00D44E05" w:rsidP="00D44E05" w:rsidRDefault="00D44E05" w14:paraId="57F1F9CB"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0.1</w:t>
            </w:r>
          </w:p>
        </w:tc>
        <w:tc>
          <w:tcPr>
            <w:tcW w:w="661" w:type="dxa"/>
            <w:noWrap/>
            <w:hideMark/>
          </w:tcPr>
          <w:p w:rsidRPr="006B781D" w:rsidR="00D44E05" w:rsidP="00D44E05" w:rsidRDefault="00D44E05" w14:paraId="7908BF4D"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0.89</w:t>
            </w:r>
          </w:p>
        </w:tc>
        <w:tc>
          <w:tcPr>
            <w:tcW w:w="661" w:type="dxa"/>
            <w:noWrap/>
            <w:hideMark/>
          </w:tcPr>
          <w:p w:rsidRPr="006B781D" w:rsidR="00D44E05" w:rsidP="00D44E05" w:rsidRDefault="00D44E05" w14:paraId="5F9FF604"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3.65</w:t>
            </w:r>
          </w:p>
        </w:tc>
        <w:tc>
          <w:tcPr>
            <w:tcW w:w="661" w:type="dxa"/>
            <w:noWrap/>
            <w:hideMark/>
          </w:tcPr>
          <w:p w:rsidRPr="006B781D" w:rsidR="00D44E05" w:rsidP="00D44E05" w:rsidRDefault="00D44E05" w14:paraId="16ADD9D6"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0.73</w:t>
            </w:r>
          </w:p>
        </w:tc>
        <w:tc>
          <w:tcPr>
            <w:tcW w:w="621" w:type="dxa"/>
            <w:noWrap/>
            <w:hideMark/>
          </w:tcPr>
          <w:p w:rsidRPr="006B781D" w:rsidR="00D44E05" w:rsidP="00D44E05" w:rsidRDefault="00D44E05" w14:paraId="268AAD2D"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0.09</w:t>
            </w:r>
          </w:p>
        </w:tc>
        <w:tc>
          <w:tcPr>
            <w:tcW w:w="661" w:type="dxa"/>
            <w:noWrap/>
            <w:hideMark/>
          </w:tcPr>
          <w:p w:rsidRPr="006B781D" w:rsidR="00D44E05" w:rsidP="00D44E05" w:rsidRDefault="00D44E05" w14:paraId="3122674C"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5.19</w:t>
            </w:r>
          </w:p>
        </w:tc>
        <w:tc>
          <w:tcPr>
            <w:tcW w:w="742" w:type="dxa"/>
            <w:noWrap/>
            <w:hideMark/>
          </w:tcPr>
          <w:p w:rsidRPr="006B781D" w:rsidR="00D44E05" w:rsidP="00D44E05" w:rsidRDefault="00D44E05" w14:paraId="0FE1A12F"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1.29</w:t>
            </w:r>
          </w:p>
        </w:tc>
        <w:tc>
          <w:tcPr>
            <w:tcW w:w="742" w:type="dxa"/>
            <w:noWrap/>
            <w:hideMark/>
          </w:tcPr>
          <w:p w:rsidRPr="006B781D" w:rsidR="00D44E05" w:rsidP="00D44E05" w:rsidRDefault="00D44E05" w14:paraId="5DF141FE"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3</w:t>
            </w:r>
          </w:p>
        </w:tc>
        <w:tc>
          <w:tcPr>
            <w:tcW w:w="742" w:type="dxa"/>
            <w:noWrap/>
            <w:hideMark/>
          </w:tcPr>
          <w:p w:rsidRPr="006B781D" w:rsidR="00D44E05" w:rsidP="00D44E05" w:rsidRDefault="00D44E05" w14:paraId="0B7D96C7"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823" w:type="dxa"/>
            <w:noWrap/>
            <w:hideMark/>
          </w:tcPr>
          <w:p w:rsidRPr="006B781D" w:rsidR="00D44E05" w:rsidP="00D44E05" w:rsidRDefault="00D44E05" w14:paraId="6C0DFA2D"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14.83</w:t>
            </w:r>
          </w:p>
        </w:tc>
        <w:tc>
          <w:tcPr>
            <w:tcW w:w="823" w:type="dxa"/>
            <w:noWrap/>
            <w:hideMark/>
          </w:tcPr>
          <w:p w:rsidRPr="006B781D" w:rsidR="00D44E05" w:rsidP="00D44E05" w:rsidRDefault="00D44E05" w14:paraId="6F437ECA"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12.1</w:t>
            </w:r>
          </w:p>
        </w:tc>
        <w:tc>
          <w:tcPr>
            <w:tcW w:w="823" w:type="dxa"/>
            <w:noWrap/>
            <w:hideMark/>
          </w:tcPr>
          <w:p w:rsidRPr="006B781D" w:rsidR="00D44E05" w:rsidP="00D44E05" w:rsidRDefault="00D44E05" w14:paraId="0B6401B3"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16.87</w:t>
            </w:r>
          </w:p>
        </w:tc>
      </w:tr>
      <w:tr w:rsidRPr="006B781D" w:rsidR="00646775" w:rsidTr="006B781D" w14:paraId="1421E4B2"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70" w:type="dxa"/>
            <w:noWrap/>
            <w:hideMark/>
          </w:tcPr>
          <w:p w:rsidRPr="006B781D" w:rsidR="00D44E05" w:rsidP="00D44E05" w:rsidRDefault="00D44E05" w14:paraId="5A8DA9F3" w14:textId="77777777">
            <w:pPr>
              <w:rPr>
                <w:sz w:val="14"/>
                <w:szCs w:val="14"/>
              </w:rPr>
            </w:pPr>
            <w:r w:rsidRPr="006B781D">
              <w:rPr>
                <w:sz w:val="14"/>
                <w:szCs w:val="14"/>
              </w:rPr>
              <w:t>83</w:t>
            </w:r>
          </w:p>
        </w:tc>
        <w:tc>
          <w:tcPr>
            <w:tcW w:w="621" w:type="dxa"/>
            <w:noWrap/>
            <w:hideMark/>
          </w:tcPr>
          <w:p w:rsidRPr="006B781D" w:rsidR="00D44E05" w:rsidP="00D44E05" w:rsidRDefault="00D44E05" w14:paraId="07BDB4A9"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621" w:type="dxa"/>
            <w:noWrap/>
            <w:hideMark/>
          </w:tcPr>
          <w:p w:rsidRPr="006B781D" w:rsidR="00D44E05" w:rsidP="00D44E05" w:rsidRDefault="00D44E05" w14:paraId="13C861A8"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09572E98"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70A33869"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40B80104"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6E0BCD71"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621" w:type="dxa"/>
            <w:noWrap/>
            <w:hideMark/>
          </w:tcPr>
          <w:p w:rsidRPr="006B781D" w:rsidR="00D44E05" w:rsidP="00D44E05" w:rsidRDefault="00D44E05" w14:paraId="55D563D5"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0.91</w:t>
            </w:r>
          </w:p>
        </w:tc>
        <w:tc>
          <w:tcPr>
            <w:tcW w:w="661" w:type="dxa"/>
            <w:noWrap/>
            <w:hideMark/>
          </w:tcPr>
          <w:p w:rsidRPr="006B781D" w:rsidR="00D44E05" w:rsidP="00D44E05" w:rsidRDefault="00D44E05" w14:paraId="7663BEEA"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1.59</w:t>
            </w:r>
          </w:p>
        </w:tc>
        <w:tc>
          <w:tcPr>
            <w:tcW w:w="742" w:type="dxa"/>
            <w:noWrap/>
            <w:hideMark/>
          </w:tcPr>
          <w:p w:rsidRPr="006B781D" w:rsidR="00D44E05" w:rsidP="00D44E05" w:rsidRDefault="00D44E05" w14:paraId="6B9FFD5C"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1.71</w:t>
            </w:r>
          </w:p>
        </w:tc>
        <w:tc>
          <w:tcPr>
            <w:tcW w:w="742" w:type="dxa"/>
            <w:noWrap/>
            <w:hideMark/>
          </w:tcPr>
          <w:p w:rsidRPr="006B781D" w:rsidR="00D44E05" w:rsidP="00D44E05" w:rsidRDefault="00D44E05" w14:paraId="73C7910E"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10.68</w:t>
            </w:r>
          </w:p>
        </w:tc>
        <w:tc>
          <w:tcPr>
            <w:tcW w:w="742" w:type="dxa"/>
            <w:noWrap/>
            <w:hideMark/>
          </w:tcPr>
          <w:p w:rsidRPr="006B781D" w:rsidR="00D44E05" w:rsidP="00D44E05" w:rsidRDefault="00D44E05" w14:paraId="4A14AFCF"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29.34</w:t>
            </w:r>
          </w:p>
        </w:tc>
        <w:tc>
          <w:tcPr>
            <w:tcW w:w="823" w:type="dxa"/>
            <w:noWrap/>
            <w:hideMark/>
          </w:tcPr>
          <w:p w:rsidRPr="006B781D" w:rsidR="00D44E05" w:rsidP="00D44E05" w:rsidRDefault="00D44E05" w14:paraId="16A97D6E"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11.81</w:t>
            </w:r>
          </w:p>
        </w:tc>
        <w:tc>
          <w:tcPr>
            <w:tcW w:w="823" w:type="dxa"/>
            <w:noWrap/>
            <w:hideMark/>
          </w:tcPr>
          <w:p w:rsidRPr="006B781D" w:rsidR="00D44E05" w:rsidP="00D44E05" w:rsidRDefault="00D44E05" w14:paraId="7F3DA7A5"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4.01</w:t>
            </w:r>
          </w:p>
        </w:tc>
        <w:tc>
          <w:tcPr>
            <w:tcW w:w="823" w:type="dxa"/>
            <w:noWrap/>
            <w:hideMark/>
          </w:tcPr>
          <w:p w:rsidRPr="006B781D" w:rsidR="00D44E05" w:rsidP="00D44E05" w:rsidRDefault="00D44E05" w14:paraId="7B55581A"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4.18</w:t>
            </w:r>
          </w:p>
        </w:tc>
      </w:tr>
      <w:tr w:rsidRPr="006B781D" w:rsidR="00D44E05" w:rsidTr="006B781D" w14:paraId="140BF24E" w14:textId="77777777">
        <w:trPr>
          <w:trHeight w:val="300"/>
        </w:trPr>
        <w:tc>
          <w:tcPr>
            <w:cnfStyle w:val="001000000000" w:firstRow="0" w:lastRow="0" w:firstColumn="1" w:lastColumn="0" w:oddVBand="0" w:evenVBand="0" w:oddHBand="0" w:evenHBand="0" w:firstRowFirstColumn="0" w:firstRowLastColumn="0" w:lastRowFirstColumn="0" w:lastRowLastColumn="0"/>
            <w:tcW w:w="770" w:type="dxa"/>
            <w:noWrap/>
            <w:hideMark/>
          </w:tcPr>
          <w:p w:rsidRPr="006B781D" w:rsidR="00D44E05" w:rsidP="00D44E05" w:rsidRDefault="00D44E05" w14:paraId="734F2EE4" w14:textId="77777777">
            <w:pPr>
              <w:rPr>
                <w:sz w:val="14"/>
                <w:szCs w:val="14"/>
              </w:rPr>
            </w:pPr>
            <w:r w:rsidRPr="006B781D">
              <w:rPr>
                <w:sz w:val="14"/>
                <w:szCs w:val="14"/>
              </w:rPr>
              <w:t>85</w:t>
            </w:r>
          </w:p>
        </w:tc>
        <w:tc>
          <w:tcPr>
            <w:tcW w:w="621" w:type="dxa"/>
            <w:noWrap/>
            <w:hideMark/>
          </w:tcPr>
          <w:p w:rsidRPr="006B781D" w:rsidR="00D44E05" w:rsidP="00D44E05" w:rsidRDefault="00D44E05" w14:paraId="3FC6E3CE"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621" w:type="dxa"/>
            <w:noWrap/>
            <w:hideMark/>
          </w:tcPr>
          <w:p w:rsidRPr="006B781D" w:rsidR="00D44E05" w:rsidP="00D44E05" w:rsidRDefault="00D44E05" w14:paraId="4C1E1CCB"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3A43721C"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487D7842"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107B5EE3"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67F3D4F2"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621" w:type="dxa"/>
            <w:noWrap/>
            <w:hideMark/>
          </w:tcPr>
          <w:p w:rsidRPr="006B781D" w:rsidR="00D44E05" w:rsidP="00D44E05" w:rsidRDefault="00D44E05" w14:paraId="103D47BF"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19F61938"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742" w:type="dxa"/>
            <w:noWrap/>
            <w:hideMark/>
          </w:tcPr>
          <w:p w:rsidRPr="006B781D" w:rsidR="00D44E05" w:rsidP="00D44E05" w:rsidRDefault="00D44E05" w14:paraId="113240FA"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742" w:type="dxa"/>
            <w:noWrap/>
            <w:hideMark/>
          </w:tcPr>
          <w:p w:rsidRPr="006B781D" w:rsidR="00D44E05" w:rsidP="00D44E05" w:rsidRDefault="00D44E05" w14:paraId="4FF3832C"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742" w:type="dxa"/>
            <w:noWrap/>
            <w:hideMark/>
          </w:tcPr>
          <w:p w:rsidRPr="006B781D" w:rsidR="00D44E05" w:rsidP="00D44E05" w:rsidRDefault="00D44E05" w14:paraId="4BFC0C58"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823" w:type="dxa"/>
            <w:noWrap/>
            <w:hideMark/>
          </w:tcPr>
          <w:p w:rsidRPr="006B781D" w:rsidR="00D44E05" w:rsidP="00D44E05" w:rsidRDefault="00D44E05" w14:paraId="1F727240"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823" w:type="dxa"/>
            <w:noWrap/>
            <w:hideMark/>
          </w:tcPr>
          <w:p w:rsidRPr="006B781D" w:rsidR="00D44E05" w:rsidP="00D44E05" w:rsidRDefault="00D44E05" w14:paraId="0495B268"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823" w:type="dxa"/>
            <w:noWrap/>
            <w:hideMark/>
          </w:tcPr>
          <w:p w:rsidRPr="006B781D" w:rsidR="00D44E05" w:rsidP="00D44E05" w:rsidRDefault="00D44E05" w14:paraId="7DE9F93F"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r>
      <w:tr w:rsidRPr="006B781D" w:rsidR="00646775" w:rsidTr="006B781D" w14:paraId="6B156196"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70" w:type="dxa"/>
            <w:noWrap/>
            <w:hideMark/>
          </w:tcPr>
          <w:p w:rsidRPr="006B781D" w:rsidR="00D44E05" w:rsidP="00D44E05" w:rsidRDefault="00D44E05" w14:paraId="295B5D19" w14:textId="77777777">
            <w:pPr>
              <w:rPr>
                <w:sz w:val="14"/>
                <w:szCs w:val="14"/>
              </w:rPr>
            </w:pPr>
            <w:r w:rsidRPr="006B781D">
              <w:rPr>
                <w:sz w:val="14"/>
                <w:szCs w:val="14"/>
              </w:rPr>
              <w:t>87</w:t>
            </w:r>
          </w:p>
        </w:tc>
        <w:tc>
          <w:tcPr>
            <w:tcW w:w="621" w:type="dxa"/>
            <w:noWrap/>
            <w:hideMark/>
          </w:tcPr>
          <w:p w:rsidRPr="006B781D" w:rsidR="00D44E05" w:rsidP="00D44E05" w:rsidRDefault="00D44E05" w14:paraId="310F5BDA"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0.04</w:t>
            </w:r>
          </w:p>
        </w:tc>
        <w:tc>
          <w:tcPr>
            <w:tcW w:w="621" w:type="dxa"/>
            <w:noWrap/>
            <w:hideMark/>
          </w:tcPr>
          <w:p w:rsidRPr="006B781D" w:rsidR="00D44E05" w:rsidP="00D44E05" w:rsidRDefault="00D44E05" w14:paraId="354396E2"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7D002A06"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0A5924CA"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18E50F8F"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2692A0F1"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621" w:type="dxa"/>
            <w:noWrap/>
            <w:hideMark/>
          </w:tcPr>
          <w:p w:rsidRPr="006B781D" w:rsidR="00D44E05" w:rsidP="00D44E05" w:rsidRDefault="00D44E05" w14:paraId="6234F5AC"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24C1A333"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742" w:type="dxa"/>
            <w:noWrap/>
            <w:hideMark/>
          </w:tcPr>
          <w:p w:rsidRPr="006B781D" w:rsidR="00D44E05" w:rsidP="00D44E05" w:rsidRDefault="00D44E05" w14:paraId="339E9B98"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742" w:type="dxa"/>
            <w:noWrap/>
            <w:hideMark/>
          </w:tcPr>
          <w:p w:rsidRPr="006B781D" w:rsidR="00D44E05" w:rsidP="00D44E05" w:rsidRDefault="00D44E05" w14:paraId="66C3D54E"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0.25</w:t>
            </w:r>
          </w:p>
        </w:tc>
        <w:tc>
          <w:tcPr>
            <w:tcW w:w="742" w:type="dxa"/>
            <w:noWrap/>
            <w:hideMark/>
          </w:tcPr>
          <w:p w:rsidRPr="006B781D" w:rsidR="00D44E05" w:rsidP="00D44E05" w:rsidRDefault="00D44E05" w14:paraId="01DB0F4B"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0.28</w:t>
            </w:r>
          </w:p>
        </w:tc>
        <w:tc>
          <w:tcPr>
            <w:tcW w:w="823" w:type="dxa"/>
            <w:noWrap/>
            <w:hideMark/>
          </w:tcPr>
          <w:p w:rsidRPr="006B781D" w:rsidR="00D44E05" w:rsidP="00D44E05" w:rsidRDefault="00D44E05" w14:paraId="4BE670AF"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0.32</w:t>
            </w:r>
          </w:p>
        </w:tc>
        <w:tc>
          <w:tcPr>
            <w:tcW w:w="823" w:type="dxa"/>
            <w:noWrap/>
            <w:hideMark/>
          </w:tcPr>
          <w:p w:rsidRPr="006B781D" w:rsidR="00D44E05" w:rsidP="00D44E05" w:rsidRDefault="00D44E05" w14:paraId="627DCB82"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0.47</w:t>
            </w:r>
          </w:p>
        </w:tc>
        <w:tc>
          <w:tcPr>
            <w:tcW w:w="823" w:type="dxa"/>
            <w:noWrap/>
            <w:hideMark/>
          </w:tcPr>
          <w:p w:rsidRPr="006B781D" w:rsidR="00D44E05" w:rsidP="00D44E05" w:rsidRDefault="00D44E05" w14:paraId="0EF51438"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0.56</w:t>
            </w:r>
          </w:p>
        </w:tc>
      </w:tr>
      <w:tr w:rsidRPr="006B781D" w:rsidR="00D44E05" w:rsidTr="006B781D" w14:paraId="09356116" w14:textId="77777777">
        <w:trPr>
          <w:trHeight w:val="300"/>
        </w:trPr>
        <w:tc>
          <w:tcPr>
            <w:cnfStyle w:val="001000000000" w:firstRow="0" w:lastRow="0" w:firstColumn="1" w:lastColumn="0" w:oddVBand="0" w:evenVBand="0" w:oddHBand="0" w:evenHBand="0" w:firstRowFirstColumn="0" w:firstRowLastColumn="0" w:lastRowFirstColumn="0" w:lastRowLastColumn="0"/>
            <w:tcW w:w="770" w:type="dxa"/>
            <w:noWrap/>
            <w:hideMark/>
          </w:tcPr>
          <w:p w:rsidRPr="006B781D" w:rsidR="00D44E05" w:rsidP="00D44E05" w:rsidRDefault="00D44E05" w14:paraId="2E4DAF01" w14:textId="77777777">
            <w:pPr>
              <w:rPr>
                <w:sz w:val="14"/>
                <w:szCs w:val="14"/>
              </w:rPr>
            </w:pPr>
            <w:r w:rsidRPr="006B781D">
              <w:rPr>
                <w:sz w:val="14"/>
                <w:szCs w:val="14"/>
              </w:rPr>
              <w:t>89</w:t>
            </w:r>
          </w:p>
        </w:tc>
        <w:tc>
          <w:tcPr>
            <w:tcW w:w="621" w:type="dxa"/>
            <w:noWrap/>
            <w:hideMark/>
          </w:tcPr>
          <w:p w:rsidRPr="006B781D" w:rsidR="00D44E05" w:rsidP="00D44E05" w:rsidRDefault="00D44E05" w14:paraId="753F8869"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621" w:type="dxa"/>
            <w:noWrap/>
            <w:hideMark/>
          </w:tcPr>
          <w:p w:rsidRPr="006B781D" w:rsidR="00D44E05" w:rsidP="00D44E05" w:rsidRDefault="00D44E05" w14:paraId="21611630"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249CF499"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0.17</w:t>
            </w:r>
          </w:p>
        </w:tc>
        <w:tc>
          <w:tcPr>
            <w:tcW w:w="661" w:type="dxa"/>
            <w:noWrap/>
            <w:hideMark/>
          </w:tcPr>
          <w:p w:rsidRPr="006B781D" w:rsidR="00D44E05" w:rsidP="00D44E05" w:rsidRDefault="00D44E05" w14:paraId="34605E29"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700916CB"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0.29</w:t>
            </w:r>
          </w:p>
        </w:tc>
        <w:tc>
          <w:tcPr>
            <w:tcW w:w="661" w:type="dxa"/>
            <w:noWrap/>
            <w:hideMark/>
          </w:tcPr>
          <w:p w:rsidRPr="006B781D" w:rsidR="00D44E05" w:rsidP="00D44E05" w:rsidRDefault="00D44E05" w14:paraId="27BC6A06"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0.11</w:t>
            </w:r>
          </w:p>
        </w:tc>
        <w:tc>
          <w:tcPr>
            <w:tcW w:w="621" w:type="dxa"/>
            <w:noWrap/>
            <w:hideMark/>
          </w:tcPr>
          <w:p w:rsidRPr="006B781D" w:rsidR="00D44E05" w:rsidP="00D44E05" w:rsidRDefault="00D44E05" w14:paraId="023C40D3"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0.19</w:t>
            </w:r>
          </w:p>
        </w:tc>
        <w:tc>
          <w:tcPr>
            <w:tcW w:w="661" w:type="dxa"/>
            <w:noWrap/>
            <w:hideMark/>
          </w:tcPr>
          <w:p w:rsidRPr="006B781D" w:rsidR="00D44E05" w:rsidP="00D44E05" w:rsidRDefault="00D44E05" w14:paraId="5C8F8D8E"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0.08</w:t>
            </w:r>
          </w:p>
        </w:tc>
        <w:tc>
          <w:tcPr>
            <w:tcW w:w="742" w:type="dxa"/>
            <w:noWrap/>
            <w:hideMark/>
          </w:tcPr>
          <w:p w:rsidRPr="006B781D" w:rsidR="00D44E05" w:rsidP="00D44E05" w:rsidRDefault="00D44E05" w14:paraId="0A36758E"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0.08</w:t>
            </w:r>
          </w:p>
        </w:tc>
        <w:tc>
          <w:tcPr>
            <w:tcW w:w="742" w:type="dxa"/>
            <w:noWrap/>
            <w:hideMark/>
          </w:tcPr>
          <w:p w:rsidRPr="006B781D" w:rsidR="00D44E05" w:rsidP="00D44E05" w:rsidRDefault="00D44E05" w14:paraId="66488174"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0.67</w:t>
            </w:r>
          </w:p>
        </w:tc>
        <w:tc>
          <w:tcPr>
            <w:tcW w:w="742" w:type="dxa"/>
            <w:noWrap/>
            <w:hideMark/>
          </w:tcPr>
          <w:p w:rsidRPr="006B781D" w:rsidR="00D44E05" w:rsidP="00D44E05" w:rsidRDefault="00D44E05" w14:paraId="069B3A2D"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0.36</w:t>
            </w:r>
          </w:p>
        </w:tc>
        <w:tc>
          <w:tcPr>
            <w:tcW w:w="823" w:type="dxa"/>
            <w:noWrap/>
            <w:hideMark/>
          </w:tcPr>
          <w:p w:rsidRPr="006B781D" w:rsidR="00D44E05" w:rsidP="00D44E05" w:rsidRDefault="00D44E05" w14:paraId="0C138D91"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1.61</w:t>
            </w:r>
          </w:p>
        </w:tc>
        <w:tc>
          <w:tcPr>
            <w:tcW w:w="823" w:type="dxa"/>
            <w:noWrap/>
            <w:hideMark/>
          </w:tcPr>
          <w:p w:rsidRPr="006B781D" w:rsidR="00D44E05" w:rsidP="00D44E05" w:rsidRDefault="00D44E05" w14:paraId="652AB683"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0.39</w:t>
            </w:r>
          </w:p>
        </w:tc>
        <w:tc>
          <w:tcPr>
            <w:tcW w:w="823" w:type="dxa"/>
            <w:noWrap/>
            <w:hideMark/>
          </w:tcPr>
          <w:p w:rsidRPr="006B781D" w:rsidR="00D44E05" w:rsidP="00D44E05" w:rsidRDefault="00D44E05" w14:paraId="32A89A54"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0.4</w:t>
            </w:r>
          </w:p>
        </w:tc>
      </w:tr>
      <w:tr w:rsidRPr="006B781D" w:rsidR="00646775" w:rsidTr="006B781D" w14:paraId="179C445B"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70" w:type="dxa"/>
            <w:noWrap/>
            <w:hideMark/>
          </w:tcPr>
          <w:p w:rsidRPr="006B781D" w:rsidR="00D44E05" w:rsidP="00D44E05" w:rsidRDefault="00D44E05" w14:paraId="5FDA30ED" w14:textId="77777777">
            <w:pPr>
              <w:rPr>
                <w:sz w:val="14"/>
                <w:szCs w:val="14"/>
              </w:rPr>
            </w:pPr>
            <w:r w:rsidRPr="006B781D">
              <w:rPr>
                <w:sz w:val="14"/>
                <w:szCs w:val="14"/>
              </w:rPr>
              <w:t>9</w:t>
            </w:r>
          </w:p>
        </w:tc>
        <w:tc>
          <w:tcPr>
            <w:tcW w:w="621" w:type="dxa"/>
            <w:noWrap/>
            <w:hideMark/>
          </w:tcPr>
          <w:p w:rsidRPr="006B781D" w:rsidR="00D44E05" w:rsidP="00D44E05" w:rsidRDefault="00D44E05" w14:paraId="5093ED2E"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1.12</w:t>
            </w:r>
          </w:p>
        </w:tc>
        <w:tc>
          <w:tcPr>
            <w:tcW w:w="621" w:type="dxa"/>
            <w:noWrap/>
            <w:hideMark/>
          </w:tcPr>
          <w:p w:rsidRPr="006B781D" w:rsidR="00D44E05" w:rsidP="00D44E05" w:rsidRDefault="00D44E05" w14:paraId="55FEEBEE"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0.96</w:t>
            </w:r>
          </w:p>
        </w:tc>
        <w:tc>
          <w:tcPr>
            <w:tcW w:w="661" w:type="dxa"/>
            <w:noWrap/>
            <w:hideMark/>
          </w:tcPr>
          <w:p w:rsidRPr="006B781D" w:rsidR="00D44E05" w:rsidP="00D44E05" w:rsidRDefault="00D44E05" w14:paraId="2FADEAB8"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3.97</w:t>
            </w:r>
          </w:p>
        </w:tc>
        <w:tc>
          <w:tcPr>
            <w:tcW w:w="661" w:type="dxa"/>
            <w:noWrap/>
            <w:hideMark/>
          </w:tcPr>
          <w:p w:rsidRPr="006B781D" w:rsidR="00D44E05" w:rsidP="00D44E05" w:rsidRDefault="00D44E05" w14:paraId="3E1265D7"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1.27</w:t>
            </w:r>
          </w:p>
        </w:tc>
        <w:tc>
          <w:tcPr>
            <w:tcW w:w="661" w:type="dxa"/>
            <w:noWrap/>
            <w:hideMark/>
          </w:tcPr>
          <w:p w:rsidRPr="006B781D" w:rsidR="00D44E05" w:rsidP="00D44E05" w:rsidRDefault="00D44E05" w14:paraId="62D9D081"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2.55</w:t>
            </w:r>
          </w:p>
        </w:tc>
        <w:tc>
          <w:tcPr>
            <w:tcW w:w="661" w:type="dxa"/>
            <w:noWrap/>
            <w:hideMark/>
          </w:tcPr>
          <w:p w:rsidRPr="006B781D" w:rsidR="00D44E05" w:rsidP="00D44E05" w:rsidRDefault="00D44E05" w14:paraId="5920D82D"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5.72</w:t>
            </w:r>
          </w:p>
        </w:tc>
        <w:tc>
          <w:tcPr>
            <w:tcW w:w="621" w:type="dxa"/>
            <w:noWrap/>
            <w:hideMark/>
          </w:tcPr>
          <w:p w:rsidRPr="006B781D" w:rsidR="00D44E05" w:rsidP="00D44E05" w:rsidRDefault="00D44E05" w14:paraId="5C122517"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0.9</w:t>
            </w:r>
          </w:p>
        </w:tc>
        <w:tc>
          <w:tcPr>
            <w:tcW w:w="661" w:type="dxa"/>
            <w:noWrap/>
            <w:hideMark/>
          </w:tcPr>
          <w:p w:rsidRPr="006B781D" w:rsidR="00D44E05" w:rsidP="00D44E05" w:rsidRDefault="00D44E05" w14:paraId="3F25CF07"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4.47</w:t>
            </w:r>
          </w:p>
        </w:tc>
        <w:tc>
          <w:tcPr>
            <w:tcW w:w="742" w:type="dxa"/>
            <w:noWrap/>
            <w:hideMark/>
          </w:tcPr>
          <w:p w:rsidRPr="006B781D" w:rsidR="00D44E05" w:rsidP="00D44E05" w:rsidRDefault="00D44E05" w14:paraId="28841A0F"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2.61</w:t>
            </w:r>
          </w:p>
        </w:tc>
        <w:tc>
          <w:tcPr>
            <w:tcW w:w="742" w:type="dxa"/>
            <w:noWrap/>
            <w:hideMark/>
          </w:tcPr>
          <w:p w:rsidRPr="006B781D" w:rsidR="00D44E05" w:rsidP="00D44E05" w:rsidRDefault="00D44E05" w14:paraId="6EE8751B"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49.27</w:t>
            </w:r>
          </w:p>
        </w:tc>
        <w:tc>
          <w:tcPr>
            <w:tcW w:w="742" w:type="dxa"/>
            <w:noWrap/>
            <w:hideMark/>
          </w:tcPr>
          <w:p w:rsidRPr="006B781D" w:rsidR="00D44E05" w:rsidP="00D44E05" w:rsidRDefault="00D44E05" w14:paraId="66E18DD5"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1.06</w:t>
            </w:r>
          </w:p>
        </w:tc>
        <w:tc>
          <w:tcPr>
            <w:tcW w:w="823" w:type="dxa"/>
            <w:noWrap/>
            <w:hideMark/>
          </w:tcPr>
          <w:p w:rsidRPr="006B781D" w:rsidR="00D44E05" w:rsidP="00D44E05" w:rsidRDefault="00D44E05" w14:paraId="760B1C7C"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3.1</w:t>
            </w:r>
          </w:p>
        </w:tc>
        <w:tc>
          <w:tcPr>
            <w:tcW w:w="823" w:type="dxa"/>
            <w:noWrap/>
            <w:hideMark/>
          </w:tcPr>
          <w:p w:rsidRPr="006B781D" w:rsidR="00D44E05" w:rsidP="00D44E05" w:rsidRDefault="00D44E05" w14:paraId="2350C7C5"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6.36</w:t>
            </w:r>
          </w:p>
        </w:tc>
        <w:tc>
          <w:tcPr>
            <w:tcW w:w="823" w:type="dxa"/>
            <w:noWrap/>
            <w:hideMark/>
          </w:tcPr>
          <w:p w:rsidRPr="006B781D" w:rsidR="00D44E05" w:rsidP="00D44E05" w:rsidRDefault="00D44E05" w14:paraId="6D0C9AD1"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7.14</w:t>
            </w:r>
          </w:p>
        </w:tc>
      </w:tr>
      <w:tr w:rsidRPr="006B781D" w:rsidR="00D44E05" w:rsidTr="006B781D" w14:paraId="0D34B0DE" w14:textId="77777777">
        <w:trPr>
          <w:trHeight w:val="300"/>
        </w:trPr>
        <w:tc>
          <w:tcPr>
            <w:cnfStyle w:val="001000000000" w:firstRow="0" w:lastRow="0" w:firstColumn="1" w:lastColumn="0" w:oddVBand="0" w:evenVBand="0" w:oddHBand="0" w:evenHBand="0" w:firstRowFirstColumn="0" w:firstRowLastColumn="0" w:lastRowFirstColumn="0" w:lastRowLastColumn="0"/>
            <w:tcW w:w="770" w:type="dxa"/>
            <w:noWrap/>
            <w:hideMark/>
          </w:tcPr>
          <w:p w:rsidRPr="006B781D" w:rsidR="00D44E05" w:rsidP="00D44E05" w:rsidRDefault="00D44E05" w14:paraId="60F7176C" w14:textId="77777777">
            <w:pPr>
              <w:rPr>
                <w:sz w:val="14"/>
                <w:szCs w:val="14"/>
              </w:rPr>
            </w:pPr>
            <w:r w:rsidRPr="006B781D">
              <w:rPr>
                <w:sz w:val="14"/>
                <w:szCs w:val="14"/>
              </w:rPr>
              <w:t>91</w:t>
            </w:r>
          </w:p>
        </w:tc>
        <w:tc>
          <w:tcPr>
            <w:tcW w:w="621" w:type="dxa"/>
            <w:noWrap/>
            <w:hideMark/>
          </w:tcPr>
          <w:p w:rsidRPr="006B781D" w:rsidR="00D44E05" w:rsidP="00D44E05" w:rsidRDefault="00D44E05" w14:paraId="024A6534"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621" w:type="dxa"/>
            <w:noWrap/>
            <w:hideMark/>
          </w:tcPr>
          <w:p w:rsidRPr="006B781D" w:rsidR="00D44E05" w:rsidP="00D44E05" w:rsidRDefault="00D44E05" w14:paraId="7B191CA2"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0D6C5B28"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10F1D218"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28159DEA"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6057E084"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621" w:type="dxa"/>
            <w:noWrap/>
            <w:hideMark/>
          </w:tcPr>
          <w:p w:rsidRPr="006B781D" w:rsidR="00D44E05" w:rsidP="00D44E05" w:rsidRDefault="00D44E05" w14:paraId="264CFEDF"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72DA7F75"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742" w:type="dxa"/>
            <w:noWrap/>
            <w:hideMark/>
          </w:tcPr>
          <w:p w:rsidRPr="006B781D" w:rsidR="00D44E05" w:rsidP="00D44E05" w:rsidRDefault="00D44E05" w14:paraId="4358B286"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742" w:type="dxa"/>
            <w:noWrap/>
            <w:hideMark/>
          </w:tcPr>
          <w:p w:rsidRPr="006B781D" w:rsidR="00D44E05" w:rsidP="00D44E05" w:rsidRDefault="00D44E05" w14:paraId="3CC5A4CF"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742" w:type="dxa"/>
            <w:noWrap/>
            <w:hideMark/>
          </w:tcPr>
          <w:p w:rsidRPr="006B781D" w:rsidR="00D44E05" w:rsidP="00D44E05" w:rsidRDefault="00D44E05" w14:paraId="055062C8"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0.01</w:t>
            </w:r>
          </w:p>
        </w:tc>
        <w:tc>
          <w:tcPr>
            <w:tcW w:w="823" w:type="dxa"/>
            <w:noWrap/>
            <w:hideMark/>
          </w:tcPr>
          <w:p w:rsidRPr="006B781D" w:rsidR="00D44E05" w:rsidP="00D44E05" w:rsidRDefault="00D44E05" w14:paraId="77EA545E"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0.01</w:t>
            </w:r>
          </w:p>
        </w:tc>
        <w:tc>
          <w:tcPr>
            <w:tcW w:w="823" w:type="dxa"/>
            <w:noWrap/>
            <w:hideMark/>
          </w:tcPr>
          <w:p w:rsidRPr="006B781D" w:rsidR="00D44E05" w:rsidP="00D44E05" w:rsidRDefault="00D44E05" w14:paraId="73B37F73"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0.01</w:t>
            </w:r>
          </w:p>
        </w:tc>
        <w:tc>
          <w:tcPr>
            <w:tcW w:w="823" w:type="dxa"/>
            <w:noWrap/>
            <w:hideMark/>
          </w:tcPr>
          <w:p w:rsidRPr="006B781D" w:rsidR="00D44E05" w:rsidP="00D44E05" w:rsidRDefault="00D44E05" w14:paraId="482D4ECC"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0.01</w:t>
            </w:r>
          </w:p>
        </w:tc>
      </w:tr>
      <w:tr w:rsidRPr="006B781D" w:rsidR="00646775" w:rsidTr="006B781D" w14:paraId="3B45D837"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70" w:type="dxa"/>
            <w:noWrap/>
            <w:hideMark/>
          </w:tcPr>
          <w:p w:rsidRPr="006B781D" w:rsidR="00D44E05" w:rsidP="00D44E05" w:rsidRDefault="00D44E05" w14:paraId="3971F670" w14:textId="77777777">
            <w:pPr>
              <w:rPr>
                <w:sz w:val="14"/>
                <w:szCs w:val="14"/>
              </w:rPr>
            </w:pPr>
            <w:r w:rsidRPr="006B781D">
              <w:rPr>
                <w:sz w:val="14"/>
                <w:szCs w:val="14"/>
              </w:rPr>
              <w:t>93</w:t>
            </w:r>
          </w:p>
        </w:tc>
        <w:tc>
          <w:tcPr>
            <w:tcW w:w="621" w:type="dxa"/>
            <w:noWrap/>
            <w:hideMark/>
          </w:tcPr>
          <w:p w:rsidRPr="006B781D" w:rsidR="00D44E05" w:rsidP="00D44E05" w:rsidRDefault="00D44E05" w14:paraId="6407EC98"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0.01</w:t>
            </w:r>
          </w:p>
        </w:tc>
        <w:tc>
          <w:tcPr>
            <w:tcW w:w="621" w:type="dxa"/>
            <w:noWrap/>
            <w:hideMark/>
          </w:tcPr>
          <w:p w:rsidRPr="006B781D" w:rsidR="00D44E05" w:rsidP="00D44E05" w:rsidRDefault="00D44E05" w14:paraId="1F0C6F1E"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3B0F9AF4"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60B8604D"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1C5345C3"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41A810DF"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621" w:type="dxa"/>
            <w:noWrap/>
            <w:hideMark/>
          </w:tcPr>
          <w:p w:rsidRPr="006B781D" w:rsidR="00D44E05" w:rsidP="00D44E05" w:rsidRDefault="00D44E05" w14:paraId="679C1C57"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6AF833EF"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0.28</w:t>
            </w:r>
          </w:p>
        </w:tc>
        <w:tc>
          <w:tcPr>
            <w:tcW w:w="742" w:type="dxa"/>
            <w:noWrap/>
            <w:hideMark/>
          </w:tcPr>
          <w:p w:rsidRPr="006B781D" w:rsidR="00D44E05" w:rsidP="00D44E05" w:rsidRDefault="00D44E05" w14:paraId="4EED3B1B"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0.38</w:t>
            </w:r>
          </w:p>
        </w:tc>
        <w:tc>
          <w:tcPr>
            <w:tcW w:w="742" w:type="dxa"/>
            <w:noWrap/>
            <w:hideMark/>
          </w:tcPr>
          <w:p w:rsidRPr="006B781D" w:rsidR="00D44E05" w:rsidP="00D44E05" w:rsidRDefault="00D44E05" w14:paraId="7E014835"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0.01</w:t>
            </w:r>
          </w:p>
        </w:tc>
        <w:tc>
          <w:tcPr>
            <w:tcW w:w="742" w:type="dxa"/>
            <w:noWrap/>
            <w:hideMark/>
          </w:tcPr>
          <w:p w:rsidRPr="006B781D" w:rsidR="00D44E05" w:rsidP="00D44E05" w:rsidRDefault="00D44E05" w14:paraId="123C0B73"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823" w:type="dxa"/>
            <w:noWrap/>
            <w:hideMark/>
          </w:tcPr>
          <w:p w:rsidRPr="006B781D" w:rsidR="00D44E05" w:rsidP="00D44E05" w:rsidRDefault="00D44E05" w14:paraId="248FE75D"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0.46</w:t>
            </w:r>
          </w:p>
        </w:tc>
        <w:tc>
          <w:tcPr>
            <w:tcW w:w="823" w:type="dxa"/>
            <w:noWrap/>
            <w:hideMark/>
          </w:tcPr>
          <w:p w:rsidRPr="006B781D" w:rsidR="00D44E05" w:rsidP="00D44E05" w:rsidRDefault="00D44E05" w14:paraId="3FAB912F"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0.03</w:t>
            </w:r>
          </w:p>
        </w:tc>
        <w:tc>
          <w:tcPr>
            <w:tcW w:w="823" w:type="dxa"/>
            <w:noWrap/>
            <w:hideMark/>
          </w:tcPr>
          <w:p w:rsidRPr="006B781D" w:rsidR="00D44E05" w:rsidP="00D44E05" w:rsidRDefault="00D44E05" w14:paraId="33ED8CF8"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0.03</w:t>
            </w:r>
          </w:p>
        </w:tc>
      </w:tr>
      <w:tr w:rsidRPr="006B781D" w:rsidR="00D44E05" w:rsidTr="006B781D" w14:paraId="367C989F" w14:textId="77777777">
        <w:trPr>
          <w:trHeight w:val="300"/>
        </w:trPr>
        <w:tc>
          <w:tcPr>
            <w:cnfStyle w:val="001000000000" w:firstRow="0" w:lastRow="0" w:firstColumn="1" w:lastColumn="0" w:oddVBand="0" w:evenVBand="0" w:oddHBand="0" w:evenHBand="0" w:firstRowFirstColumn="0" w:firstRowLastColumn="0" w:lastRowFirstColumn="0" w:lastRowLastColumn="0"/>
            <w:tcW w:w="770" w:type="dxa"/>
            <w:noWrap/>
            <w:hideMark/>
          </w:tcPr>
          <w:p w:rsidRPr="006B781D" w:rsidR="00D44E05" w:rsidP="00D44E05" w:rsidRDefault="00D44E05" w14:paraId="018492D2" w14:textId="77777777">
            <w:pPr>
              <w:rPr>
                <w:sz w:val="14"/>
                <w:szCs w:val="14"/>
              </w:rPr>
            </w:pPr>
            <w:r w:rsidRPr="006B781D">
              <w:rPr>
                <w:sz w:val="14"/>
                <w:szCs w:val="14"/>
              </w:rPr>
              <w:t>95</w:t>
            </w:r>
          </w:p>
        </w:tc>
        <w:tc>
          <w:tcPr>
            <w:tcW w:w="621" w:type="dxa"/>
            <w:noWrap/>
            <w:hideMark/>
          </w:tcPr>
          <w:p w:rsidRPr="006B781D" w:rsidR="00D44E05" w:rsidP="00D44E05" w:rsidRDefault="00D44E05" w14:paraId="560137C9"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621" w:type="dxa"/>
            <w:noWrap/>
            <w:hideMark/>
          </w:tcPr>
          <w:p w:rsidRPr="006B781D" w:rsidR="00D44E05" w:rsidP="00D44E05" w:rsidRDefault="00D44E05" w14:paraId="07C60E63"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5422AE47"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5184AA1E"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697F0FF2"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4A93A8F4"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0.06</w:t>
            </w:r>
          </w:p>
        </w:tc>
        <w:tc>
          <w:tcPr>
            <w:tcW w:w="621" w:type="dxa"/>
            <w:noWrap/>
            <w:hideMark/>
          </w:tcPr>
          <w:p w:rsidRPr="006B781D" w:rsidR="00D44E05" w:rsidP="00D44E05" w:rsidRDefault="00D44E05" w14:paraId="1DC58404"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0.03</w:t>
            </w:r>
          </w:p>
        </w:tc>
        <w:tc>
          <w:tcPr>
            <w:tcW w:w="661" w:type="dxa"/>
            <w:noWrap/>
            <w:hideMark/>
          </w:tcPr>
          <w:p w:rsidRPr="006B781D" w:rsidR="00D44E05" w:rsidP="00D44E05" w:rsidRDefault="00D44E05" w14:paraId="3D664C18"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0.03</w:t>
            </w:r>
          </w:p>
        </w:tc>
        <w:tc>
          <w:tcPr>
            <w:tcW w:w="742" w:type="dxa"/>
            <w:noWrap/>
            <w:hideMark/>
          </w:tcPr>
          <w:p w:rsidRPr="006B781D" w:rsidR="00D44E05" w:rsidP="00D44E05" w:rsidRDefault="00D44E05" w14:paraId="188208DE"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0.04</w:t>
            </w:r>
          </w:p>
        </w:tc>
        <w:tc>
          <w:tcPr>
            <w:tcW w:w="742" w:type="dxa"/>
            <w:noWrap/>
            <w:hideMark/>
          </w:tcPr>
          <w:p w:rsidRPr="006B781D" w:rsidR="00D44E05" w:rsidP="00D44E05" w:rsidRDefault="00D44E05" w14:paraId="4F9ADF73"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0.04</w:t>
            </w:r>
          </w:p>
        </w:tc>
        <w:tc>
          <w:tcPr>
            <w:tcW w:w="742" w:type="dxa"/>
            <w:noWrap/>
            <w:hideMark/>
          </w:tcPr>
          <w:p w:rsidRPr="006B781D" w:rsidR="00D44E05" w:rsidP="00D44E05" w:rsidRDefault="00D44E05" w14:paraId="037B1E77"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0.04</w:t>
            </w:r>
          </w:p>
        </w:tc>
        <w:tc>
          <w:tcPr>
            <w:tcW w:w="823" w:type="dxa"/>
            <w:noWrap/>
            <w:hideMark/>
          </w:tcPr>
          <w:p w:rsidRPr="006B781D" w:rsidR="00D44E05" w:rsidP="00D44E05" w:rsidRDefault="00D44E05" w14:paraId="254C6CFC"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0.03</w:t>
            </w:r>
          </w:p>
        </w:tc>
        <w:tc>
          <w:tcPr>
            <w:tcW w:w="823" w:type="dxa"/>
            <w:noWrap/>
            <w:hideMark/>
          </w:tcPr>
          <w:p w:rsidRPr="006B781D" w:rsidR="00D44E05" w:rsidP="00D44E05" w:rsidRDefault="00D44E05" w14:paraId="7FFDCA66"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0.03</w:t>
            </w:r>
          </w:p>
        </w:tc>
        <w:tc>
          <w:tcPr>
            <w:tcW w:w="823" w:type="dxa"/>
            <w:noWrap/>
            <w:hideMark/>
          </w:tcPr>
          <w:p w:rsidRPr="006B781D" w:rsidR="00D44E05" w:rsidP="00D44E05" w:rsidRDefault="00D44E05" w14:paraId="464A9680"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0.03</w:t>
            </w:r>
          </w:p>
        </w:tc>
      </w:tr>
      <w:tr w:rsidRPr="006B781D" w:rsidR="00646775" w:rsidTr="006B781D" w14:paraId="58127D92"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70" w:type="dxa"/>
            <w:noWrap/>
            <w:hideMark/>
          </w:tcPr>
          <w:p w:rsidRPr="006B781D" w:rsidR="00D44E05" w:rsidP="00D44E05" w:rsidRDefault="00D44E05" w14:paraId="64F7E9B8" w14:textId="77777777">
            <w:pPr>
              <w:rPr>
                <w:sz w:val="14"/>
                <w:szCs w:val="14"/>
              </w:rPr>
            </w:pPr>
            <w:r w:rsidRPr="006B781D">
              <w:rPr>
                <w:sz w:val="14"/>
                <w:szCs w:val="14"/>
              </w:rPr>
              <w:t>97</w:t>
            </w:r>
          </w:p>
        </w:tc>
        <w:tc>
          <w:tcPr>
            <w:tcW w:w="621" w:type="dxa"/>
            <w:noWrap/>
            <w:hideMark/>
          </w:tcPr>
          <w:p w:rsidRPr="006B781D" w:rsidR="00D44E05" w:rsidP="00D44E05" w:rsidRDefault="00D44E05" w14:paraId="15CE2F82"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621" w:type="dxa"/>
            <w:noWrap/>
            <w:hideMark/>
          </w:tcPr>
          <w:p w:rsidRPr="006B781D" w:rsidR="00D44E05" w:rsidP="00D44E05" w:rsidRDefault="00D44E05" w14:paraId="220144C7"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25B842C3"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28E5FCB9"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1A1CFC6F"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650CDCC7"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621" w:type="dxa"/>
            <w:noWrap/>
            <w:hideMark/>
          </w:tcPr>
          <w:p w:rsidRPr="006B781D" w:rsidR="00D44E05" w:rsidP="00D44E05" w:rsidRDefault="00D44E05" w14:paraId="397EAFCF"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4C2B7928"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742" w:type="dxa"/>
            <w:noWrap/>
            <w:hideMark/>
          </w:tcPr>
          <w:p w:rsidRPr="006B781D" w:rsidR="00D44E05" w:rsidP="00D44E05" w:rsidRDefault="00D44E05" w14:paraId="3AD3CF05"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0.25</w:t>
            </w:r>
          </w:p>
        </w:tc>
        <w:tc>
          <w:tcPr>
            <w:tcW w:w="742" w:type="dxa"/>
            <w:noWrap/>
            <w:hideMark/>
          </w:tcPr>
          <w:p w:rsidRPr="006B781D" w:rsidR="00D44E05" w:rsidP="00D44E05" w:rsidRDefault="00D44E05" w14:paraId="6AB9C456"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w:t>
            </w:r>
          </w:p>
        </w:tc>
        <w:tc>
          <w:tcPr>
            <w:tcW w:w="742" w:type="dxa"/>
            <w:noWrap/>
            <w:hideMark/>
          </w:tcPr>
          <w:p w:rsidRPr="006B781D" w:rsidR="00D44E05" w:rsidP="00D44E05" w:rsidRDefault="00D44E05" w14:paraId="73AE090E"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0.02</w:t>
            </w:r>
          </w:p>
        </w:tc>
        <w:tc>
          <w:tcPr>
            <w:tcW w:w="823" w:type="dxa"/>
            <w:noWrap/>
            <w:hideMark/>
          </w:tcPr>
          <w:p w:rsidRPr="006B781D" w:rsidR="00D44E05" w:rsidP="00D44E05" w:rsidRDefault="00D44E05" w14:paraId="769E5AEA"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0.02</w:t>
            </w:r>
          </w:p>
        </w:tc>
        <w:tc>
          <w:tcPr>
            <w:tcW w:w="823" w:type="dxa"/>
            <w:noWrap/>
            <w:hideMark/>
          </w:tcPr>
          <w:p w:rsidRPr="006B781D" w:rsidR="00D44E05" w:rsidP="00D44E05" w:rsidRDefault="00D44E05" w14:paraId="3412B486"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0.04</w:t>
            </w:r>
          </w:p>
        </w:tc>
        <w:tc>
          <w:tcPr>
            <w:tcW w:w="823" w:type="dxa"/>
            <w:noWrap/>
            <w:hideMark/>
          </w:tcPr>
          <w:p w:rsidRPr="006B781D" w:rsidR="00D44E05" w:rsidP="00D44E05" w:rsidRDefault="00D44E05" w14:paraId="4CA459B6" w14:textId="77777777">
            <w:pPr>
              <w:cnfStyle w:val="000000100000" w:firstRow="0" w:lastRow="0" w:firstColumn="0" w:lastColumn="0" w:oddVBand="0" w:evenVBand="0" w:oddHBand="1" w:evenHBand="0" w:firstRowFirstColumn="0" w:firstRowLastColumn="0" w:lastRowFirstColumn="0" w:lastRowLastColumn="0"/>
              <w:rPr>
                <w:sz w:val="14"/>
                <w:szCs w:val="14"/>
              </w:rPr>
            </w:pPr>
            <w:r w:rsidRPr="006B781D">
              <w:rPr>
                <w:sz w:val="14"/>
                <w:szCs w:val="14"/>
              </w:rPr>
              <w:t>0.03</w:t>
            </w:r>
          </w:p>
        </w:tc>
      </w:tr>
      <w:tr w:rsidRPr="006B781D" w:rsidR="00D44E05" w:rsidTr="006B781D" w14:paraId="0C2842B6" w14:textId="77777777">
        <w:trPr>
          <w:trHeight w:val="300"/>
        </w:trPr>
        <w:tc>
          <w:tcPr>
            <w:cnfStyle w:val="001000000000" w:firstRow="0" w:lastRow="0" w:firstColumn="1" w:lastColumn="0" w:oddVBand="0" w:evenVBand="0" w:oddHBand="0" w:evenHBand="0" w:firstRowFirstColumn="0" w:firstRowLastColumn="0" w:lastRowFirstColumn="0" w:lastRowLastColumn="0"/>
            <w:tcW w:w="770" w:type="dxa"/>
            <w:noWrap/>
            <w:hideMark/>
          </w:tcPr>
          <w:p w:rsidRPr="006B781D" w:rsidR="00D44E05" w:rsidP="00D44E05" w:rsidRDefault="00D44E05" w14:paraId="58683DCD" w14:textId="77777777">
            <w:pPr>
              <w:rPr>
                <w:sz w:val="14"/>
                <w:szCs w:val="14"/>
              </w:rPr>
            </w:pPr>
            <w:r w:rsidRPr="006B781D">
              <w:rPr>
                <w:sz w:val="14"/>
                <w:szCs w:val="14"/>
              </w:rPr>
              <w:t>99</w:t>
            </w:r>
          </w:p>
        </w:tc>
        <w:tc>
          <w:tcPr>
            <w:tcW w:w="621" w:type="dxa"/>
            <w:noWrap/>
            <w:hideMark/>
          </w:tcPr>
          <w:p w:rsidRPr="006B781D" w:rsidR="00D44E05" w:rsidP="00D44E05" w:rsidRDefault="00D44E05" w14:paraId="3217D3AA"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621" w:type="dxa"/>
            <w:noWrap/>
            <w:hideMark/>
          </w:tcPr>
          <w:p w:rsidRPr="006B781D" w:rsidR="00D44E05" w:rsidP="00D44E05" w:rsidRDefault="00D44E05" w14:paraId="571FF3B4"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7FD51D26"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2DCC3610"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0E42D603"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w:t>
            </w:r>
          </w:p>
        </w:tc>
        <w:tc>
          <w:tcPr>
            <w:tcW w:w="661" w:type="dxa"/>
            <w:noWrap/>
            <w:hideMark/>
          </w:tcPr>
          <w:p w:rsidRPr="006B781D" w:rsidR="00D44E05" w:rsidP="00D44E05" w:rsidRDefault="00D44E05" w14:paraId="3518EE88"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0.02</w:t>
            </w:r>
          </w:p>
        </w:tc>
        <w:tc>
          <w:tcPr>
            <w:tcW w:w="621" w:type="dxa"/>
            <w:noWrap/>
            <w:hideMark/>
          </w:tcPr>
          <w:p w:rsidRPr="006B781D" w:rsidR="00D44E05" w:rsidP="00D44E05" w:rsidRDefault="00D44E05" w14:paraId="1883AF26"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0.01</w:t>
            </w:r>
          </w:p>
        </w:tc>
        <w:tc>
          <w:tcPr>
            <w:tcW w:w="661" w:type="dxa"/>
            <w:noWrap/>
            <w:hideMark/>
          </w:tcPr>
          <w:p w:rsidRPr="006B781D" w:rsidR="00D44E05" w:rsidP="00D44E05" w:rsidRDefault="00D44E05" w14:paraId="0EE3132F"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0.01</w:t>
            </w:r>
          </w:p>
        </w:tc>
        <w:tc>
          <w:tcPr>
            <w:tcW w:w="742" w:type="dxa"/>
            <w:noWrap/>
            <w:hideMark/>
          </w:tcPr>
          <w:p w:rsidRPr="006B781D" w:rsidR="00D44E05" w:rsidP="00D44E05" w:rsidRDefault="00D44E05" w14:paraId="3863A567"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0.01</w:t>
            </w:r>
          </w:p>
        </w:tc>
        <w:tc>
          <w:tcPr>
            <w:tcW w:w="742" w:type="dxa"/>
            <w:noWrap/>
            <w:hideMark/>
          </w:tcPr>
          <w:p w:rsidRPr="006B781D" w:rsidR="00D44E05" w:rsidP="00D44E05" w:rsidRDefault="00D44E05" w14:paraId="61CD2427"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0.01</w:t>
            </w:r>
          </w:p>
        </w:tc>
        <w:tc>
          <w:tcPr>
            <w:tcW w:w="742" w:type="dxa"/>
            <w:noWrap/>
            <w:hideMark/>
          </w:tcPr>
          <w:p w:rsidRPr="006B781D" w:rsidR="00D44E05" w:rsidP="00D44E05" w:rsidRDefault="00D44E05" w14:paraId="15F0CDCD"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0.02</w:t>
            </w:r>
          </w:p>
        </w:tc>
        <w:tc>
          <w:tcPr>
            <w:tcW w:w="823" w:type="dxa"/>
            <w:noWrap/>
            <w:hideMark/>
          </w:tcPr>
          <w:p w:rsidRPr="006B781D" w:rsidR="00D44E05" w:rsidP="00D44E05" w:rsidRDefault="00D44E05" w14:paraId="5213FEF3"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0.02</w:t>
            </w:r>
          </w:p>
        </w:tc>
        <w:tc>
          <w:tcPr>
            <w:tcW w:w="823" w:type="dxa"/>
            <w:noWrap/>
            <w:hideMark/>
          </w:tcPr>
          <w:p w:rsidRPr="006B781D" w:rsidR="00D44E05" w:rsidP="00D44E05" w:rsidRDefault="00D44E05" w14:paraId="64288312"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0.01</w:t>
            </w:r>
          </w:p>
        </w:tc>
        <w:tc>
          <w:tcPr>
            <w:tcW w:w="823" w:type="dxa"/>
            <w:noWrap/>
            <w:hideMark/>
          </w:tcPr>
          <w:p w:rsidRPr="006B781D" w:rsidR="00D44E05" w:rsidP="00D44E05" w:rsidRDefault="00D44E05" w14:paraId="01393EBB" w14:textId="77777777">
            <w:pPr>
              <w:cnfStyle w:val="000000000000" w:firstRow="0" w:lastRow="0" w:firstColumn="0" w:lastColumn="0" w:oddVBand="0" w:evenVBand="0" w:oddHBand="0" w:evenHBand="0" w:firstRowFirstColumn="0" w:firstRowLastColumn="0" w:lastRowFirstColumn="0" w:lastRowLastColumn="0"/>
              <w:rPr>
                <w:sz w:val="14"/>
                <w:szCs w:val="14"/>
              </w:rPr>
            </w:pPr>
            <w:r w:rsidRPr="006B781D">
              <w:rPr>
                <w:sz w:val="14"/>
                <w:szCs w:val="14"/>
              </w:rPr>
              <w:t>0.01</w:t>
            </w:r>
          </w:p>
        </w:tc>
      </w:tr>
    </w:tbl>
    <w:p w:rsidR="00DB303A" w:rsidP="00DB303A" w:rsidRDefault="00DB303A" w14:paraId="44CF62A8" w14:textId="5CF1C091"/>
    <w:p w:rsidR="006B781D" w:rsidRDefault="006B781D" w14:paraId="2B08ECC4" w14:textId="77777777">
      <w:pPr>
        <w:rPr>
          <w:b/>
          <w:color w:val="385623" w:themeColor="accent6" w:themeShade="80"/>
          <w:sz w:val="28"/>
          <w:szCs w:val="28"/>
        </w:rPr>
      </w:pPr>
      <w:r>
        <w:rPr>
          <w:b/>
          <w:color w:val="385623" w:themeColor="accent6" w:themeShade="80"/>
          <w:sz w:val="28"/>
          <w:szCs w:val="28"/>
        </w:rPr>
        <w:br w:type="page"/>
      </w:r>
    </w:p>
    <w:p w:rsidR="006B781D" w:rsidP="006B781D" w:rsidRDefault="006B781D" w14:paraId="61FA1845" w14:textId="10A6ABD2">
      <w:pPr>
        <w:pStyle w:val="Caption"/>
        <w:keepNext/>
      </w:pPr>
      <w:r>
        <w:lastRenderedPageBreak/>
        <w:t xml:space="preserve">Table </w:t>
      </w:r>
      <w:fldSimple w:instr=" SEQ Table \* ARABIC ">
        <w:r w:rsidR="00DC06DE">
          <w:rPr>
            <w:noProof/>
          </w:rPr>
          <w:t>3</w:t>
        </w:r>
      </w:fldSimple>
      <w:r>
        <w:t xml:space="preserve">: </w:t>
      </w:r>
      <w:r w:rsidRPr="006312C4">
        <w:t>Data table with predictions for 2019 and 2020 for each Congressional District.</w:t>
      </w:r>
      <w:r>
        <w:t xml:space="preserve"> (Part 1)</w:t>
      </w:r>
    </w:p>
    <w:tbl>
      <w:tblPr>
        <w:tblStyle w:val="GridTable21"/>
        <w:tblW w:w="7680" w:type="dxa"/>
        <w:jc w:val="center"/>
        <w:tblLook w:val="04A0" w:firstRow="1" w:lastRow="0" w:firstColumn="1" w:lastColumn="0" w:noHBand="0" w:noVBand="1"/>
      </w:tblPr>
      <w:tblGrid>
        <w:gridCol w:w="960"/>
        <w:gridCol w:w="960"/>
        <w:gridCol w:w="960"/>
        <w:gridCol w:w="960"/>
        <w:gridCol w:w="960"/>
        <w:gridCol w:w="960"/>
        <w:gridCol w:w="960"/>
        <w:gridCol w:w="960"/>
      </w:tblGrid>
      <w:tr w:rsidRPr="00DB660E" w:rsidR="00DB660E" w:rsidTr="00E31618" w14:paraId="14E661C7" w14:textId="77777777">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Pr="00DB660E" w:rsidR="00DB660E" w:rsidP="00DB660E" w:rsidRDefault="00DB660E" w14:paraId="7E9E7337" w14:textId="77777777">
            <w:pPr>
              <w:rPr>
                <w:rFonts w:ascii="Calibri" w:hAnsi="Calibri" w:eastAsia="Times New Roman" w:cs="Calibri"/>
                <w:color w:val="000000"/>
              </w:rPr>
            </w:pPr>
            <w:r w:rsidRPr="00DB660E">
              <w:rPr>
                <w:rFonts w:ascii="Calibri" w:hAnsi="Calibri" w:eastAsia="Times New Roman" w:cs="Calibri"/>
                <w:color w:val="000000"/>
              </w:rPr>
              <w:t>District</w:t>
            </w:r>
          </w:p>
        </w:tc>
        <w:tc>
          <w:tcPr>
            <w:tcW w:w="960" w:type="dxa"/>
            <w:noWrap/>
            <w:hideMark/>
          </w:tcPr>
          <w:p w:rsidRPr="00DB660E" w:rsidR="00DB660E" w:rsidP="00DB660E" w:rsidRDefault="00DB660E" w14:paraId="1FB706FC" w14:textId="77777777">
            <w:pPr>
              <w:jc w:val="right"/>
              <w:cnfStyle w:val="100000000000" w:firstRow="1"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2007</w:t>
            </w:r>
          </w:p>
        </w:tc>
        <w:tc>
          <w:tcPr>
            <w:tcW w:w="960" w:type="dxa"/>
            <w:noWrap/>
            <w:hideMark/>
          </w:tcPr>
          <w:p w:rsidRPr="00DB660E" w:rsidR="00DB660E" w:rsidP="00DB660E" w:rsidRDefault="00DB660E" w14:paraId="4B93AAB7" w14:textId="77777777">
            <w:pPr>
              <w:jc w:val="right"/>
              <w:cnfStyle w:val="100000000000" w:firstRow="1"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2008</w:t>
            </w:r>
          </w:p>
        </w:tc>
        <w:tc>
          <w:tcPr>
            <w:tcW w:w="960" w:type="dxa"/>
            <w:noWrap/>
            <w:hideMark/>
          </w:tcPr>
          <w:p w:rsidRPr="00DB660E" w:rsidR="00DB660E" w:rsidP="00DB660E" w:rsidRDefault="00DB660E" w14:paraId="7B091F05" w14:textId="77777777">
            <w:pPr>
              <w:jc w:val="right"/>
              <w:cnfStyle w:val="100000000000" w:firstRow="1"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2009</w:t>
            </w:r>
          </w:p>
        </w:tc>
        <w:tc>
          <w:tcPr>
            <w:tcW w:w="960" w:type="dxa"/>
            <w:noWrap/>
            <w:hideMark/>
          </w:tcPr>
          <w:p w:rsidRPr="00DB660E" w:rsidR="00DB660E" w:rsidP="00DB660E" w:rsidRDefault="00DB660E" w14:paraId="27F7FC47" w14:textId="77777777">
            <w:pPr>
              <w:jc w:val="right"/>
              <w:cnfStyle w:val="100000000000" w:firstRow="1"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2010</w:t>
            </w:r>
          </w:p>
        </w:tc>
        <w:tc>
          <w:tcPr>
            <w:tcW w:w="960" w:type="dxa"/>
            <w:noWrap/>
            <w:hideMark/>
          </w:tcPr>
          <w:p w:rsidRPr="00DB660E" w:rsidR="00DB660E" w:rsidP="00DB660E" w:rsidRDefault="00DB660E" w14:paraId="6F95F433" w14:textId="77777777">
            <w:pPr>
              <w:jc w:val="right"/>
              <w:cnfStyle w:val="100000000000" w:firstRow="1"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2011</w:t>
            </w:r>
          </w:p>
        </w:tc>
        <w:tc>
          <w:tcPr>
            <w:tcW w:w="960" w:type="dxa"/>
            <w:noWrap/>
            <w:hideMark/>
          </w:tcPr>
          <w:p w:rsidRPr="00DB660E" w:rsidR="00DB660E" w:rsidP="00DB660E" w:rsidRDefault="00DB660E" w14:paraId="66C64282" w14:textId="77777777">
            <w:pPr>
              <w:jc w:val="right"/>
              <w:cnfStyle w:val="100000000000" w:firstRow="1"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2012</w:t>
            </w:r>
          </w:p>
        </w:tc>
        <w:tc>
          <w:tcPr>
            <w:tcW w:w="960" w:type="dxa"/>
            <w:noWrap/>
            <w:hideMark/>
          </w:tcPr>
          <w:p w:rsidRPr="00DB660E" w:rsidR="00DB660E" w:rsidP="00DB660E" w:rsidRDefault="00DB660E" w14:paraId="5EF26A57" w14:textId="77777777">
            <w:pPr>
              <w:jc w:val="right"/>
              <w:cnfStyle w:val="100000000000" w:firstRow="1"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2013</w:t>
            </w:r>
          </w:p>
        </w:tc>
      </w:tr>
      <w:tr w:rsidRPr="00DB660E" w:rsidR="00DB660E" w:rsidTr="00E31618" w14:paraId="252D6A0C"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Pr="00DB660E" w:rsidR="00DB660E" w:rsidP="00DB660E" w:rsidRDefault="00DB660E" w14:paraId="6541BE6C" w14:textId="77777777">
            <w:pPr>
              <w:jc w:val="right"/>
              <w:rPr>
                <w:rFonts w:ascii="Calibri" w:hAnsi="Calibri" w:eastAsia="Times New Roman" w:cs="Calibri"/>
                <w:color w:val="000000"/>
              </w:rPr>
            </w:pPr>
            <w:r w:rsidRPr="00DB660E">
              <w:rPr>
                <w:rFonts w:ascii="Calibri" w:hAnsi="Calibri" w:eastAsia="Times New Roman" w:cs="Calibri"/>
                <w:color w:val="000000"/>
              </w:rPr>
              <w:t>1</w:t>
            </w:r>
          </w:p>
        </w:tc>
        <w:tc>
          <w:tcPr>
            <w:tcW w:w="960" w:type="dxa"/>
            <w:noWrap/>
            <w:hideMark/>
          </w:tcPr>
          <w:p w:rsidRPr="00DB660E" w:rsidR="00DB660E" w:rsidP="00DB660E" w:rsidRDefault="00DB660E" w14:paraId="263318BE"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w:t>
            </w:r>
          </w:p>
        </w:tc>
        <w:tc>
          <w:tcPr>
            <w:tcW w:w="960" w:type="dxa"/>
            <w:noWrap/>
            <w:hideMark/>
          </w:tcPr>
          <w:p w:rsidRPr="00DB660E" w:rsidR="00DB660E" w:rsidP="00DB660E" w:rsidRDefault="00DB660E" w14:paraId="1148ECE5"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w:t>
            </w:r>
          </w:p>
        </w:tc>
        <w:tc>
          <w:tcPr>
            <w:tcW w:w="960" w:type="dxa"/>
            <w:noWrap/>
            <w:hideMark/>
          </w:tcPr>
          <w:p w:rsidRPr="00DB660E" w:rsidR="00DB660E" w:rsidP="00DB660E" w:rsidRDefault="00DB660E" w14:paraId="35B4C5B0"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w:t>
            </w:r>
          </w:p>
        </w:tc>
        <w:tc>
          <w:tcPr>
            <w:tcW w:w="960" w:type="dxa"/>
            <w:noWrap/>
            <w:hideMark/>
          </w:tcPr>
          <w:p w:rsidRPr="00DB660E" w:rsidR="00DB660E" w:rsidP="00DB660E" w:rsidRDefault="00DB660E" w14:paraId="7310C920"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w:t>
            </w:r>
          </w:p>
        </w:tc>
        <w:tc>
          <w:tcPr>
            <w:tcW w:w="960" w:type="dxa"/>
            <w:noWrap/>
            <w:hideMark/>
          </w:tcPr>
          <w:p w:rsidRPr="00DB660E" w:rsidR="00DB660E" w:rsidP="00DB660E" w:rsidRDefault="00DB660E" w14:paraId="6600C8CF"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0.14</w:t>
            </w:r>
          </w:p>
        </w:tc>
        <w:tc>
          <w:tcPr>
            <w:tcW w:w="960" w:type="dxa"/>
            <w:noWrap/>
            <w:hideMark/>
          </w:tcPr>
          <w:p w:rsidRPr="00DB660E" w:rsidR="00DB660E" w:rsidP="00DB660E" w:rsidRDefault="00DB660E" w14:paraId="47249486"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0.57</w:t>
            </w:r>
          </w:p>
        </w:tc>
        <w:tc>
          <w:tcPr>
            <w:tcW w:w="960" w:type="dxa"/>
            <w:noWrap/>
            <w:hideMark/>
          </w:tcPr>
          <w:p w:rsidRPr="00DB660E" w:rsidR="00DB660E" w:rsidP="00DB660E" w:rsidRDefault="00DB660E" w14:paraId="6162C506"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0.55</w:t>
            </w:r>
          </w:p>
        </w:tc>
      </w:tr>
      <w:tr w:rsidRPr="00DB660E" w:rsidR="00DB660E" w:rsidTr="00E31618" w14:paraId="6215A2E7"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Pr="00DB660E" w:rsidR="00DB660E" w:rsidP="00DB660E" w:rsidRDefault="00DB660E" w14:paraId="5A4A134B" w14:textId="77777777">
            <w:pPr>
              <w:jc w:val="right"/>
              <w:rPr>
                <w:rFonts w:ascii="Calibri" w:hAnsi="Calibri" w:eastAsia="Times New Roman" w:cs="Calibri"/>
                <w:color w:val="000000"/>
              </w:rPr>
            </w:pPr>
            <w:r w:rsidRPr="00DB660E">
              <w:rPr>
                <w:rFonts w:ascii="Calibri" w:hAnsi="Calibri" w:eastAsia="Times New Roman" w:cs="Calibri"/>
                <w:color w:val="000000"/>
              </w:rPr>
              <w:t>10</w:t>
            </w:r>
          </w:p>
        </w:tc>
        <w:tc>
          <w:tcPr>
            <w:tcW w:w="960" w:type="dxa"/>
            <w:noWrap/>
            <w:hideMark/>
          </w:tcPr>
          <w:p w:rsidRPr="00DB660E" w:rsidR="00DB660E" w:rsidP="00DB660E" w:rsidRDefault="00DB660E" w14:paraId="66D30247"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0.05</w:t>
            </w:r>
          </w:p>
        </w:tc>
        <w:tc>
          <w:tcPr>
            <w:tcW w:w="960" w:type="dxa"/>
            <w:noWrap/>
            <w:hideMark/>
          </w:tcPr>
          <w:p w:rsidRPr="00DB660E" w:rsidR="00DB660E" w:rsidP="00DB660E" w:rsidRDefault="00DB660E" w14:paraId="480B5C6C"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w:t>
            </w:r>
          </w:p>
        </w:tc>
        <w:tc>
          <w:tcPr>
            <w:tcW w:w="960" w:type="dxa"/>
            <w:noWrap/>
            <w:hideMark/>
          </w:tcPr>
          <w:p w:rsidRPr="00DB660E" w:rsidR="00DB660E" w:rsidP="00DB660E" w:rsidRDefault="00DB660E" w14:paraId="76E57405"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0.21</w:t>
            </w:r>
          </w:p>
        </w:tc>
        <w:tc>
          <w:tcPr>
            <w:tcW w:w="960" w:type="dxa"/>
            <w:noWrap/>
            <w:hideMark/>
          </w:tcPr>
          <w:p w:rsidRPr="00DB660E" w:rsidR="00DB660E" w:rsidP="00DB660E" w:rsidRDefault="00DB660E" w14:paraId="5BA0ED6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0.13</w:t>
            </w:r>
          </w:p>
        </w:tc>
        <w:tc>
          <w:tcPr>
            <w:tcW w:w="960" w:type="dxa"/>
            <w:noWrap/>
            <w:hideMark/>
          </w:tcPr>
          <w:p w:rsidRPr="00DB660E" w:rsidR="00DB660E" w:rsidP="00DB660E" w:rsidRDefault="00DB660E" w14:paraId="47BFB553"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0.49</w:t>
            </w:r>
          </w:p>
        </w:tc>
        <w:tc>
          <w:tcPr>
            <w:tcW w:w="960" w:type="dxa"/>
            <w:noWrap/>
            <w:hideMark/>
          </w:tcPr>
          <w:p w:rsidRPr="00DB660E" w:rsidR="00DB660E" w:rsidP="00DB660E" w:rsidRDefault="00DB660E" w14:paraId="209BFA2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0.57</w:t>
            </w:r>
          </w:p>
        </w:tc>
        <w:tc>
          <w:tcPr>
            <w:tcW w:w="960" w:type="dxa"/>
            <w:noWrap/>
            <w:hideMark/>
          </w:tcPr>
          <w:p w:rsidRPr="00DB660E" w:rsidR="00DB660E" w:rsidP="00DB660E" w:rsidRDefault="00DB660E" w14:paraId="1AD7C10C"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w:t>
            </w:r>
          </w:p>
        </w:tc>
      </w:tr>
      <w:tr w:rsidRPr="00DB660E" w:rsidR="00DB660E" w:rsidTr="00E31618" w14:paraId="4773DAB9"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Pr="00DB660E" w:rsidR="00DB660E" w:rsidP="00DB660E" w:rsidRDefault="00DB660E" w14:paraId="731764F0" w14:textId="77777777">
            <w:pPr>
              <w:jc w:val="right"/>
              <w:rPr>
                <w:rFonts w:ascii="Calibri" w:hAnsi="Calibri" w:eastAsia="Times New Roman" w:cs="Calibri"/>
                <w:color w:val="000000"/>
              </w:rPr>
            </w:pPr>
            <w:r w:rsidRPr="00DB660E">
              <w:rPr>
                <w:rFonts w:ascii="Calibri" w:hAnsi="Calibri" w:eastAsia="Times New Roman" w:cs="Calibri"/>
                <w:color w:val="000000"/>
              </w:rPr>
              <w:t>11</w:t>
            </w:r>
          </w:p>
        </w:tc>
        <w:tc>
          <w:tcPr>
            <w:tcW w:w="960" w:type="dxa"/>
            <w:noWrap/>
            <w:hideMark/>
          </w:tcPr>
          <w:p w:rsidRPr="00DB660E" w:rsidR="00DB660E" w:rsidP="00DB660E" w:rsidRDefault="00DB660E" w14:paraId="6388300A"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1.12</w:t>
            </w:r>
          </w:p>
        </w:tc>
        <w:tc>
          <w:tcPr>
            <w:tcW w:w="960" w:type="dxa"/>
            <w:noWrap/>
            <w:hideMark/>
          </w:tcPr>
          <w:p w:rsidRPr="00DB660E" w:rsidR="00DB660E" w:rsidP="00DB660E" w:rsidRDefault="00DB660E" w14:paraId="7AA7DC5A"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0.96</w:t>
            </w:r>
          </w:p>
        </w:tc>
        <w:tc>
          <w:tcPr>
            <w:tcW w:w="960" w:type="dxa"/>
            <w:noWrap/>
            <w:hideMark/>
          </w:tcPr>
          <w:p w:rsidRPr="00DB660E" w:rsidR="00DB660E" w:rsidP="00DB660E" w:rsidRDefault="00DB660E" w14:paraId="14BD580B"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0.02</w:t>
            </w:r>
          </w:p>
        </w:tc>
        <w:tc>
          <w:tcPr>
            <w:tcW w:w="960" w:type="dxa"/>
            <w:noWrap/>
            <w:hideMark/>
          </w:tcPr>
          <w:p w:rsidRPr="00DB660E" w:rsidR="00DB660E" w:rsidP="00DB660E" w:rsidRDefault="00DB660E" w14:paraId="3EE74E7A"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0.54</w:t>
            </w:r>
          </w:p>
        </w:tc>
        <w:tc>
          <w:tcPr>
            <w:tcW w:w="960" w:type="dxa"/>
            <w:noWrap/>
            <w:hideMark/>
          </w:tcPr>
          <w:p w:rsidRPr="00DB660E" w:rsidR="00DB660E" w:rsidP="00DB660E" w:rsidRDefault="00DB660E" w14:paraId="4ABA65CD"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3.66</w:t>
            </w:r>
          </w:p>
        </w:tc>
        <w:tc>
          <w:tcPr>
            <w:tcW w:w="960" w:type="dxa"/>
            <w:noWrap/>
            <w:hideMark/>
          </w:tcPr>
          <w:p w:rsidRPr="00DB660E" w:rsidR="00DB660E" w:rsidP="00DB660E" w:rsidRDefault="00DB660E" w14:paraId="6BE04E40"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4.68</w:t>
            </w:r>
          </w:p>
        </w:tc>
        <w:tc>
          <w:tcPr>
            <w:tcW w:w="960" w:type="dxa"/>
            <w:noWrap/>
            <w:hideMark/>
          </w:tcPr>
          <w:p w:rsidRPr="00DB660E" w:rsidR="00DB660E" w:rsidP="00DB660E" w:rsidRDefault="00DB660E" w14:paraId="1726D2DB"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0.51</w:t>
            </w:r>
          </w:p>
        </w:tc>
      </w:tr>
      <w:tr w:rsidRPr="00DB660E" w:rsidR="00DB660E" w:rsidTr="00E31618" w14:paraId="5BAB5E3C"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Pr="00DB660E" w:rsidR="00DB660E" w:rsidP="00DB660E" w:rsidRDefault="00DB660E" w14:paraId="429AC9C4" w14:textId="77777777">
            <w:pPr>
              <w:jc w:val="right"/>
              <w:rPr>
                <w:rFonts w:ascii="Calibri" w:hAnsi="Calibri" w:eastAsia="Times New Roman" w:cs="Calibri"/>
                <w:color w:val="000000"/>
              </w:rPr>
            </w:pPr>
            <w:r w:rsidRPr="00DB660E">
              <w:rPr>
                <w:rFonts w:ascii="Calibri" w:hAnsi="Calibri" w:eastAsia="Times New Roman" w:cs="Calibri"/>
                <w:color w:val="000000"/>
              </w:rPr>
              <w:t>12</w:t>
            </w:r>
          </w:p>
        </w:tc>
        <w:tc>
          <w:tcPr>
            <w:tcW w:w="960" w:type="dxa"/>
            <w:noWrap/>
            <w:hideMark/>
          </w:tcPr>
          <w:p w:rsidRPr="00DB660E" w:rsidR="00DB660E" w:rsidP="00DB660E" w:rsidRDefault="00DB660E" w14:paraId="473B46E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w:t>
            </w:r>
          </w:p>
        </w:tc>
        <w:tc>
          <w:tcPr>
            <w:tcW w:w="960" w:type="dxa"/>
            <w:noWrap/>
            <w:hideMark/>
          </w:tcPr>
          <w:p w:rsidRPr="00DB660E" w:rsidR="00DB660E" w:rsidP="00DB660E" w:rsidRDefault="00DB660E" w14:paraId="481B2E68"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w:t>
            </w:r>
          </w:p>
        </w:tc>
        <w:tc>
          <w:tcPr>
            <w:tcW w:w="960" w:type="dxa"/>
            <w:noWrap/>
            <w:hideMark/>
          </w:tcPr>
          <w:p w:rsidRPr="00DB660E" w:rsidR="00DB660E" w:rsidP="00DB660E" w:rsidRDefault="00DB660E" w14:paraId="55D0319C"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3.74</w:t>
            </w:r>
          </w:p>
        </w:tc>
        <w:tc>
          <w:tcPr>
            <w:tcW w:w="960" w:type="dxa"/>
            <w:noWrap/>
            <w:hideMark/>
          </w:tcPr>
          <w:p w:rsidRPr="00DB660E" w:rsidR="00DB660E" w:rsidP="00DB660E" w:rsidRDefault="00DB660E" w14:paraId="2F0C01BE"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0.67</w:t>
            </w:r>
          </w:p>
        </w:tc>
        <w:tc>
          <w:tcPr>
            <w:tcW w:w="960" w:type="dxa"/>
            <w:noWrap/>
            <w:hideMark/>
          </w:tcPr>
          <w:p w:rsidRPr="00DB660E" w:rsidR="00DB660E" w:rsidP="00DB660E" w:rsidRDefault="00DB660E" w14:paraId="7AABA837"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w:t>
            </w:r>
          </w:p>
        </w:tc>
        <w:tc>
          <w:tcPr>
            <w:tcW w:w="960" w:type="dxa"/>
            <w:noWrap/>
            <w:hideMark/>
          </w:tcPr>
          <w:p w:rsidRPr="00DB660E" w:rsidR="00DB660E" w:rsidP="00DB660E" w:rsidRDefault="00DB660E" w14:paraId="26615026"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1.23</w:t>
            </w:r>
          </w:p>
        </w:tc>
        <w:tc>
          <w:tcPr>
            <w:tcW w:w="960" w:type="dxa"/>
            <w:noWrap/>
            <w:hideMark/>
          </w:tcPr>
          <w:p w:rsidRPr="00DB660E" w:rsidR="00DB660E" w:rsidP="00DB660E" w:rsidRDefault="00DB660E" w14:paraId="7E4C998B"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w:t>
            </w:r>
          </w:p>
        </w:tc>
      </w:tr>
      <w:tr w:rsidRPr="00DB660E" w:rsidR="00DB660E" w:rsidTr="00E31618" w14:paraId="25E3AFCF"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Pr="00DB660E" w:rsidR="00DB660E" w:rsidP="00DB660E" w:rsidRDefault="00DB660E" w14:paraId="584AFDA2" w14:textId="77777777">
            <w:pPr>
              <w:jc w:val="right"/>
              <w:rPr>
                <w:rFonts w:ascii="Calibri" w:hAnsi="Calibri" w:eastAsia="Times New Roman" w:cs="Calibri"/>
                <w:color w:val="000000"/>
              </w:rPr>
            </w:pPr>
            <w:r w:rsidRPr="00DB660E">
              <w:rPr>
                <w:rFonts w:ascii="Calibri" w:hAnsi="Calibri" w:eastAsia="Times New Roman" w:cs="Calibri"/>
                <w:color w:val="000000"/>
              </w:rPr>
              <w:t>13</w:t>
            </w:r>
          </w:p>
        </w:tc>
        <w:tc>
          <w:tcPr>
            <w:tcW w:w="960" w:type="dxa"/>
            <w:noWrap/>
            <w:hideMark/>
          </w:tcPr>
          <w:p w:rsidRPr="00DB660E" w:rsidR="00DB660E" w:rsidP="00DB660E" w:rsidRDefault="00DB660E" w14:paraId="4FF127E3"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w:t>
            </w:r>
          </w:p>
        </w:tc>
        <w:tc>
          <w:tcPr>
            <w:tcW w:w="960" w:type="dxa"/>
            <w:noWrap/>
            <w:hideMark/>
          </w:tcPr>
          <w:p w:rsidRPr="00DB660E" w:rsidR="00DB660E" w:rsidP="00DB660E" w:rsidRDefault="00DB660E" w14:paraId="719408DA"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w:t>
            </w:r>
          </w:p>
        </w:tc>
        <w:tc>
          <w:tcPr>
            <w:tcW w:w="960" w:type="dxa"/>
            <w:noWrap/>
            <w:hideMark/>
          </w:tcPr>
          <w:p w:rsidRPr="00DB660E" w:rsidR="00DB660E" w:rsidP="00DB660E" w:rsidRDefault="00DB660E" w14:paraId="572487C8"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w:t>
            </w:r>
          </w:p>
        </w:tc>
        <w:tc>
          <w:tcPr>
            <w:tcW w:w="960" w:type="dxa"/>
            <w:noWrap/>
            <w:hideMark/>
          </w:tcPr>
          <w:p w:rsidRPr="00DB660E" w:rsidR="00DB660E" w:rsidP="00DB660E" w:rsidRDefault="00DB660E" w14:paraId="2F79F5C6"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w:t>
            </w:r>
          </w:p>
        </w:tc>
        <w:tc>
          <w:tcPr>
            <w:tcW w:w="960" w:type="dxa"/>
            <w:noWrap/>
            <w:hideMark/>
          </w:tcPr>
          <w:p w:rsidRPr="00DB660E" w:rsidR="00DB660E" w:rsidP="00DB660E" w:rsidRDefault="00DB660E" w14:paraId="74D678E7"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w:t>
            </w:r>
          </w:p>
        </w:tc>
        <w:tc>
          <w:tcPr>
            <w:tcW w:w="960" w:type="dxa"/>
            <w:noWrap/>
            <w:hideMark/>
          </w:tcPr>
          <w:p w:rsidRPr="00DB660E" w:rsidR="00DB660E" w:rsidP="00DB660E" w:rsidRDefault="00DB660E" w14:paraId="62E93D29"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w:t>
            </w:r>
          </w:p>
        </w:tc>
        <w:tc>
          <w:tcPr>
            <w:tcW w:w="960" w:type="dxa"/>
            <w:noWrap/>
            <w:hideMark/>
          </w:tcPr>
          <w:p w:rsidRPr="00DB660E" w:rsidR="00DB660E" w:rsidP="00DB660E" w:rsidRDefault="00DB660E" w14:paraId="28DC48DB"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w:t>
            </w:r>
          </w:p>
        </w:tc>
      </w:tr>
      <w:tr w:rsidRPr="00DB660E" w:rsidR="00DB660E" w:rsidTr="00E31618" w14:paraId="45169ED4"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Pr="00DB660E" w:rsidR="00DB660E" w:rsidP="00DB660E" w:rsidRDefault="00DB660E" w14:paraId="2ADC5F28" w14:textId="77777777">
            <w:pPr>
              <w:jc w:val="right"/>
              <w:rPr>
                <w:rFonts w:ascii="Calibri" w:hAnsi="Calibri" w:eastAsia="Times New Roman" w:cs="Calibri"/>
                <w:color w:val="000000"/>
              </w:rPr>
            </w:pPr>
            <w:r w:rsidRPr="00DB660E">
              <w:rPr>
                <w:rFonts w:ascii="Calibri" w:hAnsi="Calibri" w:eastAsia="Times New Roman" w:cs="Calibri"/>
                <w:color w:val="000000"/>
              </w:rPr>
              <w:t>14</w:t>
            </w:r>
          </w:p>
        </w:tc>
        <w:tc>
          <w:tcPr>
            <w:tcW w:w="960" w:type="dxa"/>
            <w:noWrap/>
            <w:hideMark/>
          </w:tcPr>
          <w:p w:rsidRPr="00DB660E" w:rsidR="00DB660E" w:rsidP="00DB660E" w:rsidRDefault="00DB660E" w14:paraId="633B5BE5"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1.26</w:t>
            </w:r>
          </w:p>
        </w:tc>
        <w:tc>
          <w:tcPr>
            <w:tcW w:w="960" w:type="dxa"/>
            <w:noWrap/>
            <w:hideMark/>
          </w:tcPr>
          <w:p w:rsidRPr="00DB660E" w:rsidR="00DB660E" w:rsidP="00DB660E" w:rsidRDefault="00DB660E" w14:paraId="77413C46"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1.98</w:t>
            </w:r>
          </w:p>
        </w:tc>
        <w:tc>
          <w:tcPr>
            <w:tcW w:w="960" w:type="dxa"/>
            <w:noWrap/>
            <w:hideMark/>
          </w:tcPr>
          <w:p w:rsidRPr="00DB660E" w:rsidR="00DB660E" w:rsidP="00DB660E" w:rsidRDefault="00DB660E" w14:paraId="1CB252B3"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11.31</w:t>
            </w:r>
          </w:p>
        </w:tc>
        <w:tc>
          <w:tcPr>
            <w:tcW w:w="960" w:type="dxa"/>
            <w:noWrap/>
            <w:hideMark/>
          </w:tcPr>
          <w:p w:rsidRPr="00DB660E" w:rsidR="00DB660E" w:rsidP="00DB660E" w:rsidRDefault="00DB660E" w14:paraId="001B6DE1"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0.04</w:t>
            </w:r>
          </w:p>
        </w:tc>
        <w:tc>
          <w:tcPr>
            <w:tcW w:w="960" w:type="dxa"/>
            <w:noWrap/>
            <w:hideMark/>
          </w:tcPr>
          <w:p w:rsidRPr="00DB660E" w:rsidR="00DB660E" w:rsidP="00DB660E" w:rsidRDefault="00DB660E" w14:paraId="375303D7"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12.57</w:t>
            </w:r>
          </w:p>
        </w:tc>
        <w:tc>
          <w:tcPr>
            <w:tcW w:w="960" w:type="dxa"/>
            <w:noWrap/>
            <w:hideMark/>
          </w:tcPr>
          <w:p w:rsidRPr="00DB660E" w:rsidR="00DB660E" w:rsidP="00DB660E" w:rsidRDefault="00DB660E" w14:paraId="06C7244E"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1.19</w:t>
            </w:r>
          </w:p>
        </w:tc>
        <w:tc>
          <w:tcPr>
            <w:tcW w:w="960" w:type="dxa"/>
            <w:noWrap/>
            <w:hideMark/>
          </w:tcPr>
          <w:p w:rsidRPr="00DB660E" w:rsidR="00DB660E" w:rsidP="00DB660E" w:rsidRDefault="00DB660E" w14:paraId="20C873FE"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1.41</w:t>
            </w:r>
          </w:p>
        </w:tc>
      </w:tr>
      <w:tr w:rsidRPr="00DB660E" w:rsidR="00DB660E" w:rsidTr="00E31618" w14:paraId="1CDC23D7"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Pr="00DB660E" w:rsidR="00DB660E" w:rsidP="00DB660E" w:rsidRDefault="00DB660E" w14:paraId="0FD816C4" w14:textId="77777777">
            <w:pPr>
              <w:jc w:val="right"/>
              <w:rPr>
                <w:rFonts w:ascii="Calibri" w:hAnsi="Calibri" w:eastAsia="Times New Roman" w:cs="Calibri"/>
                <w:color w:val="000000"/>
              </w:rPr>
            </w:pPr>
            <w:r w:rsidRPr="00DB660E">
              <w:rPr>
                <w:rFonts w:ascii="Calibri" w:hAnsi="Calibri" w:eastAsia="Times New Roman" w:cs="Calibri"/>
                <w:color w:val="000000"/>
              </w:rPr>
              <w:t>15</w:t>
            </w:r>
          </w:p>
        </w:tc>
        <w:tc>
          <w:tcPr>
            <w:tcW w:w="960" w:type="dxa"/>
            <w:noWrap/>
            <w:hideMark/>
          </w:tcPr>
          <w:p w:rsidRPr="00DB660E" w:rsidR="00DB660E" w:rsidP="00DB660E" w:rsidRDefault="00DB660E" w14:paraId="6FEE1852"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w:t>
            </w:r>
          </w:p>
        </w:tc>
        <w:tc>
          <w:tcPr>
            <w:tcW w:w="960" w:type="dxa"/>
            <w:noWrap/>
            <w:hideMark/>
          </w:tcPr>
          <w:p w:rsidRPr="00DB660E" w:rsidR="00DB660E" w:rsidP="00DB660E" w:rsidRDefault="00DB660E" w14:paraId="1C27E7B2"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w:t>
            </w:r>
          </w:p>
        </w:tc>
        <w:tc>
          <w:tcPr>
            <w:tcW w:w="960" w:type="dxa"/>
            <w:noWrap/>
            <w:hideMark/>
          </w:tcPr>
          <w:p w:rsidRPr="00DB660E" w:rsidR="00DB660E" w:rsidP="00DB660E" w:rsidRDefault="00DB660E" w14:paraId="41F04C57"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0.45</w:t>
            </w:r>
          </w:p>
        </w:tc>
        <w:tc>
          <w:tcPr>
            <w:tcW w:w="960" w:type="dxa"/>
            <w:noWrap/>
            <w:hideMark/>
          </w:tcPr>
          <w:p w:rsidRPr="00DB660E" w:rsidR="00DB660E" w:rsidP="00DB660E" w:rsidRDefault="00DB660E" w14:paraId="3AAD73AE"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w:t>
            </w:r>
          </w:p>
        </w:tc>
        <w:tc>
          <w:tcPr>
            <w:tcW w:w="960" w:type="dxa"/>
            <w:noWrap/>
            <w:hideMark/>
          </w:tcPr>
          <w:p w:rsidRPr="00DB660E" w:rsidR="00DB660E" w:rsidP="00DB660E" w:rsidRDefault="00DB660E" w14:paraId="2B3BBE64"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0.84</w:t>
            </w:r>
          </w:p>
        </w:tc>
        <w:tc>
          <w:tcPr>
            <w:tcW w:w="960" w:type="dxa"/>
            <w:noWrap/>
            <w:hideMark/>
          </w:tcPr>
          <w:p w:rsidRPr="00DB660E" w:rsidR="00DB660E" w:rsidP="00DB660E" w:rsidRDefault="00DB660E" w14:paraId="2E03D68D"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0.7</w:t>
            </w:r>
          </w:p>
        </w:tc>
        <w:tc>
          <w:tcPr>
            <w:tcW w:w="960" w:type="dxa"/>
            <w:noWrap/>
            <w:hideMark/>
          </w:tcPr>
          <w:p w:rsidRPr="00DB660E" w:rsidR="00DB660E" w:rsidP="00DB660E" w:rsidRDefault="00DB660E" w14:paraId="644A98FE"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1.13</w:t>
            </w:r>
          </w:p>
        </w:tc>
      </w:tr>
      <w:tr w:rsidRPr="00DB660E" w:rsidR="00DB660E" w:rsidTr="00E31618" w14:paraId="7D00D6AC"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Pr="00DB660E" w:rsidR="00DB660E" w:rsidP="00DB660E" w:rsidRDefault="00DB660E" w14:paraId="4457A13C" w14:textId="77777777">
            <w:pPr>
              <w:jc w:val="right"/>
              <w:rPr>
                <w:rFonts w:ascii="Calibri" w:hAnsi="Calibri" w:eastAsia="Times New Roman" w:cs="Calibri"/>
                <w:color w:val="000000"/>
              </w:rPr>
            </w:pPr>
            <w:r w:rsidRPr="00DB660E">
              <w:rPr>
                <w:rFonts w:ascii="Calibri" w:hAnsi="Calibri" w:eastAsia="Times New Roman" w:cs="Calibri"/>
                <w:color w:val="000000"/>
              </w:rPr>
              <w:t>16</w:t>
            </w:r>
          </w:p>
        </w:tc>
        <w:tc>
          <w:tcPr>
            <w:tcW w:w="960" w:type="dxa"/>
            <w:noWrap/>
            <w:hideMark/>
          </w:tcPr>
          <w:p w:rsidRPr="00DB660E" w:rsidR="00DB660E" w:rsidP="00DB660E" w:rsidRDefault="00DB660E" w14:paraId="70D14220"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w:t>
            </w:r>
          </w:p>
        </w:tc>
        <w:tc>
          <w:tcPr>
            <w:tcW w:w="960" w:type="dxa"/>
            <w:noWrap/>
            <w:hideMark/>
          </w:tcPr>
          <w:p w:rsidRPr="00DB660E" w:rsidR="00DB660E" w:rsidP="00DB660E" w:rsidRDefault="00DB660E" w14:paraId="26E2C2D5"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w:t>
            </w:r>
          </w:p>
        </w:tc>
        <w:tc>
          <w:tcPr>
            <w:tcW w:w="960" w:type="dxa"/>
            <w:noWrap/>
            <w:hideMark/>
          </w:tcPr>
          <w:p w:rsidRPr="00DB660E" w:rsidR="00DB660E" w:rsidP="00DB660E" w:rsidRDefault="00DB660E" w14:paraId="64592CEF"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w:t>
            </w:r>
          </w:p>
        </w:tc>
        <w:tc>
          <w:tcPr>
            <w:tcW w:w="960" w:type="dxa"/>
            <w:noWrap/>
            <w:hideMark/>
          </w:tcPr>
          <w:p w:rsidRPr="00DB660E" w:rsidR="00DB660E" w:rsidP="00DB660E" w:rsidRDefault="00DB660E" w14:paraId="4C1DB89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w:t>
            </w:r>
          </w:p>
        </w:tc>
        <w:tc>
          <w:tcPr>
            <w:tcW w:w="960" w:type="dxa"/>
            <w:noWrap/>
            <w:hideMark/>
          </w:tcPr>
          <w:p w:rsidRPr="00DB660E" w:rsidR="00DB660E" w:rsidP="00DB660E" w:rsidRDefault="00DB660E" w14:paraId="2B3E9A86"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w:t>
            </w:r>
          </w:p>
        </w:tc>
        <w:tc>
          <w:tcPr>
            <w:tcW w:w="960" w:type="dxa"/>
            <w:noWrap/>
            <w:hideMark/>
          </w:tcPr>
          <w:p w:rsidRPr="00DB660E" w:rsidR="00DB660E" w:rsidP="00DB660E" w:rsidRDefault="00DB660E" w14:paraId="1BBAC639"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w:t>
            </w:r>
          </w:p>
        </w:tc>
        <w:tc>
          <w:tcPr>
            <w:tcW w:w="960" w:type="dxa"/>
            <w:noWrap/>
            <w:hideMark/>
          </w:tcPr>
          <w:p w:rsidRPr="00DB660E" w:rsidR="00DB660E" w:rsidP="00DB660E" w:rsidRDefault="00DB660E" w14:paraId="67532D61"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0.3</w:t>
            </w:r>
          </w:p>
        </w:tc>
      </w:tr>
      <w:tr w:rsidRPr="00DB660E" w:rsidR="00DB660E" w:rsidTr="00E31618" w14:paraId="3224AE07"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Pr="00DB660E" w:rsidR="00DB660E" w:rsidP="00DB660E" w:rsidRDefault="00DB660E" w14:paraId="24388F07" w14:textId="77777777">
            <w:pPr>
              <w:jc w:val="right"/>
              <w:rPr>
                <w:rFonts w:ascii="Calibri" w:hAnsi="Calibri" w:eastAsia="Times New Roman" w:cs="Calibri"/>
                <w:color w:val="000000"/>
              </w:rPr>
            </w:pPr>
            <w:r w:rsidRPr="00DB660E">
              <w:rPr>
                <w:rFonts w:ascii="Calibri" w:hAnsi="Calibri" w:eastAsia="Times New Roman" w:cs="Calibri"/>
                <w:color w:val="000000"/>
              </w:rPr>
              <w:t>17</w:t>
            </w:r>
          </w:p>
        </w:tc>
        <w:tc>
          <w:tcPr>
            <w:tcW w:w="960" w:type="dxa"/>
            <w:noWrap/>
            <w:hideMark/>
          </w:tcPr>
          <w:p w:rsidRPr="00DB660E" w:rsidR="00DB660E" w:rsidP="00DB660E" w:rsidRDefault="00DB660E" w14:paraId="28D3D3D7"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0.04</w:t>
            </w:r>
          </w:p>
        </w:tc>
        <w:tc>
          <w:tcPr>
            <w:tcW w:w="960" w:type="dxa"/>
            <w:noWrap/>
            <w:hideMark/>
          </w:tcPr>
          <w:p w:rsidRPr="00DB660E" w:rsidR="00DB660E" w:rsidP="00DB660E" w:rsidRDefault="00DB660E" w14:paraId="61729FD8"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0.1</w:t>
            </w:r>
          </w:p>
        </w:tc>
        <w:tc>
          <w:tcPr>
            <w:tcW w:w="960" w:type="dxa"/>
            <w:noWrap/>
            <w:hideMark/>
          </w:tcPr>
          <w:p w:rsidRPr="00DB660E" w:rsidR="00DB660E" w:rsidP="00DB660E" w:rsidRDefault="00DB660E" w14:paraId="056AF8EA"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1.43</w:t>
            </w:r>
          </w:p>
        </w:tc>
        <w:tc>
          <w:tcPr>
            <w:tcW w:w="960" w:type="dxa"/>
            <w:noWrap/>
            <w:hideMark/>
          </w:tcPr>
          <w:p w:rsidRPr="00DB660E" w:rsidR="00DB660E" w:rsidP="00DB660E" w:rsidRDefault="00DB660E" w14:paraId="73DBDB82"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0.69</w:t>
            </w:r>
          </w:p>
        </w:tc>
        <w:tc>
          <w:tcPr>
            <w:tcW w:w="960" w:type="dxa"/>
            <w:noWrap/>
            <w:hideMark/>
          </w:tcPr>
          <w:p w:rsidRPr="00DB660E" w:rsidR="00DB660E" w:rsidP="00DB660E" w:rsidRDefault="00DB660E" w14:paraId="5480F466"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w:t>
            </w:r>
          </w:p>
        </w:tc>
        <w:tc>
          <w:tcPr>
            <w:tcW w:w="960" w:type="dxa"/>
            <w:noWrap/>
            <w:hideMark/>
          </w:tcPr>
          <w:p w:rsidRPr="00DB660E" w:rsidR="00DB660E" w:rsidP="00DB660E" w:rsidRDefault="00DB660E" w14:paraId="722CD5BA"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w:t>
            </w:r>
          </w:p>
        </w:tc>
        <w:tc>
          <w:tcPr>
            <w:tcW w:w="960" w:type="dxa"/>
            <w:noWrap/>
            <w:hideMark/>
          </w:tcPr>
          <w:p w:rsidRPr="00DB660E" w:rsidR="00DB660E" w:rsidP="00DB660E" w:rsidRDefault="00DB660E" w14:paraId="3D103742"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w:t>
            </w:r>
          </w:p>
        </w:tc>
      </w:tr>
      <w:tr w:rsidRPr="00DB660E" w:rsidR="00DB660E" w:rsidTr="00E31618" w14:paraId="62E0A657"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Pr="00DB660E" w:rsidR="00DB660E" w:rsidP="00DB660E" w:rsidRDefault="00DB660E" w14:paraId="44350E38" w14:textId="77777777">
            <w:pPr>
              <w:jc w:val="right"/>
              <w:rPr>
                <w:rFonts w:ascii="Calibri" w:hAnsi="Calibri" w:eastAsia="Times New Roman" w:cs="Calibri"/>
                <w:color w:val="000000"/>
              </w:rPr>
            </w:pPr>
            <w:r w:rsidRPr="00DB660E">
              <w:rPr>
                <w:rFonts w:ascii="Calibri" w:hAnsi="Calibri" w:eastAsia="Times New Roman" w:cs="Calibri"/>
                <w:color w:val="000000"/>
              </w:rPr>
              <w:t>18</w:t>
            </w:r>
          </w:p>
        </w:tc>
        <w:tc>
          <w:tcPr>
            <w:tcW w:w="960" w:type="dxa"/>
            <w:noWrap/>
            <w:hideMark/>
          </w:tcPr>
          <w:p w:rsidRPr="00DB660E" w:rsidR="00DB660E" w:rsidP="00DB660E" w:rsidRDefault="00DB660E" w14:paraId="426F65B7"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0.07</w:t>
            </w:r>
          </w:p>
        </w:tc>
        <w:tc>
          <w:tcPr>
            <w:tcW w:w="960" w:type="dxa"/>
            <w:noWrap/>
            <w:hideMark/>
          </w:tcPr>
          <w:p w:rsidRPr="00DB660E" w:rsidR="00DB660E" w:rsidP="00DB660E" w:rsidRDefault="00DB660E" w14:paraId="469E027C"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w:t>
            </w:r>
          </w:p>
        </w:tc>
        <w:tc>
          <w:tcPr>
            <w:tcW w:w="960" w:type="dxa"/>
            <w:noWrap/>
            <w:hideMark/>
          </w:tcPr>
          <w:p w:rsidRPr="00DB660E" w:rsidR="00DB660E" w:rsidP="00DB660E" w:rsidRDefault="00DB660E" w14:paraId="36D22331"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0.17</w:t>
            </w:r>
          </w:p>
        </w:tc>
        <w:tc>
          <w:tcPr>
            <w:tcW w:w="960" w:type="dxa"/>
            <w:noWrap/>
            <w:hideMark/>
          </w:tcPr>
          <w:p w:rsidRPr="00DB660E" w:rsidR="00DB660E" w:rsidP="00DB660E" w:rsidRDefault="00DB660E" w14:paraId="369CE7F7"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0.02</w:t>
            </w:r>
          </w:p>
        </w:tc>
        <w:tc>
          <w:tcPr>
            <w:tcW w:w="960" w:type="dxa"/>
            <w:noWrap/>
            <w:hideMark/>
          </w:tcPr>
          <w:p w:rsidRPr="00DB660E" w:rsidR="00DB660E" w:rsidP="00DB660E" w:rsidRDefault="00DB660E" w14:paraId="3C7BCE6A"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1.22</w:t>
            </w:r>
          </w:p>
        </w:tc>
        <w:tc>
          <w:tcPr>
            <w:tcW w:w="960" w:type="dxa"/>
            <w:noWrap/>
            <w:hideMark/>
          </w:tcPr>
          <w:p w:rsidRPr="00DB660E" w:rsidR="00DB660E" w:rsidP="00DB660E" w:rsidRDefault="00DB660E" w14:paraId="74AA909F"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0.27</w:t>
            </w:r>
          </w:p>
        </w:tc>
        <w:tc>
          <w:tcPr>
            <w:tcW w:w="960" w:type="dxa"/>
            <w:noWrap/>
            <w:hideMark/>
          </w:tcPr>
          <w:p w:rsidRPr="00DB660E" w:rsidR="00DB660E" w:rsidP="00DB660E" w:rsidRDefault="00DB660E" w14:paraId="4E7B14FA"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w:t>
            </w:r>
          </w:p>
        </w:tc>
      </w:tr>
      <w:tr w:rsidRPr="00DB660E" w:rsidR="00DB660E" w:rsidTr="00E31618" w14:paraId="5FAEC364"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Pr="00DB660E" w:rsidR="00DB660E" w:rsidP="00DB660E" w:rsidRDefault="00DB660E" w14:paraId="5F5A4A8B" w14:textId="77777777">
            <w:pPr>
              <w:jc w:val="right"/>
              <w:rPr>
                <w:rFonts w:ascii="Calibri" w:hAnsi="Calibri" w:eastAsia="Times New Roman" w:cs="Calibri"/>
                <w:color w:val="000000"/>
              </w:rPr>
            </w:pPr>
            <w:r w:rsidRPr="00DB660E">
              <w:rPr>
                <w:rFonts w:ascii="Calibri" w:hAnsi="Calibri" w:eastAsia="Times New Roman" w:cs="Calibri"/>
                <w:color w:val="000000"/>
              </w:rPr>
              <w:t>19</w:t>
            </w:r>
          </w:p>
        </w:tc>
        <w:tc>
          <w:tcPr>
            <w:tcW w:w="960" w:type="dxa"/>
            <w:noWrap/>
            <w:hideMark/>
          </w:tcPr>
          <w:p w:rsidRPr="00DB660E" w:rsidR="00DB660E" w:rsidP="00DB660E" w:rsidRDefault="00DB660E" w14:paraId="25EAA8C3"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w:t>
            </w:r>
          </w:p>
        </w:tc>
        <w:tc>
          <w:tcPr>
            <w:tcW w:w="960" w:type="dxa"/>
            <w:noWrap/>
            <w:hideMark/>
          </w:tcPr>
          <w:p w:rsidRPr="00DB660E" w:rsidR="00DB660E" w:rsidP="00DB660E" w:rsidRDefault="00DB660E" w14:paraId="36591AC1"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w:t>
            </w:r>
          </w:p>
        </w:tc>
        <w:tc>
          <w:tcPr>
            <w:tcW w:w="960" w:type="dxa"/>
            <w:noWrap/>
            <w:hideMark/>
          </w:tcPr>
          <w:p w:rsidRPr="00DB660E" w:rsidR="00DB660E" w:rsidP="00DB660E" w:rsidRDefault="00DB660E" w14:paraId="136436C2"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w:t>
            </w:r>
          </w:p>
        </w:tc>
        <w:tc>
          <w:tcPr>
            <w:tcW w:w="960" w:type="dxa"/>
            <w:noWrap/>
            <w:hideMark/>
          </w:tcPr>
          <w:p w:rsidRPr="00DB660E" w:rsidR="00DB660E" w:rsidP="00DB660E" w:rsidRDefault="00DB660E" w14:paraId="06955F63"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w:t>
            </w:r>
          </w:p>
        </w:tc>
        <w:tc>
          <w:tcPr>
            <w:tcW w:w="960" w:type="dxa"/>
            <w:noWrap/>
            <w:hideMark/>
          </w:tcPr>
          <w:p w:rsidRPr="00DB660E" w:rsidR="00DB660E" w:rsidP="00DB660E" w:rsidRDefault="00DB660E" w14:paraId="2B790134"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1.08</w:t>
            </w:r>
          </w:p>
        </w:tc>
        <w:tc>
          <w:tcPr>
            <w:tcW w:w="960" w:type="dxa"/>
            <w:noWrap/>
            <w:hideMark/>
          </w:tcPr>
          <w:p w:rsidRPr="00DB660E" w:rsidR="00DB660E" w:rsidP="00DB660E" w:rsidRDefault="00DB660E" w14:paraId="5C2FF01F"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20.27</w:t>
            </w:r>
          </w:p>
        </w:tc>
        <w:tc>
          <w:tcPr>
            <w:tcW w:w="960" w:type="dxa"/>
            <w:noWrap/>
            <w:hideMark/>
          </w:tcPr>
          <w:p w:rsidRPr="00DB660E" w:rsidR="00DB660E" w:rsidP="00DB660E" w:rsidRDefault="00DB660E" w14:paraId="361BB2FF"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0.03</w:t>
            </w:r>
          </w:p>
        </w:tc>
      </w:tr>
      <w:tr w:rsidRPr="00DB660E" w:rsidR="00DB660E" w:rsidTr="00E31618" w14:paraId="5911DED2"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Pr="00DB660E" w:rsidR="00DB660E" w:rsidP="00DB660E" w:rsidRDefault="00DB660E" w14:paraId="4E8ABC9A" w14:textId="77777777">
            <w:pPr>
              <w:jc w:val="right"/>
              <w:rPr>
                <w:rFonts w:ascii="Calibri" w:hAnsi="Calibri" w:eastAsia="Times New Roman" w:cs="Calibri"/>
                <w:color w:val="000000"/>
              </w:rPr>
            </w:pPr>
            <w:r w:rsidRPr="00DB660E">
              <w:rPr>
                <w:rFonts w:ascii="Calibri" w:hAnsi="Calibri" w:eastAsia="Times New Roman" w:cs="Calibri"/>
                <w:color w:val="000000"/>
              </w:rPr>
              <w:t>2</w:t>
            </w:r>
          </w:p>
        </w:tc>
        <w:tc>
          <w:tcPr>
            <w:tcW w:w="960" w:type="dxa"/>
            <w:noWrap/>
            <w:hideMark/>
          </w:tcPr>
          <w:p w:rsidRPr="00DB660E" w:rsidR="00DB660E" w:rsidP="00DB660E" w:rsidRDefault="00DB660E" w14:paraId="3B7241A7"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0.15</w:t>
            </w:r>
          </w:p>
        </w:tc>
        <w:tc>
          <w:tcPr>
            <w:tcW w:w="960" w:type="dxa"/>
            <w:noWrap/>
            <w:hideMark/>
          </w:tcPr>
          <w:p w:rsidRPr="00DB660E" w:rsidR="00DB660E" w:rsidP="00DB660E" w:rsidRDefault="00DB660E" w14:paraId="294D781D"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w:t>
            </w:r>
          </w:p>
        </w:tc>
        <w:tc>
          <w:tcPr>
            <w:tcW w:w="960" w:type="dxa"/>
            <w:noWrap/>
            <w:hideMark/>
          </w:tcPr>
          <w:p w:rsidRPr="00DB660E" w:rsidR="00DB660E" w:rsidP="00DB660E" w:rsidRDefault="00DB660E" w14:paraId="1C05BF36"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w:t>
            </w:r>
          </w:p>
        </w:tc>
        <w:tc>
          <w:tcPr>
            <w:tcW w:w="960" w:type="dxa"/>
            <w:noWrap/>
            <w:hideMark/>
          </w:tcPr>
          <w:p w:rsidRPr="00DB660E" w:rsidR="00DB660E" w:rsidP="00DB660E" w:rsidRDefault="00DB660E" w14:paraId="238549D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w:t>
            </w:r>
          </w:p>
        </w:tc>
        <w:tc>
          <w:tcPr>
            <w:tcW w:w="960" w:type="dxa"/>
            <w:noWrap/>
            <w:hideMark/>
          </w:tcPr>
          <w:p w:rsidRPr="00DB660E" w:rsidR="00DB660E" w:rsidP="00DB660E" w:rsidRDefault="00DB660E" w14:paraId="4B6DB08A"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w:t>
            </w:r>
          </w:p>
        </w:tc>
        <w:tc>
          <w:tcPr>
            <w:tcW w:w="960" w:type="dxa"/>
            <w:noWrap/>
            <w:hideMark/>
          </w:tcPr>
          <w:p w:rsidRPr="00DB660E" w:rsidR="00DB660E" w:rsidP="00DB660E" w:rsidRDefault="00DB660E" w14:paraId="4A1A8143"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0.02</w:t>
            </w:r>
          </w:p>
        </w:tc>
        <w:tc>
          <w:tcPr>
            <w:tcW w:w="960" w:type="dxa"/>
            <w:noWrap/>
            <w:hideMark/>
          </w:tcPr>
          <w:p w:rsidRPr="00DB660E" w:rsidR="00DB660E" w:rsidP="00DB660E" w:rsidRDefault="00DB660E" w14:paraId="75DDCD17"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w:t>
            </w:r>
          </w:p>
        </w:tc>
      </w:tr>
      <w:tr w:rsidRPr="00DB660E" w:rsidR="00DB660E" w:rsidTr="00E31618" w14:paraId="39875E7B"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Pr="00DB660E" w:rsidR="00DB660E" w:rsidP="00DB660E" w:rsidRDefault="00DB660E" w14:paraId="1D9DF4AF" w14:textId="77777777">
            <w:pPr>
              <w:jc w:val="right"/>
              <w:rPr>
                <w:rFonts w:ascii="Calibri" w:hAnsi="Calibri" w:eastAsia="Times New Roman" w:cs="Calibri"/>
                <w:color w:val="000000"/>
              </w:rPr>
            </w:pPr>
            <w:r w:rsidRPr="00DB660E">
              <w:rPr>
                <w:rFonts w:ascii="Calibri" w:hAnsi="Calibri" w:eastAsia="Times New Roman" w:cs="Calibri"/>
                <w:color w:val="000000"/>
              </w:rPr>
              <w:t>20</w:t>
            </w:r>
          </w:p>
        </w:tc>
        <w:tc>
          <w:tcPr>
            <w:tcW w:w="960" w:type="dxa"/>
            <w:noWrap/>
            <w:hideMark/>
          </w:tcPr>
          <w:p w:rsidRPr="00DB660E" w:rsidR="00DB660E" w:rsidP="00DB660E" w:rsidRDefault="00DB660E" w14:paraId="4FC0A19C"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w:t>
            </w:r>
          </w:p>
        </w:tc>
        <w:tc>
          <w:tcPr>
            <w:tcW w:w="960" w:type="dxa"/>
            <w:noWrap/>
            <w:hideMark/>
          </w:tcPr>
          <w:p w:rsidRPr="00DB660E" w:rsidR="00DB660E" w:rsidP="00DB660E" w:rsidRDefault="00DB660E" w14:paraId="2C04B4D1"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0.2</w:t>
            </w:r>
          </w:p>
        </w:tc>
        <w:tc>
          <w:tcPr>
            <w:tcW w:w="960" w:type="dxa"/>
            <w:noWrap/>
            <w:hideMark/>
          </w:tcPr>
          <w:p w:rsidRPr="00DB660E" w:rsidR="00DB660E" w:rsidP="00DB660E" w:rsidRDefault="00DB660E" w14:paraId="4B9972EB"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0.04</w:t>
            </w:r>
          </w:p>
        </w:tc>
        <w:tc>
          <w:tcPr>
            <w:tcW w:w="960" w:type="dxa"/>
            <w:noWrap/>
            <w:hideMark/>
          </w:tcPr>
          <w:p w:rsidRPr="00DB660E" w:rsidR="00DB660E" w:rsidP="00DB660E" w:rsidRDefault="00DB660E" w14:paraId="58DA75AA"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0.25</w:t>
            </w:r>
          </w:p>
        </w:tc>
        <w:tc>
          <w:tcPr>
            <w:tcW w:w="960" w:type="dxa"/>
            <w:noWrap/>
            <w:hideMark/>
          </w:tcPr>
          <w:p w:rsidRPr="00DB660E" w:rsidR="00DB660E" w:rsidP="00DB660E" w:rsidRDefault="00DB660E" w14:paraId="4FE0E1DC"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0.73</w:t>
            </w:r>
          </w:p>
        </w:tc>
        <w:tc>
          <w:tcPr>
            <w:tcW w:w="960" w:type="dxa"/>
            <w:noWrap/>
            <w:hideMark/>
          </w:tcPr>
          <w:p w:rsidRPr="00DB660E" w:rsidR="00DB660E" w:rsidP="00DB660E" w:rsidRDefault="00DB660E" w14:paraId="01458C5E"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0.55</w:t>
            </w:r>
          </w:p>
        </w:tc>
        <w:tc>
          <w:tcPr>
            <w:tcW w:w="960" w:type="dxa"/>
            <w:noWrap/>
            <w:hideMark/>
          </w:tcPr>
          <w:p w:rsidRPr="00DB660E" w:rsidR="00DB660E" w:rsidP="00DB660E" w:rsidRDefault="00DB660E" w14:paraId="6426A4A6"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1.93</w:t>
            </w:r>
          </w:p>
        </w:tc>
      </w:tr>
      <w:tr w:rsidRPr="00DB660E" w:rsidR="00DB660E" w:rsidTr="00E31618" w14:paraId="6BEA3BA6"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Pr="00DB660E" w:rsidR="00DB660E" w:rsidP="00DB660E" w:rsidRDefault="00DB660E" w14:paraId="19406263" w14:textId="77777777">
            <w:pPr>
              <w:jc w:val="right"/>
              <w:rPr>
                <w:rFonts w:ascii="Calibri" w:hAnsi="Calibri" w:eastAsia="Times New Roman" w:cs="Calibri"/>
                <w:color w:val="000000"/>
              </w:rPr>
            </w:pPr>
            <w:r w:rsidRPr="00DB660E">
              <w:rPr>
                <w:rFonts w:ascii="Calibri" w:hAnsi="Calibri" w:eastAsia="Times New Roman" w:cs="Calibri"/>
                <w:color w:val="000000"/>
              </w:rPr>
              <w:t>21</w:t>
            </w:r>
          </w:p>
        </w:tc>
        <w:tc>
          <w:tcPr>
            <w:tcW w:w="960" w:type="dxa"/>
            <w:noWrap/>
            <w:hideMark/>
          </w:tcPr>
          <w:p w:rsidRPr="00DB660E" w:rsidR="00DB660E" w:rsidP="00DB660E" w:rsidRDefault="00DB660E" w14:paraId="560B314D"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0.32</w:t>
            </w:r>
          </w:p>
        </w:tc>
        <w:tc>
          <w:tcPr>
            <w:tcW w:w="960" w:type="dxa"/>
            <w:noWrap/>
            <w:hideMark/>
          </w:tcPr>
          <w:p w:rsidRPr="00DB660E" w:rsidR="00DB660E" w:rsidP="00DB660E" w:rsidRDefault="00DB660E" w14:paraId="066F3FCD"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w:t>
            </w:r>
          </w:p>
        </w:tc>
        <w:tc>
          <w:tcPr>
            <w:tcW w:w="960" w:type="dxa"/>
            <w:noWrap/>
            <w:hideMark/>
          </w:tcPr>
          <w:p w:rsidRPr="00DB660E" w:rsidR="00DB660E" w:rsidP="00DB660E" w:rsidRDefault="00DB660E" w14:paraId="74EF535E"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2.32</w:t>
            </w:r>
          </w:p>
        </w:tc>
        <w:tc>
          <w:tcPr>
            <w:tcW w:w="960" w:type="dxa"/>
            <w:noWrap/>
            <w:hideMark/>
          </w:tcPr>
          <w:p w:rsidRPr="00DB660E" w:rsidR="00DB660E" w:rsidP="00DB660E" w:rsidRDefault="00DB660E" w14:paraId="1C5E2A5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1.23</w:t>
            </w:r>
          </w:p>
        </w:tc>
        <w:tc>
          <w:tcPr>
            <w:tcW w:w="960" w:type="dxa"/>
            <w:noWrap/>
            <w:hideMark/>
          </w:tcPr>
          <w:p w:rsidRPr="00DB660E" w:rsidR="00DB660E" w:rsidP="00DB660E" w:rsidRDefault="00DB660E" w14:paraId="638A584A"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0.05</w:t>
            </w:r>
          </w:p>
        </w:tc>
        <w:tc>
          <w:tcPr>
            <w:tcW w:w="960" w:type="dxa"/>
            <w:noWrap/>
            <w:hideMark/>
          </w:tcPr>
          <w:p w:rsidRPr="00DB660E" w:rsidR="00DB660E" w:rsidP="00DB660E" w:rsidRDefault="00DB660E" w14:paraId="4D69FA2E"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45.57</w:t>
            </w:r>
          </w:p>
        </w:tc>
        <w:tc>
          <w:tcPr>
            <w:tcW w:w="960" w:type="dxa"/>
            <w:noWrap/>
            <w:hideMark/>
          </w:tcPr>
          <w:p w:rsidRPr="00DB660E" w:rsidR="00DB660E" w:rsidP="00DB660E" w:rsidRDefault="00DB660E" w14:paraId="75AF94BE"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125.96</w:t>
            </w:r>
          </w:p>
        </w:tc>
      </w:tr>
      <w:tr w:rsidRPr="00DB660E" w:rsidR="00DB660E" w:rsidTr="00E31618" w14:paraId="75985C9A"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Pr="00DB660E" w:rsidR="00DB660E" w:rsidP="00DB660E" w:rsidRDefault="00DB660E" w14:paraId="13FF4E9C" w14:textId="77777777">
            <w:pPr>
              <w:jc w:val="right"/>
              <w:rPr>
                <w:rFonts w:ascii="Calibri" w:hAnsi="Calibri" w:eastAsia="Times New Roman" w:cs="Calibri"/>
                <w:color w:val="000000"/>
              </w:rPr>
            </w:pPr>
            <w:r w:rsidRPr="00DB660E">
              <w:rPr>
                <w:rFonts w:ascii="Calibri" w:hAnsi="Calibri" w:eastAsia="Times New Roman" w:cs="Calibri"/>
                <w:color w:val="000000"/>
              </w:rPr>
              <w:t>22</w:t>
            </w:r>
          </w:p>
        </w:tc>
        <w:tc>
          <w:tcPr>
            <w:tcW w:w="960" w:type="dxa"/>
            <w:noWrap/>
            <w:hideMark/>
          </w:tcPr>
          <w:p w:rsidRPr="00DB660E" w:rsidR="00DB660E" w:rsidP="00DB660E" w:rsidRDefault="00DB660E" w14:paraId="44778186"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0.07</w:t>
            </w:r>
          </w:p>
        </w:tc>
        <w:tc>
          <w:tcPr>
            <w:tcW w:w="960" w:type="dxa"/>
            <w:noWrap/>
            <w:hideMark/>
          </w:tcPr>
          <w:p w:rsidRPr="00DB660E" w:rsidR="00DB660E" w:rsidP="00DB660E" w:rsidRDefault="00DB660E" w14:paraId="37B0DD21"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w:t>
            </w:r>
          </w:p>
        </w:tc>
        <w:tc>
          <w:tcPr>
            <w:tcW w:w="960" w:type="dxa"/>
            <w:noWrap/>
            <w:hideMark/>
          </w:tcPr>
          <w:p w:rsidRPr="00DB660E" w:rsidR="00DB660E" w:rsidP="00DB660E" w:rsidRDefault="00DB660E" w14:paraId="17200099"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w:t>
            </w:r>
          </w:p>
        </w:tc>
        <w:tc>
          <w:tcPr>
            <w:tcW w:w="960" w:type="dxa"/>
            <w:noWrap/>
            <w:hideMark/>
          </w:tcPr>
          <w:p w:rsidRPr="00DB660E" w:rsidR="00DB660E" w:rsidP="00DB660E" w:rsidRDefault="00DB660E" w14:paraId="41C3BD9B"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0.05</w:t>
            </w:r>
          </w:p>
        </w:tc>
        <w:tc>
          <w:tcPr>
            <w:tcW w:w="960" w:type="dxa"/>
            <w:noWrap/>
            <w:hideMark/>
          </w:tcPr>
          <w:p w:rsidRPr="00DB660E" w:rsidR="00DB660E" w:rsidP="00DB660E" w:rsidRDefault="00DB660E" w14:paraId="0D4DBCDA"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0.26</w:t>
            </w:r>
          </w:p>
        </w:tc>
        <w:tc>
          <w:tcPr>
            <w:tcW w:w="960" w:type="dxa"/>
            <w:noWrap/>
            <w:hideMark/>
          </w:tcPr>
          <w:p w:rsidRPr="00DB660E" w:rsidR="00DB660E" w:rsidP="00DB660E" w:rsidRDefault="00DB660E" w14:paraId="7A52ACFE"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0.46</w:t>
            </w:r>
          </w:p>
        </w:tc>
        <w:tc>
          <w:tcPr>
            <w:tcW w:w="960" w:type="dxa"/>
            <w:noWrap/>
            <w:hideMark/>
          </w:tcPr>
          <w:p w:rsidRPr="00DB660E" w:rsidR="00DB660E" w:rsidP="00DB660E" w:rsidRDefault="00DB660E" w14:paraId="50C37625"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0.46</w:t>
            </w:r>
          </w:p>
        </w:tc>
      </w:tr>
      <w:tr w:rsidRPr="00DB660E" w:rsidR="00DB660E" w:rsidTr="00E31618" w14:paraId="3A16F7E1"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Pr="00DB660E" w:rsidR="00DB660E" w:rsidP="00DB660E" w:rsidRDefault="00DB660E" w14:paraId="7125871D" w14:textId="77777777">
            <w:pPr>
              <w:jc w:val="right"/>
              <w:rPr>
                <w:rFonts w:ascii="Calibri" w:hAnsi="Calibri" w:eastAsia="Times New Roman" w:cs="Calibri"/>
                <w:color w:val="000000"/>
              </w:rPr>
            </w:pPr>
            <w:r w:rsidRPr="00DB660E">
              <w:rPr>
                <w:rFonts w:ascii="Calibri" w:hAnsi="Calibri" w:eastAsia="Times New Roman" w:cs="Calibri"/>
                <w:color w:val="000000"/>
              </w:rPr>
              <w:t>23</w:t>
            </w:r>
          </w:p>
        </w:tc>
        <w:tc>
          <w:tcPr>
            <w:tcW w:w="960" w:type="dxa"/>
            <w:noWrap/>
            <w:hideMark/>
          </w:tcPr>
          <w:p w:rsidRPr="00DB660E" w:rsidR="00DB660E" w:rsidP="00DB660E" w:rsidRDefault="00DB660E" w14:paraId="47BD5773"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w:t>
            </w:r>
          </w:p>
        </w:tc>
        <w:tc>
          <w:tcPr>
            <w:tcW w:w="960" w:type="dxa"/>
            <w:noWrap/>
            <w:hideMark/>
          </w:tcPr>
          <w:p w:rsidRPr="00DB660E" w:rsidR="00DB660E" w:rsidP="00DB660E" w:rsidRDefault="00DB660E" w14:paraId="45D0B09E"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w:t>
            </w:r>
          </w:p>
        </w:tc>
        <w:tc>
          <w:tcPr>
            <w:tcW w:w="960" w:type="dxa"/>
            <w:noWrap/>
            <w:hideMark/>
          </w:tcPr>
          <w:p w:rsidRPr="00DB660E" w:rsidR="00DB660E" w:rsidP="00DB660E" w:rsidRDefault="00DB660E" w14:paraId="72146F11"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0.17</w:t>
            </w:r>
          </w:p>
        </w:tc>
        <w:tc>
          <w:tcPr>
            <w:tcW w:w="960" w:type="dxa"/>
            <w:noWrap/>
            <w:hideMark/>
          </w:tcPr>
          <w:p w:rsidRPr="00DB660E" w:rsidR="00DB660E" w:rsidP="00DB660E" w:rsidRDefault="00DB660E" w14:paraId="14F5DEEE"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0.15</w:t>
            </w:r>
          </w:p>
        </w:tc>
        <w:tc>
          <w:tcPr>
            <w:tcW w:w="960" w:type="dxa"/>
            <w:noWrap/>
            <w:hideMark/>
          </w:tcPr>
          <w:p w:rsidRPr="00DB660E" w:rsidR="00DB660E" w:rsidP="00DB660E" w:rsidRDefault="00DB660E" w14:paraId="37761EC3"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1.61</w:t>
            </w:r>
          </w:p>
        </w:tc>
        <w:tc>
          <w:tcPr>
            <w:tcW w:w="960" w:type="dxa"/>
            <w:noWrap/>
            <w:hideMark/>
          </w:tcPr>
          <w:p w:rsidRPr="00DB660E" w:rsidR="00DB660E" w:rsidP="00DB660E" w:rsidRDefault="00DB660E" w14:paraId="4986F18F"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1.31</w:t>
            </w:r>
          </w:p>
        </w:tc>
        <w:tc>
          <w:tcPr>
            <w:tcW w:w="960" w:type="dxa"/>
            <w:noWrap/>
            <w:hideMark/>
          </w:tcPr>
          <w:p w:rsidRPr="00DB660E" w:rsidR="00DB660E" w:rsidP="00DB660E" w:rsidRDefault="00DB660E" w14:paraId="58EDE92B"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1.36</w:t>
            </w:r>
          </w:p>
        </w:tc>
      </w:tr>
      <w:tr w:rsidRPr="00DB660E" w:rsidR="00DB660E" w:rsidTr="00E31618" w14:paraId="7BA9E15B"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Pr="00DB660E" w:rsidR="00DB660E" w:rsidP="00DB660E" w:rsidRDefault="00DB660E" w14:paraId="1E3043BD" w14:textId="77777777">
            <w:pPr>
              <w:jc w:val="right"/>
              <w:rPr>
                <w:rFonts w:ascii="Calibri" w:hAnsi="Calibri" w:eastAsia="Times New Roman" w:cs="Calibri"/>
                <w:color w:val="000000"/>
              </w:rPr>
            </w:pPr>
            <w:r w:rsidRPr="00DB660E">
              <w:rPr>
                <w:rFonts w:ascii="Calibri" w:hAnsi="Calibri" w:eastAsia="Times New Roman" w:cs="Calibri"/>
                <w:color w:val="000000"/>
              </w:rPr>
              <w:t>24</w:t>
            </w:r>
          </w:p>
        </w:tc>
        <w:tc>
          <w:tcPr>
            <w:tcW w:w="960" w:type="dxa"/>
            <w:noWrap/>
            <w:hideMark/>
          </w:tcPr>
          <w:p w:rsidRPr="00DB660E" w:rsidR="00DB660E" w:rsidP="00DB660E" w:rsidRDefault="00DB660E" w14:paraId="3CA36AB3"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0.19</w:t>
            </w:r>
          </w:p>
        </w:tc>
        <w:tc>
          <w:tcPr>
            <w:tcW w:w="960" w:type="dxa"/>
            <w:noWrap/>
            <w:hideMark/>
          </w:tcPr>
          <w:p w:rsidRPr="00DB660E" w:rsidR="00DB660E" w:rsidP="00DB660E" w:rsidRDefault="00DB660E" w14:paraId="644121FA"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0.86</w:t>
            </w:r>
          </w:p>
        </w:tc>
        <w:tc>
          <w:tcPr>
            <w:tcW w:w="960" w:type="dxa"/>
            <w:noWrap/>
            <w:hideMark/>
          </w:tcPr>
          <w:p w:rsidRPr="00DB660E" w:rsidR="00DB660E" w:rsidP="00DB660E" w:rsidRDefault="00DB660E" w14:paraId="31C16291"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w:t>
            </w:r>
          </w:p>
        </w:tc>
        <w:tc>
          <w:tcPr>
            <w:tcW w:w="960" w:type="dxa"/>
            <w:noWrap/>
            <w:hideMark/>
          </w:tcPr>
          <w:p w:rsidRPr="00DB660E" w:rsidR="00DB660E" w:rsidP="00DB660E" w:rsidRDefault="00DB660E" w14:paraId="62EF19FC"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0.05</w:t>
            </w:r>
          </w:p>
        </w:tc>
        <w:tc>
          <w:tcPr>
            <w:tcW w:w="960" w:type="dxa"/>
            <w:noWrap/>
            <w:hideMark/>
          </w:tcPr>
          <w:p w:rsidRPr="00DB660E" w:rsidR="00DB660E" w:rsidP="00DB660E" w:rsidRDefault="00DB660E" w14:paraId="09C4B310"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1.26</w:t>
            </w:r>
          </w:p>
        </w:tc>
        <w:tc>
          <w:tcPr>
            <w:tcW w:w="960" w:type="dxa"/>
            <w:noWrap/>
            <w:hideMark/>
          </w:tcPr>
          <w:p w:rsidRPr="00DB660E" w:rsidR="00DB660E" w:rsidP="00DB660E" w:rsidRDefault="00DB660E" w14:paraId="5A163079"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0.29</w:t>
            </w:r>
          </w:p>
        </w:tc>
        <w:tc>
          <w:tcPr>
            <w:tcW w:w="960" w:type="dxa"/>
            <w:noWrap/>
            <w:hideMark/>
          </w:tcPr>
          <w:p w:rsidRPr="00DB660E" w:rsidR="00DB660E" w:rsidP="00DB660E" w:rsidRDefault="00DB660E" w14:paraId="204E6C9F"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0.46</w:t>
            </w:r>
          </w:p>
        </w:tc>
      </w:tr>
      <w:tr w:rsidRPr="00DB660E" w:rsidR="00DB660E" w:rsidTr="00E31618" w14:paraId="117AB852"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Pr="00DB660E" w:rsidR="00DB660E" w:rsidP="00DB660E" w:rsidRDefault="00DB660E" w14:paraId="3F3758D8" w14:textId="77777777">
            <w:pPr>
              <w:jc w:val="right"/>
              <w:rPr>
                <w:rFonts w:ascii="Calibri" w:hAnsi="Calibri" w:eastAsia="Times New Roman" w:cs="Calibri"/>
                <w:color w:val="000000"/>
              </w:rPr>
            </w:pPr>
            <w:r w:rsidRPr="00DB660E">
              <w:rPr>
                <w:rFonts w:ascii="Calibri" w:hAnsi="Calibri" w:eastAsia="Times New Roman" w:cs="Calibri"/>
                <w:color w:val="000000"/>
              </w:rPr>
              <w:t>25</w:t>
            </w:r>
          </w:p>
        </w:tc>
        <w:tc>
          <w:tcPr>
            <w:tcW w:w="960" w:type="dxa"/>
            <w:noWrap/>
            <w:hideMark/>
          </w:tcPr>
          <w:p w:rsidRPr="00DB660E" w:rsidR="00DB660E" w:rsidP="00DB660E" w:rsidRDefault="00DB660E" w14:paraId="495828D1"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0.19</w:t>
            </w:r>
          </w:p>
        </w:tc>
        <w:tc>
          <w:tcPr>
            <w:tcW w:w="960" w:type="dxa"/>
            <w:noWrap/>
            <w:hideMark/>
          </w:tcPr>
          <w:p w:rsidRPr="00DB660E" w:rsidR="00DB660E" w:rsidP="00DB660E" w:rsidRDefault="00DB660E" w14:paraId="5622A54D"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0.51</w:t>
            </w:r>
          </w:p>
        </w:tc>
        <w:tc>
          <w:tcPr>
            <w:tcW w:w="960" w:type="dxa"/>
            <w:noWrap/>
            <w:hideMark/>
          </w:tcPr>
          <w:p w:rsidRPr="00DB660E" w:rsidR="00DB660E" w:rsidP="00DB660E" w:rsidRDefault="00DB660E" w14:paraId="0A2C70D7"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w:t>
            </w:r>
          </w:p>
        </w:tc>
        <w:tc>
          <w:tcPr>
            <w:tcW w:w="960" w:type="dxa"/>
            <w:noWrap/>
            <w:hideMark/>
          </w:tcPr>
          <w:p w:rsidRPr="00DB660E" w:rsidR="00DB660E" w:rsidP="00DB660E" w:rsidRDefault="00DB660E" w14:paraId="65F190DD"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0.07</w:t>
            </w:r>
          </w:p>
        </w:tc>
        <w:tc>
          <w:tcPr>
            <w:tcW w:w="960" w:type="dxa"/>
            <w:noWrap/>
            <w:hideMark/>
          </w:tcPr>
          <w:p w:rsidRPr="00DB660E" w:rsidR="00DB660E" w:rsidP="00DB660E" w:rsidRDefault="00DB660E" w14:paraId="7F4F674A"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0.38</w:t>
            </w:r>
          </w:p>
        </w:tc>
        <w:tc>
          <w:tcPr>
            <w:tcW w:w="960" w:type="dxa"/>
            <w:noWrap/>
            <w:hideMark/>
          </w:tcPr>
          <w:p w:rsidRPr="00DB660E" w:rsidR="00DB660E" w:rsidP="00DB660E" w:rsidRDefault="00DB660E" w14:paraId="243A8F80"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0.08</w:t>
            </w:r>
          </w:p>
        </w:tc>
        <w:tc>
          <w:tcPr>
            <w:tcW w:w="960" w:type="dxa"/>
            <w:noWrap/>
            <w:hideMark/>
          </w:tcPr>
          <w:p w:rsidRPr="00DB660E" w:rsidR="00DB660E" w:rsidP="00DB660E" w:rsidRDefault="00DB660E" w14:paraId="759FE0A9"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w:t>
            </w:r>
          </w:p>
        </w:tc>
      </w:tr>
      <w:tr w:rsidRPr="00DB660E" w:rsidR="00DB660E" w:rsidTr="00E31618" w14:paraId="6D5BCFB5"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Pr="00DB660E" w:rsidR="00DB660E" w:rsidP="00DB660E" w:rsidRDefault="00DB660E" w14:paraId="2BFDDE42" w14:textId="77777777">
            <w:pPr>
              <w:jc w:val="right"/>
              <w:rPr>
                <w:rFonts w:ascii="Calibri" w:hAnsi="Calibri" w:eastAsia="Times New Roman" w:cs="Calibri"/>
                <w:color w:val="000000"/>
              </w:rPr>
            </w:pPr>
            <w:r w:rsidRPr="00DB660E">
              <w:rPr>
                <w:rFonts w:ascii="Calibri" w:hAnsi="Calibri" w:eastAsia="Times New Roman" w:cs="Calibri"/>
                <w:color w:val="000000"/>
              </w:rPr>
              <w:t>26</w:t>
            </w:r>
          </w:p>
        </w:tc>
        <w:tc>
          <w:tcPr>
            <w:tcW w:w="960" w:type="dxa"/>
            <w:noWrap/>
            <w:hideMark/>
          </w:tcPr>
          <w:p w:rsidRPr="00DB660E" w:rsidR="00DB660E" w:rsidP="00DB660E" w:rsidRDefault="00DB660E" w14:paraId="454453DB"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0.43</w:t>
            </w:r>
          </w:p>
        </w:tc>
        <w:tc>
          <w:tcPr>
            <w:tcW w:w="960" w:type="dxa"/>
            <w:noWrap/>
            <w:hideMark/>
          </w:tcPr>
          <w:p w:rsidRPr="00DB660E" w:rsidR="00DB660E" w:rsidP="00DB660E" w:rsidRDefault="00DB660E" w14:paraId="6951D624"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0.05</w:t>
            </w:r>
          </w:p>
        </w:tc>
        <w:tc>
          <w:tcPr>
            <w:tcW w:w="960" w:type="dxa"/>
            <w:noWrap/>
            <w:hideMark/>
          </w:tcPr>
          <w:p w:rsidRPr="00DB660E" w:rsidR="00DB660E" w:rsidP="00DB660E" w:rsidRDefault="00DB660E" w14:paraId="03911E44"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0.06</w:t>
            </w:r>
          </w:p>
        </w:tc>
        <w:tc>
          <w:tcPr>
            <w:tcW w:w="960" w:type="dxa"/>
            <w:noWrap/>
            <w:hideMark/>
          </w:tcPr>
          <w:p w:rsidRPr="00DB660E" w:rsidR="00DB660E" w:rsidP="00DB660E" w:rsidRDefault="00DB660E" w14:paraId="7142BB7E"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0.06</w:t>
            </w:r>
          </w:p>
        </w:tc>
        <w:tc>
          <w:tcPr>
            <w:tcW w:w="960" w:type="dxa"/>
            <w:noWrap/>
            <w:hideMark/>
          </w:tcPr>
          <w:p w:rsidRPr="00DB660E" w:rsidR="00DB660E" w:rsidP="00DB660E" w:rsidRDefault="00DB660E" w14:paraId="281FB1BC"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0.5</w:t>
            </w:r>
          </w:p>
        </w:tc>
        <w:tc>
          <w:tcPr>
            <w:tcW w:w="960" w:type="dxa"/>
            <w:noWrap/>
            <w:hideMark/>
          </w:tcPr>
          <w:p w:rsidRPr="00DB660E" w:rsidR="00DB660E" w:rsidP="00DB660E" w:rsidRDefault="00DB660E" w14:paraId="62F22E92"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1.42</w:t>
            </w:r>
          </w:p>
        </w:tc>
        <w:tc>
          <w:tcPr>
            <w:tcW w:w="960" w:type="dxa"/>
            <w:noWrap/>
            <w:hideMark/>
          </w:tcPr>
          <w:p w:rsidRPr="00DB660E" w:rsidR="00DB660E" w:rsidP="00DB660E" w:rsidRDefault="00DB660E" w14:paraId="7FF1767E"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0.54</w:t>
            </w:r>
          </w:p>
        </w:tc>
      </w:tr>
      <w:tr w:rsidRPr="00DB660E" w:rsidR="00DB660E" w:rsidTr="00E31618" w14:paraId="2ED6D6BE"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Pr="00DB660E" w:rsidR="00DB660E" w:rsidP="00DB660E" w:rsidRDefault="00DB660E" w14:paraId="763C5068" w14:textId="77777777">
            <w:pPr>
              <w:jc w:val="right"/>
              <w:rPr>
                <w:rFonts w:ascii="Calibri" w:hAnsi="Calibri" w:eastAsia="Times New Roman" w:cs="Calibri"/>
                <w:color w:val="000000"/>
              </w:rPr>
            </w:pPr>
            <w:r w:rsidRPr="00DB660E">
              <w:rPr>
                <w:rFonts w:ascii="Calibri" w:hAnsi="Calibri" w:eastAsia="Times New Roman" w:cs="Calibri"/>
                <w:color w:val="000000"/>
              </w:rPr>
              <w:t>27</w:t>
            </w:r>
          </w:p>
        </w:tc>
        <w:tc>
          <w:tcPr>
            <w:tcW w:w="960" w:type="dxa"/>
            <w:noWrap/>
            <w:hideMark/>
          </w:tcPr>
          <w:p w:rsidRPr="00DB660E" w:rsidR="00DB660E" w:rsidP="00DB660E" w:rsidRDefault="00DB660E" w14:paraId="02E59727"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1.4</w:t>
            </w:r>
          </w:p>
        </w:tc>
        <w:tc>
          <w:tcPr>
            <w:tcW w:w="960" w:type="dxa"/>
            <w:noWrap/>
            <w:hideMark/>
          </w:tcPr>
          <w:p w:rsidRPr="00DB660E" w:rsidR="00DB660E" w:rsidP="00DB660E" w:rsidRDefault="00DB660E" w14:paraId="3CE45FE7"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2.38</w:t>
            </w:r>
          </w:p>
        </w:tc>
        <w:tc>
          <w:tcPr>
            <w:tcW w:w="960" w:type="dxa"/>
            <w:noWrap/>
            <w:hideMark/>
          </w:tcPr>
          <w:p w:rsidRPr="00DB660E" w:rsidR="00DB660E" w:rsidP="00DB660E" w:rsidRDefault="00DB660E" w14:paraId="203FE54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0.24</w:t>
            </w:r>
          </w:p>
        </w:tc>
        <w:tc>
          <w:tcPr>
            <w:tcW w:w="960" w:type="dxa"/>
            <w:noWrap/>
            <w:hideMark/>
          </w:tcPr>
          <w:p w:rsidRPr="00DB660E" w:rsidR="00DB660E" w:rsidP="00DB660E" w:rsidRDefault="00DB660E" w14:paraId="4E4AD244"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0.28</w:t>
            </w:r>
          </w:p>
        </w:tc>
        <w:tc>
          <w:tcPr>
            <w:tcW w:w="960" w:type="dxa"/>
            <w:noWrap/>
            <w:hideMark/>
          </w:tcPr>
          <w:p w:rsidRPr="00DB660E" w:rsidR="00DB660E" w:rsidP="00DB660E" w:rsidRDefault="00DB660E" w14:paraId="27716ADF"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0.21</w:t>
            </w:r>
          </w:p>
        </w:tc>
        <w:tc>
          <w:tcPr>
            <w:tcW w:w="960" w:type="dxa"/>
            <w:noWrap/>
            <w:hideMark/>
          </w:tcPr>
          <w:p w:rsidRPr="00DB660E" w:rsidR="00DB660E" w:rsidP="00DB660E" w:rsidRDefault="00DB660E" w14:paraId="451DC3A1"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0.39</w:t>
            </w:r>
          </w:p>
        </w:tc>
        <w:tc>
          <w:tcPr>
            <w:tcW w:w="960" w:type="dxa"/>
            <w:noWrap/>
            <w:hideMark/>
          </w:tcPr>
          <w:p w:rsidRPr="00DB660E" w:rsidR="00DB660E" w:rsidP="00DB660E" w:rsidRDefault="00DB660E" w14:paraId="21E6D06E"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0.27</w:t>
            </w:r>
          </w:p>
        </w:tc>
      </w:tr>
      <w:tr w:rsidRPr="00DB660E" w:rsidR="00DB660E" w:rsidTr="00E31618" w14:paraId="1D625C63"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Pr="00DB660E" w:rsidR="00DB660E" w:rsidP="00DB660E" w:rsidRDefault="00DB660E" w14:paraId="02F8F525" w14:textId="77777777">
            <w:pPr>
              <w:jc w:val="right"/>
              <w:rPr>
                <w:rFonts w:ascii="Calibri" w:hAnsi="Calibri" w:eastAsia="Times New Roman" w:cs="Calibri"/>
                <w:color w:val="000000"/>
              </w:rPr>
            </w:pPr>
            <w:r w:rsidRPr="00DB660E">
              <w:rPr>
                <w:rFonts w:ascii="Calibri" w:hAnsi="Calibri" w:eastAsia="Times New Roman" w:cs="Calibri"/>
                <w:color w:val="000000"/>
              </w:rPr>
              <w:t>28</w:t>
            </w:r>
          </w:p>
        </w:tc>
        <w:tc>
          <w:tcPr>
            <w:tcW w:w="960" w:type="dxa"/>
            <w:noWrap/>
            <w:hideMark/>
          </w:tcPr>
          <w:p w:rsidRPr="00DB660E" w:rsidR="00DB660E" w:rsidP="00DB660E" w:rsidRDefault="00DB660E" w14:paraId="23E12FCF"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0.13</w:t>
            </w:r>
          </w:p>
        </w:tc>
        <w:tc>
          <w:tcPr>
            <w:tcW w:w="960" w:type="dxa"/>
            <w:noWrap/>
            <w:hideMark/>
          </w:tcPr>
          <w:p w:rsidRPr="00DB660E" w:rsidR="00DB660E" w:rsidP="00DB660E" w:rsidRDefault="00DB660E" w14:paraId="10F3E7DB"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0.17</w:t>
            </w:r>
          </w:p>
        </w:tc>
        <w:tc>
          <w:tcPr>
            <w:tcW w:w="960" w:type="dxa"/>
            <w:noWrap/>
            <w:hideMark/>
          </w:tcPr>
          <w:p w:rsidRPr="00DB660E" w:rsidR="00DB660E" w:rsidP="00DB660E" w:rsidRDefault="00DB660E" w14:paraId="781263E5"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0.2</w:t>
            </w:r>
          </w:p>
        </w:tc>
        <w:tc>
          <w:tcPr>
            <w:tcW w:w="960" w:type="dxa"/>
            <w:noWrap/>
            <w:hideMark/>
          </w:tcPr>
          <w:p w:rsidRPr="00DB660E" w:rsidR="00DB660E" w:rsidP="00DB660E" w:rsidRDefault="00DB660E" w14:paraId="748F2FE4"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0.25</w:t>
            </w:r>
          </w:p>
        </w:tc>
        <w:tc>
          <w:tcPr>
            <w:tcW w:w="960" w:type="dxa"/>
            <w:noWrap/>
            <w:hideMark/>
          </w:tcPr>
          <w:p w:rsidRPr="00DB660E" w:rsidR="00DB660E" w:rsidP="00DB660E" w:rsidRDefault="00DB660E" w14:paraId="342D26A7"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1.13</w:t>
            </w:r>
          </w:p>
        </w:tc>
        <w:tc>
          <w:tcPr>
            <w:tcW w:w="960" w:type="dxa"/>
            <w:noWrap/>
            <w:hideMark/>
          </w:tcPr>
          <w:p w:rsidRPr="00DB660E" w:rsidR="00DB660E" w:rsidP="00DB660E" w:rsidRDefault="00DB660E" w14:paraId="4330B301"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0.11</w:t>
            </w:r>
          </w:p>
        </w:tc>
        <w:tc>
          <w:tcPr>
            <w:tcW w:w="960" w:type="dxa"/>
            <w:noWrap/>
            <w:hideMark/>
          </w:tcPr>
          <w:p w:rsidRPr="00DB660E" w:rsidR="00DB660E" w:rsidP="00DB660E" w:rsidRDefault="00DB660E" w14:paraId="3E4FFB24"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w:t>
            </w:r>
          </w:p>
        </w:tc>
      </w:tr>
      <w:tr w:rsidRPr="00DB660E" w:rsidR="00DB660E" w:rsidTr="00E31618" w14:paraId="2DE1A12D"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Pr="00DB660E" w:rsidR="00DB660E" w:rsidP="00DB660E" w:rsidRDefault="00DB660E" w14:paraId="617F004E" w14:textId="77777777">
            <w:pPr>
              <w:jc w:val="right"/>
              <w:rPr>
                <w:rFonts w:ascii="Calibri" w:hAnsi="Calibri" w:eastAsia="Times New Roman" w:cs="Calibri"/>
                <w:color w:val="000000"/>
              </w:rPr>
            </w:pPr>
            <w:r w:rsidRPr="00DB660E">
              <w:rPr>
                <w:rFonts w:ascii="Calibri" w:hAnsi="Calibri" w:eastAsia="Times New Roman" w:cs="Calibri"/>
                <w:color w:val="000000"/>
              </w:rPr>
              <w:t>29</w:t>
            </w:r>
          </w:p>
        </w:tc>
        <w:tc>
          <w:tcPr>
            <w:tcW w:w="960" w:type="dxa"/>
            <w:noWrap/>
            <w:hideMark/>
          </w:tcPr>
          <w:p w:rsidRPr="00DB660E" w:rsidR="00DB660E" w:rsidP="00DB660E" w:rsidRDefault="00DB660E" w14:paraId="603B8EF8"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0.06</w:t>
            </w:r>
          </w:p>
        </w:tc>
        <w:tc>
          <w:tcPr>
            <w:tcW w:w="960" w:type="dxa"/>
            <w:noWrap/>
            <w:hideMark/>
          </w:tcPr>
          <w:p w:rsidRPr="00DB660E" w:rsidR="00DB660E" w:rsidP="00DB660E" w:rsidRDefault="00DB660E" w14:paraId="67E8A9BE"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1.79</w:t>
            </w:r>
          </w:p>
        </w:tc>
        <w:tc>
          <w:tcPr>
            <w:tcW w:w="960" w:type="dxa"/>
            <w:noWrap/>
            <w:hideMark/>
          </w:tcPr>
          <w:p w:rsidRPr="00DB660E" w:rsidR="00DB660E" w:rsidP="00DB660E" w:rsidRDefault="00DB660E" w14:paraId="63C4BC35"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w:t>
            </w:r>
          </w:p>
        </w:tc>
        <w:tc>
          <w:tcPr>
            <w:tcW w:w="960" w:type="dxa"/>
            <w:noWrap/>
            <w:hideMark/>
          </w:tcPr>
          <w:p w:rsidRPr="00DB660E" w:rsidR="00DB660E" w:rsidP="00DB660E" w:rsidRDefault="00DB660E" w14:paraId="0D752376"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w:t>
            </w:r>
          </w:p>
        </w:tc>
        <w:tc>
          <w:tcPr>
            <w:tcW w:w="960" w:type="dxa"/>
            <w:noWrap/>
            <w:hideMark/>
          </w:tcPr>
          <w:p w:rsidRPr="00DB660E" w:rsidR="00DB660E" w:rsidP="00DB660E" w:rsidRDefault="00DB660E" w14:paraId="61DE100D"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1.04</w:t>
            </w:r>
          </w:p>
        </w:tc>
        <w:tc>
          <w:tcPr>
            <w:tcW w:w="960" w:type="dxa"/>
            <w:noWrap/>
            <w:hideMark/>
          </w:tcPr>
          <w:p w:rsidRPr="00DB660E" w:rsidR="00DB660E" w:rsidP="00DB660E" w:rsidRDefault="00DB660E" w14:paraId="1F1AA6AE"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0.66</w:t>
            </w:r>
          </w:p>
        </w:tc>
        <w:tc>
          <w:tcPr>
            <w:tcW w:w="960" w:type="dxa"/>
            <w:noWrap/>
            <w:hideMark/>
          </w:tcPr>
          <w:p w:rsidRPr="00DB660E" w:rsidR="00DB660E" w:rsidP="00DB660E" w:rsidRDefault="00DB660E" w14:paraId="5C792086"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1.48</w:t>
            </w:r>
          </w:p>
        </w:tc>
      </w:tr>
      <w:tr w:rsidRPr="00DB660E" w:rsidR="00DB660E" w:rsidTr="00E31618" w14:paraId="0320C600"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Pr="00DB660E" w:rsidR="00DB660E" w:rsidP="00DB660E" w:rsidRDefault="00DB660E" w14:paraId="43F115C9" w14:textId="77777777">
            <w:pPr>
              <w:jc w:val="right"/>
              <w:rPr>
                <w:rFonts w:ascii="Calibri" w:hAnsi="Calibri" w:eastAsia="Times New Roman" w:cs="Calibri"/>
                <w:color w:val="000000"/>
              </w:rPr>
            </w:pPr>
            <w:r w:rsidRPr="00DB660E">
              <w:rPr>
                <w:rFonts w:ascii="Calibri" w:hAnsi="Calibri" w:eastAsia="Times New Roman" w:cs="Calibri"/>
                <w:color w:val="000000"/>
              </w:rPr>
              <w:t>3</w:t>
            </w:r>
          </w:p>
        </w:tc>
        <w:tc>
          <w:tcPr>
            <w:tcW w:w="960" w:type="dxa"/>
            <w:noWrap/>
            <w:hideMark/>
          </w:tcPr>
          <w:p w:rsidRPr="00DB660E" w:rsidR="00DB660E" w:rsidP="00DB660E" w:rsidRDefault="00DB660E" w14:paraId="12DDA314"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w:t>
            </w:r>
          </w:p>
        </w:tc>
        <w:tc>
          <w:tcPr>
            <w:tcW w:w="960" w:type="dxa"/>
            <w:noWrap/>
            <w:hideMark/>
          </w:tcPr>
          <w:p w:rsidRPr="00DB660E" w:rsidR="00DB660E" w:rsidP="00DB660E" w:rsidRDefault="00DB660E" w14:paraId="5BC5EEAF"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w:t>
            </w:r>
          </w:p>
        </w:tc>
        <w:tc>
          <w:tcPr>
            <w:tcW w:w="960" w:type="dxa"/>
            <w:noWrap/>
            <w:hideMark/>
          </w:tcPr>
          <w:p w:rsidRPr="00DB660E" w:rsidR="00DB660E" w:rsidP="00DB660E" w:rsidRDefault="00DB660E" w14:paraId="5362A729"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w:t>
            </w:r>
          </w:p>
        </w:tc>
        <w:tc>
          <w:tcPr>
            <w:tcW w:w="960" w:type="dxa"/>
            <w:noWrap/>
            <w:hideMark/>
          </w:tcPr>
          <w:p w:rsidRPr="00DB660E" w:rsidR="00DB660E" w:rsidP="00DB660E" w:rsidRDefault="00DB660E" w14:paraId="0AB3A5D7"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w:t>
            </w:r>
          </w:p>
        </w:tc>
        <w:tc>
          <w:tcPr>
            <w:tcW w:w="960" w:type="dxa"/>
            <w:noWrap/>
            <w:hideMark/>
          </w:tcPr>
          <w:p w:rsidRPr="00DB660E" w:rsidR="00DB660E" w:rsidP="00DB660E" w:rsidRDefault="00DB660E" w14:paraId="28EDE9B2"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w:t>
            </w:r>
          </w:p>
        </w:tc>
        <w:tc>
          <w:tcPr>
            <w:tcW w:w="960" w:type="dxa"/>
            <w:noWrap/>
            <w:hideMark/>
          </w:tcPr>
          <w:p w:rsidRPr="00DB660E" w:rsidR="00DB660E" w:rsidP="00DB660E" w:rsidRDefault="00DB660E" w14:paraId="4A2B1B2B"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w:t>
            </w:r>
          </w:p>
        </w:tc>
        <w:tc>
          <w:tcPr>
            <w:tcW w:w="960" w:type="dxa"/>
            <w:noWrap/>
            <w:hideMark/>
          </w:tcPr>
          <w:p w:rsidRPr="00DB660E" w:rsidR="00DB660E" w:rsidP="00DB660E" w:rsidRDefault="00DB660E" w14:paraId="72BE21BA"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w:t>
            </w:r>
          </w:p>
        </w:tc>
      </w:tr>
      <w:tr w:rsidRPr="00DB660E" w:rsidR="00DB660E" w:rsidTr="00E31618" w14:paraId="7C7E360B"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Pr="00DB660E" w:rsidR="00DB660E" w:rsidP="00DB660E" w:rsidRDefault="00DB660E" w14:paraId="1B5890FE" w14:textId="77777777">
            <w:pPr>
              <w:jc w:val="right"/>
              <w:rPr>
                <w:rFonts w:ascii="Calibri" w:hAnsi="Calibri" w:eastAsia="Times New Roman" w:cs="Calibri"/>
                <w:color w:val="000000"/>
              </w:rPr>
            </w:pPr>
            <w:r w:rsidRPr="00DB660E">
              <w:rPr>
                <w:rFonts w:ascii="Calibri" w:hAnsi="Calibri" w:eastAsia="Times New Roman" w:cs="Calibri"/>
                <w:color w:val="000000"/>
              </w:rPr>
              <w:t>4</w:t>
            </w:r>
          </w:p>
        </w:tc>
        <w:tc>
          <w:tcPr>
            <w:tcW w:w="960" w:type="dxa"/>
            <w:noWrap/>
            <w:hideMark/>
          </w:tcPr>
          <w:p w:rsidRPr="00DB660E" w:rsidR="00DB660E" w:rsidP="00DB660E" w:rsidRDefault="00DB660E" w14:paraId="2FBF3373"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0.04</w:t>
            </w:r>
          </w:p>
        </w:tc>
        <w:tc>
          <w:tcPr>
            <w:tcW w:w="960" w:type="dxa"/>
            <w:noWrap/>
            <w:hideMark/>
          </w:tcPr>
          <w:p w:rsidRPr="00DB660E" w:rsidR="00DB660E" w:rsidP="00DB660E" w:rsidRDefault="00DB660E" w14:paraId="55257EB8"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0.05</w:t>
            </w:r>
          </w:p>
        </w:tc>
        <w:tc>
          <w:tcPr>
            <w:tcW w:w="960" w:type="dxa"/>
            <w:noWrap/>
            <w:hideMark/>
          </w:tcPr>
          <w:p w:rsidRPr="00DB660E" w:rsidR="00DB660E" w:rsidP="00DB660E" w:rsidRDefault="00DB660E" w14:paraId="1A7B3EAD"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w:t>
            </w:r>
          </w:p>
        </w:tc>
        <w:tc>
          <w:tcPr>
            <w:tcW w:w="960" w:type="dxa"/>
            <w:noWrap/>
            <w:hideMark/>
          </w:tcPr>
          <w:p w:rsidRPr="00DB660E" w:rsidR="00DB660E" w:rsidP="00DB660E" w:rsidRDefault="00DB660E" w14:paraId="0520208F"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w:t>
            </w:r>
          </w:p>
        </w:tc>
        <w:tc>
          <w:tcPr>
            <w:tcW w:w="960" w:type="dxa"/>
            <w:noWrap/>
            <w:hideMark/>
          </w:tcPr>
          <w:p w:rsidRPr="00DB660E" w:rsidR="00DB660E" w:rsidP="00DB660E" w:rsidRDefault="00DB660E" w14:paraId="3C8DB9C8"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w:t>
            </w:r>
          </w:p>
        </w:tc>
        <w:tc>
          <w:tcPr>
            <w:tcW w:w="960" w:type="dxa"/>
            <w:noWrap/>
            <w:hideMark/>
          </w:tcPr>
          <w:p w:rsidRPr="00DB660E" w:rsidR="00DB660E" w:rsidP="00DB660E" w:rsidRDefault="00DB660E" w14:paraId="241D1176"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w:t>
            </w:r>
          </w:p>
        </w:tc>
        <w:tc>
          <w:tcPr>
            <w:tcW w:w="960" w:type="dxa"/>
            <w:noWrap/>
            <w:hideMark/>
          </w:tcPr>
          <w:p w:rsidRPr="00DB660E" w:rsidR="00DB660E" w:rsidP="00DB660E" w:rsidRDefault="00DB660E" w14:paraId="0A33B39D"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w:t>
            </w:r>
          </w:p>
        </w:tc>
      </w:tr>
      <w:tr w:rsidRPr="00DB660E" w:rsidR="00DB660E" w:rsidTr="00E31618" w14:paraId="693D91D3"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Pr="00DB660E" w:rsidR="00DB660E" w:rsidP="00DB660E" w:rsidRDefault="00DB660E" w14:paraId="10EC440D" w14:textId="77777777">
            <w:pPr>
              <w:jc w:val="right"/>
              <w:rPr>
                <w:rFonts w:ascii="Calibri" w:hAnsi="Calibri" w:eastAsia="Times New Roman" w:cs="Calibri"/>
                <w:color w:val="000000"/>
              </w:rPr>
            </w:pPr>
            <w:r w:rsidRPr="00DB660E">
              <w:rPr>
                <w:rFonts w:ascii="Calibri" w:hAnsi="Calibri" w:eastAsia="Times New Roman" w:cs="Calibri"/>
                <w:color w:val="000000"/>
              </w:rPr>
              <w:t>5</w:t>
            </w:r>
          </w:p>
        </w:tc>
        <w:tc>
          <w:tcPr>
            <w:tcW w:w="960" w:type="dxa"/>
            <w:noWrap/>
            <w:hideMark/>
          </w:tcPr>
          <w:p w:rsidRPr="00DB660E" w:rsidR="00DB660E" w:rsidP="00DB660E" w:rsidRDefault="00DB660E" w14:paraId="52FB6A88"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0.32</w:t>
            </w:r>
          </w:p>
        </w:tc>
        <w:tc>
          <w:tcPr>
            <w:tcW w:w="960" w:type="dxa"/>
            <w:noWrap/>
            <w:hideMark/>
          </w:tcPr>
          <w:p w:rsidRPr="00DB660E" w:rsidR="00DB660E" w:rsidP="00DB660E" w:rsidRDefault="00DB660E" w14:paraId="1232CC02"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0.73</w:t>
            </w:r>
          </w:p>
        </w:tc>
        <w:tc>
          <w:tcPr>
            <w:tcW w:w="960" w:type="dxa"/>
            <w:noWrap/>
            <w:hideMark/>
          </w:tcPr>
          <w:p w:rsidRPr="00DB660E" w:rsidR="00DB660E" w:rsidP="00DB660E" w:rsidRDefault="00DB660E" w14:paraId="41C93215"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w:t>
            </w:r>
          </w:p>
        </w:tc>
        <w:tc>
          <w:tcPr>
            <w:tcW w:w="960" w:type="dxa"/>
            <w:noWrap/>
            <w:hideMark/>
          </w:tcPr>
          <w:p w:rsidRPr="00DB660E" w:rsidR="00DB660E" w:rsidP="00DB660E" w:rsidRDefault="00DB660E" w14:paraId="5E9322CC"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0.45</w:t>
            </w:r>
          </w:p>
        </w:tc>
        <w:tc>
          <w:tcPr>
            <w:tcW w:w="960" w:type="dxa"/>
            <w:noWrap/>
            <w:hideMark/>
          </w:tcPr>
          <w:p w:rsidRPr="00DB660E" w:rsidR="00DB660E" w:rsidP="00DB660E" w:rsidRDefault="00DB660E" w14:paraId="4DAADDC6"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3</w:t>
            </w:r>
          </w:p>
        </w:tc>
        <w:tc>
          <w:tcPr>
            <w:tcW w:w="960" w:type="dxa"/>
            <w:noWrap/>
            <w:hideMark/>
          </w:tcPr>
          <w:p w:rsidRPr="00DB660E" w:rsidR="00DB660E" w:rsidP="00DB660E" w:rsidRDefault="00DB660E" w14:paraId="2F0AE3D3"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w:t>
            </w:r>
          </w:p>
        </w:tc>
        <w:tc>
          <w:tcPr>
            <w:tcW w:w="960" w:type="dxa"/>
            <w:noWrap/>
            <w:hideMark/>
          </w:tcPr>
          <w:p w:rsidRPr="00DB660E" w:rsidR="00DB660E" w:rsidP="00DB660E" w:rsidRDefault="00DB660E" w14:paraId="4FD2E8E6"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w:t>
            </w:r>
          </w:p>
        </w:tc>
      </w:tr>
      <w:tr w:rsidRPr="00DB660E" w:rsidR="00DB660E" w:rsidTr="00E31618" w14:paraId="1EA586FA"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Pr="00DB660E" w:rsidR="00DB660E" w:rsidP="00DB660E" w:rsidRDefault="00DB660E" w14:paraId="7A10366C" w14:textId="77777777">
            <w:pPr>
              <w:jc w:val="right"/>
              <w:rPr>
                <w:rFonts w:ascii="Calibri" w:hAnsi="Calibri" w:eastAsia="Times New Roman" w:cs="Calibri"/>
                <w:color w:val="000000"/>
              </w:rPr>
            </w:pPr>
            <w:r w:rsidRPr="00DB660E">
              <w:rPr>
                <w:rFonts w:ascii="Calibri" w:hAnsi="Calibri" w:eastAsia="Times New Roman" w:cs="Calibri"/>
                <w:color w:val="000000"/>
              </w:rPr>
              <w:t>6</w:t>
            </w:r>
          </w:p>
        </w:tc>
        <w:tc>
          <w:tcPr>
            <w:tcW w:w="960" w:type="dxa"/>
            <w:noWrap/>
            <w:hideMark/>
          </w:tcPr>
          <w:p w:rsidRPr="00DB660E" w:rsidR="00DB660E" w:rsidP="00DB660E" w:rsidRDefault="00DB660E" w14:paraId="5B04C737"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w:t>
            </w:r>
          </w:p>
        </w:tc>
        <w:tc>
          <w:tcPr>
            <w:tcW w:w="960" w:type="dxa"/>
            <w:noWrap/>
            <w:hideMark/>
          </w:tcPr>
          <w:p w:rsidRPr="00DB660E" w:rsidR="00DB660E" w:rsidP="00DB660E" w:rsidRDefault="00DB660E" w14:paraId="615B7E17"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w:t>
            </w:r>
          </w:p>
        </w:tc>
        <w:tc>
          <w:tcPr>
            <w:tcW w:w="960" w:type="dxa"/>
            <w:noWrap/>
            <w:hideMark/>
          </w:tcPr>
          <w:p w:rsidRPr="00DB660E" w:rsidR="00DB660E" w:rsidP="00DB660E" w:rsidRDefault="00DB660E" w14:paraId="0E0134E4"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w:t>
            </w:r>
          </w:p>
        </w:tc>
        <w:tc>
          <w:tcPr>
            <w:tcW w:w="960" w:type="dxa"/>
            <w:noWrap/>
            <w:hideMark/>
          </w:tcPr>
          <w:p w:rsidRPr="00DB660E" w:rsidR="00DB660E" w:rsidP="00DB660E" w:rsidRDefault="00DB660E" w14:paraId="5F56BDF5"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0.22</w:t>
            </w:r>
          </w:p>
        </w:tc>
        <w:tc>
          <w:tcPr>
            <w:tcW w:w="960" w:type="dxa"/>
            <w:noWrap/>
            <w:hideMark/>
          </w:tcPr>
          <w:p w:rsidRPr="00DB660E" w:rsidR="00DB660E" w:rsidP="00DB660E" w:rsidRDefault="00DB660E" w14:paraId="1DC24383"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0.08</w:t>
            </w:r>
          </w:p>
        </w:tc>
        <w:tc>
          <w:tcPr>
            <w:tcW w:w="960" w:type="dxa"/>
            <w:noWrap/>
            <w:hideMark/>
          </w:tcPr>
          <w:p w:rsidRPr="00DB660E" w:rsidR="00DB660E" w:rsidP="00DB660E" w:rsidRDefault="00DB660E" w14:paraId="40A4B475"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w:t>
            </w:r>
          </w:p>
        </w:tc>
        <w:tc>
          <w:tcPr>
            <w:tcW w:w="960" w:type="dxa"/>
            <w:noWrap/>
            <w:hideMark/>
          </w:tcPr>
          <w:p w:rsidRPr="00DB660E" w:rsidR="00DB660E" w:rsidP="00DB660E" w:rsidRDefault="00DB660E" w14:paraId="09ABCB5E"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0.09</w:t>
            </w:r>
          </w:p>
        </w:tc>
      </w:tr>
      <w:tr w:rsidRPr="00DB660E" w:rsidR="00DB660E" w:rsidTr="00E31618" w14:paraId="500D786B"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Pr="00DB660E" w:rsidR="00DB660E" w:rsidP="00DB660E" w:rsidRDefault="00DB660E" w14:paraId="4F37F6A4" w14:textId="77777777">
            <w:pPr>
              <w:jc w:val="right"/>
              <w:rPr>
                <w:rFonts w:ascii="Calibri" w:hAnsi="Calibri" w:eastAsia="Times New Roman" w:cs="Calibri"/>
                <w:color w:val="000000"/>
              </w:rPr>
            </w:pPr>
            <w:r w:rsidRPr="00DB660E">
              <w:rPr>
                <w:rFonts w:ascii="Calibri" w:hAnsi="Calibri" w:eastAsia="Times New Roman" w:cs="Calibri"/>
                <w:color w:val="000000"/>
              </w:rPr>
              <w:t>7</w:t>
            </w:r>
          </w:p>
        </w:tc>
        <w:tc>
          <w:tcPr>
            <w:tcW w:w="960" w:type="dxa"/>
            <w:noWrap/>
            <w:hideMark/>
          </w:tcPr>
          <w:p w:rsidRPr="00DB660E" w:rsidR="00DB660E" w:rsidP="00DB660E" w:rsidRDefault="00DB660E" w14:paraId="30FDD8E8"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w:t>
            </w:r>
          </w:p>
        </w:tc>
        <w:tc>
          <w:tcPr>
            <w:tcW w:w="960" w:type="dxa"/>
            <w:noWrap/>
            <w:hideMark/>
          </w:tcPr>
          <w:p w:rsidRPr="00DB660E" w:rsidR="00DB660E" w:rsidP="00DB660E" w:rsidRDefault="00DB660E" w14:paraId="15770244"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w:t>
            </w:r>
          </w:p>
        </w:tc>
        <w:tc>
          <w:tcPr>
            <w:tcW w:w="960" w:type="dxa"/>
            <w:noWrap/>
            <w:hideMark/>
          </w:tcPr>
          <w:p w:rsidRPr="00DB660E" w:rsidR="00DB660E" w:rsidP="00DB660E" w:rsidRDefault="00DB660E" w14:paraId="119EB735"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w:t>
            </w:r>
          </w:p>
        </w:tc>
        <w:tc>
          <w:tcPr>
            <w:tcW w:w="960" w:type="dxa"/>
            <w:noWrap/>
            <w:hideMark/>
          </w:tcPr>
          <w:p w:rsidRPr="00DB660E" w:rsidR="00DB660E" w:rsidP="00DB660E" w:rsidRDefault="00DB660E" w14:paraId="10E73131"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0.22</w:t>
            </w:r>
          </w:p>
        </w:tc>
        <w:tc>
          <w:tcPr>
            <w:tcW w:w="960" w:type="dxa"/>
            <w:noWrap/>
            <w:hideMark/>
          </w:tcPr>
          <w:p w:rsidRPr="00DB660E" w:rsidR="00DB660E" w:rsidP="00DB660E" w:rsidRDefault="00DB660E" w14:paraId="1056DC7A"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w:t>
            </w:r>
          </w:p>
        </w:tc>
        <w:tc>
          <w:tcPr>
            <w:tcW w:w="960" w:type="dxa"/>
            <w:noWrap/>
            <w:hideMark/>
          </w:tcPr>
          <w:p w:rsidRPr="00DB660E" w:rsidR="00DB660E" w:rsidP="00DB660E" w:rsidRDefault="00DB660E" w14:paraId="6F54E638"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w:t>
            </w:r>
          </w:p>
        </w:tc>
        <w:tc>
          <w:tcPr>
            <w:tcW w:w="960" w:type="dxa"/>
            <w:noWrap/>
            <w:hideMark/>
          </w:tcPr>
          <w:p w:rsidRPr="00DB660E" w:rsidR="00DB660E" w:rsidP="00DB660E" w:rsidRDefault="00DB660E" w14:paraId="2710F180"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w:t>
            </w:r>
          </w:p>
        </w:tc>
      </w:tr>
      <w:tr w:rsidRPr="00DB660E" w:rsidR="00DB660E" w:rsidTr="00E31618" w14:paraId="0EFE98A7"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Pr="00DB660E" w:rsidR="00DB660E" w:rsidP="00DB660E" w:rsidRDefault="00DB660E" w14:paraId="2FD16E33" w14:textId="77777777">
            <w:pPr>
              <w:jc w:val="right"/>
              <w:rPr>
                <w:rFonts w:ascii="Calibri" w:hAnsi="Calibri" w:eastAsia="Times New Roman" w:cs="Calibri"/>
                <w:color w:val="000000"/>
              </w:rPr>
            </w:pPr>
            <w:r w:rsidRPr="00DB660E">
              <w:rPr>
                <w:rFonts w:ascii="Calibri" w:hAnsi="Calibri" w:eastAsia="Times New Roman" w:cs="Calibri"/>
                <w:color w:val="000000"/>
              </w:rPr>
              <w:t>8</w:t>
            </w:r>
          </w:p>
        </w:tc>
        <w:tc>
          <w:tcPr>
            <w:tcW w:w="960" w:type="dxa"/>
            <w:noWrap/>
            <w:hideMark/>
          </w:tcPr>
          <w:p w:rsidRPr="00DB660E" w:rsidR="00DB660E" w:rsidP="00DB660E" w:rsidRDefault="00DB660E" w14:paraId="107D5F64"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2.47</w:t>
            </w:r>
          </w:p>
        </w:tc>
        <w:tc>
          <w:tcPr>
            <w:tcW w:w="960" w:type="dxa"/>
            <w:noWrap/>
            <w:hideMark/>
          </w:tcPr>
          <w:p w:rsidRPr="00DB660E" w:rsidR="00DB660E" w:rsidP="00DB660E" w:rsidRDefault="00DB660E" w14:paraId="34C13008"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4.56</w:t>
            </w:r>
          </w:p>
        </w:tc>
        <w:tc>
          <w:tcPr>
            <w:tcW w:w="960" w:type="dxa"/>
            <w:noWrap/>
            <w:hideMark/>
          </w:tcPr>
          <w:p w:rsidRPr="00DB660E" w:rsidR="00DB660E" w:rsidP="00DB660E" w:rsidRDefault="00DB660E" w14:paraId="725C7F4A"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10.54</w:t>
            </w:r>
          </w:p>
        </w:tc>
        <w:tc>
          <w:tcPr>
            <w:tcW w:w="960" w:type="dxa"/>
            <w:noWrap/>
            <w:hideMark/>
          </w:tcPr>
          <w:p w:rsidRPr="00DB660E" w:rsidR="00DB660E" w:rsidP="00DB660E" w:rsidRDefault="00DB660E" w14:paraId="618C38A9"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17.5</w:t>
            </w:r>
          </w:p>
        </w:tc>
        <w:tc>
          <w:tcPr>
            <w:tcW w:w="960" w:type="dxa"/>
            <w:noWrap/>
            <w:hideMark/>
          </w:tcPr>
          <w:p w:rsidRPr="00DB660E" w:rsidR="00DB660E" w:rsidP="00DB660E" w:rsidRDefault="00DB660E" w14:paraId="5B66921F"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13.85</w:t>
            </w:r>
          </w:p>
        </w:tc>
        <w:tc>
          <w:tcPr>
            <w:tcW w:w="960" w:type="dxa"/>
            <w:noWrap/>
            <w:hideMark/>
          </w:tcPr>
          <w:p w:rsidRPr="00DB660E" w:rsidR="00DB660E" w:rsidP="00DB660E" w:rsidRDefault="00DB660E" w14:paraId="09008A3A"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7.81</w:t>
            </w:r>
          </w:p>
        </w:tc>
        <w:tc>
          <w:tcPr>
            <w:tcW w:w="960" w:type="dxa"/>
            <w:noWrap/>
            <w:hideMark/>
          </w:tcPr>
          <w:p w:rsidRPr="00DB660E" w:rsidR="00DB660E" w:rsidP="00DB660E" w:rsidRDefault="00DB660E" w14:paraId="74C39A2D"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1.98</w:t>
            </w:r>
          </w:p>
        </w:tc>
      </w:tr>
      <w:tr w:rsidRPr="00DB660E" w:rsidR="00DB660E" w:rsidTr="00E31618" w14:paraId="6F3975DE"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Pr="00DB660E" w:rsidR="00DB660E" w:rsidP="00DB660E" w:rsidRDefault="00DB660E" w14:paraId="5832EC26" w14:textId="77777777">
            <w:pPr>
              <w:jc w:val="right"/>
              <w:rPr>
                <w:rFonts w:ascii="Calibri" w:hAnsi="Calibri" w:eastAsia="Times New Roman" w:cs="Calibri"/>
                <w:color w:val="000000"/>
              </w:rPr>
            </w:pPr>
            <w:r w:rsidRPr="00DB660E">
              <w:rPr>
                <w:rFonts w:ascii="Calibri" w:hAnsi="Calibri" w:eastAsia="Times New Roman" w:cs="Calibri"/>
                <w:color w:val="000000"/>
              </w:rPr>
              <w:t>9</w:t>
            </w:r>
          </w:p>
        </w:tc>
        <w:tc>
          <w:tcPr>
            <w:tcW w:w="960" w:type="dxa"/>
            <w:noWrap/>
            <w:hideMark/>
          </w:tcPr>
          <w:p w:rsidRPr="00DB660E" w:rsidR="00DB660E" w:rsidP="00DB660E" w:rsidRDefault="00DB660E" w14:paraId="349A5176"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w:t>
            </w:r>
          </w:p>
        </w:tc>
        <w:tc>
          <w:tcPr>
            <w:tcW w:w="960" w:type="dxa"/>
            <w:noWrap/>
            <w:hideMark/>
          </w:tcPr>
          <w:p w:rsidRPr="00DB660E" w:rsidR="00DB660E" w:rsidP="00DB660E" w:rsidRDefault="00DB660E" w14:paraId="1F33E5AD"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w:t>
            </w:r>
          </w:p>
        </w:tc>
        <w:tc>
          <w:tcPr>
            <w:tcW w:w="960" w:type="dxa"/>
            <w:noWrap/>
            <w:hideMark/>
          </w:tcPr>
          <w:p w:rsidRPr="00DB660E" w:rsidR="00DB660E" w:rsidP="00DB660E" w:rsidRDefault="00DB660E" w14:paraId="24FECE1A"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w:t>
            </w:r>
          </w:p>
        </w:tc>
        <w:tc>
          <w:tcPr>
            <w:tcW w:w="960" w:type="dxa"/>
            <w:noWrap/>
            <w:hideMark/>
          </w:tcPr>
          <w:p w:rsidRPr="00DB660E" w:rsidR="00DB660E" w:rsidP="00DB660E" w:rsidRDefault="00DB660E" w14:paraId="5E359462"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w:t>
            </w:r>
          </w:p>
        </w:tc>
        <w:tc>
          <w:tcPr>
            <w:tcW w:w="960" w:type="dxa"/>
            <w:noWrap/>
            <w:hideMark/>
          </w:tcPr>
          <w:p w:rsidRPr="00DB660E" w:rsidR="00DB660E" w:rsidP="00DB660E" w:rsidRDefault="00DB660E" w14:paraId="488A64BE"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w:t>
            </w:r>
          </w:p>
        </w:tc>
        <w:tc>
          <w:tcPr>
            <w:tcW w:w="960" w:type="dxa"/>
            <w:noWrap/>
            <w:hideMark/>
          </w:tcPr>
          <w:p w:rsidRPr="00DB660E" w:rsidR="00DB660E" w:rsidP="00DB660E" w:rsidRDefault="00DB660E" w14:paraId="0047B182"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w:t>
            </w:r>
          </w:p>
        </w:tc>
        <w:tc>
          <w:tcPr>
            <w:tcW w:w="960" w:type="dxa"/>
            <w:noWrap/>
            <w:hideMark/>
          </w:tcPr>
          <w:p w:rsidRPr="00DB660E" w:rsidR="00DB660E" w:rsidP="00DB660E" w:rsidRDefault="00DB660E" w14:paraId="59716B97"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DB660E">
              <w:rPr>
                <w:rFonts w:ascii="Calibri" w:hAnsi="Calibri" w:eastAsia="Times New Roman" w:cs="Calibri"/>
                <w:color w:val="000000"/>
              </w:rPr>
              <w:t>0</w:t>
            </w:r>
          </w:p>
        </w:tc>
      </w:tr>
    </w:tbl>
    <w:p w:rsidR="00646775" w:rsidP="00D44E05" w:rsidRDefault="00646775" w14:paraId="35D4FD82" w14:textId="470E3599">
      <w:pPr>
        <w:rPr>
          <w:b/>
          <w:color w:val="385623" w:themeColor="accent6" w:themeShade="80"/>
          <w:sz w:val="28"/>
          <w:szCs w:val="28"/>
        </w:rPr>
      </w:pPr>
    </w:p>
    <w:p w:rsidR="006B781D" w:rsidRDefault="006B781D" w14:paraId="30524D1A" w14:textId="77777777">
      <w:pPr>
        <w:rPr>
          <w:b/>
          <w:color w:val="385623" w:themeColor="accent6" w:themeShade="80"/>
          <w:sz w:val="28"/>
          <w:szCs w:val="28"/>
        </w:rPr>
      </w:pPr>
      <w:r>
        <w:rPr>
          <w:b/>
          <w:color w:val="385623" w:themeColor="accent6" w:themeShade="80"/>
          <w:sz w:val="28"/>
          <w:szCs w:val="28"/>
        </w:rPr>
        <w:br w:type="page"/>
      </w:r>
    </w:p>
    <w:p w:rsidR="006B781D" w:rsidP="006B781D" w:rsidRDefault="006B781D" w14:paraId="447E2C85" w14:textId="5A03603E">
      <w:pPr>
        <w:pStyle w:val="Caption"/>
        <w:keepNext/>
      </w:pPr>
      <w:r>
        <w:lastRenderedPageBreak/>
        <w:t xml:space="preserve">Table </w:t>
      </w:r>
      <w:fldSimple w:instr=" SEQ Table \* ARABIC ">
        <w:r w:rsidR="00DC06DE">
          <w:rPr>
            <w:noProof/>
          </w:rPr>
          <w:t>4</w:t>
        </w:r>
      </w:fldSimple>
      <w:r>
        <w:t xml:space="preserve">: </w:t>
      </w:r>
      <w:r w:rsidRPr="00193DA4">
        <w:t>Data table with predictions for 2019 and 2020 for each Congressional District.</w:t>
      </w:r>
      <w:r>
        <w:t xml:space="preserve"> (Part 2)</w:t>
      </w:r>
    </w:p>
    <w:tbl>
      <w:tblPr>
        <w:tblStyle w:val="GridTable21"/>
        <w:tblW w:w="7680" w:type="dxa"/>
        <w:jc w:val="center"/>
        <w:tblLook w:val="04A0" w:firstRow="1" w:lastRow="0" w:firstColumn="1" w:lastColumn="0" w:noHBand="0" w:noVBand="1"/>
      </w:tblPr>
      <w:tblGrid>
        <w:gridCol w:w="960"/>
        <w:gridCol w:w="960"/>
        <w:gridCol w:w="960"/>
        <w:gridCol w:w="960"/>
        <w:gridCol w:w="960"/>
        <w:gridCol w:w="960"/>
        <w:gridCol w:w="960"/>
        <w:gridCol w:w="960"/>
      </w:tblGrid>
      <w:tr w:rsidRPr="0073650F" w:rsidR="0073650F" w:rsidTr="00E31618" w14:paraId="76B5F9AB" w14:textId="77777777">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Pr="0073650F" w:rsidR="0073650F" w:rsidP="0073650F" w:rsidRDefault="0073650F" w14:paraId="2638BEDA" w14:textId="77777777">
            <w:pPr>
              <w:rPr>
                <w:rFonts w:ascii="Calibri" w:hAnsi="Calibri" w:eastAsia="Times New Roman" w:cs="Calibri"/>
                <w:color w:val="000000"/>
              </w:rPr>
            </w:pPr>
            <w:r w:rsidRPr="0073650F">
              <w:rPr>
                <w:rFonts w:ascii="Calibri" w:hAnsi="Calibri" w:eastAsia="Times New Roman" w:cs="Calibri"/>
                <w:color w:val="000000"/>
              </w:rPr>
              <w:t>District</w:t>
            </w:r>
          </w:p>
        </w:tc>
        <w:tc>
          <w:tcPr>
            <w:tcW w:w="960" w:type="dxa"/>
            <w:noWrap/>
            <w:hideMark/>
          </w:tcPr>
          <w:p w:rsidRPr="0073650F" w:rsidR="0073650F" w:rsidP="0073650F" w:rsidRDefault="0073650F" w14:paraId="69FE6E42" w14:textId="77777777">
            <w:pPr>
              <w:jc w:val="right"/>
              <w:cnfStyle w:val="100000000000" w:firstRow="1"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2014</w:t>
            </w:r>
          </w:p>
        </w:tc>
        <w:tc>
          <w:tcPr>
            <w:tcW w:w="960" w:type="dxa"/>
            <w:noWrap/>
            <w:hideMark/>
          </w:tcPr>
          <w:p w:rsidRPr="0073650F" w:rsidR="0073650F" w:rsidP="0073650F" w:rsidRDefault="0073650F" w14:paraId="60D8DB9A" w14:textId="77777777">
            <w:pPr>
              <w:jc w:val="right"/>
              <w:cnfStyle w:val="100000000000" w:firstRow="1"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2015</w:t>
            </w:r>
          </w:p>
        </w:tc>
        <w:tc>
          <w:tcPr>
            <w:tcW w:w="960" w:type="dxa"/>
            <w:noWrap/>
            <w:hideMark/>
          </w:tcPr>
          <w:p w:rsidRPr="0073650F" w:rsidR="0073650F" w:rsidP="0073650F" w:rsidRDefault="0073650F" w14:paraId="7A6D85EC" w14:textId="77777777">
            <w:pPr>
              <w:jc w:val="right"/>
              <w:cnfStyle w:val="100000000000" w:firstRow="1"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2016</w:t>
            </w:r>
          </w:p>
        </w:tc>
        <w:tc>
          <w:tcPr>
            <w:tcW w:w="960" w:type="dxa"/>
            <w:noWrap/>
            <w:hideMark/>
          </w:tcPr>
          <w:p w:rsidRPr="0073650F" w:rsidR="0073650F" w:rsidP="0073650F" w:rsidRDefault="0073650F" w14:paraId="56B7ACEA" w14:textId="77777777">
            <w:pPr>
              <w:jc w:val="right"/>
              <w:cnfStyle w:val="100000000000" w:firstRow="1"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2017</w:t>
            </w:r>
          </w:p>
        </w:tc>
        <w:tc>
          <w:tcPr>
            <w:tcW w:w="960" w:type="dxa"/>
            <w:noWrap/>
            <w:hideMark/>
          </w:tcPr>
          <w:p w:rsidRPr="0073650F" w:rsidR="0073650F" w:rsidP="0073650F" w:rsidRDefault="0073650F" w14:paraId="5F716259" w14:textId="77777777">
            <w:pPr>
              <w:jc w:val="right"/>
              <w:cnfStyle w:val="100000000000" w:firstRow="1"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2018</w:t>
            </w:r>
          </w:p>
        </w:tc>
        <w:tc>
          <w:tcPr>
            <w:tcW w:w="960" w:type="dxa"/>
            <w:noWrap/>
            <w:hideMark/>
          </w:tcPr>
          <w:p w:rsidRPr="0073650F" w:rsidR="0073650F" w:rsidP="0073650F" w:rsidRDefault="0073650F" w14:paraId="1BD6EC44" w14:textId="77777777">
            <w:pPr>
              <w:cnfStyle w:val="100000000000" w:firstRow="1"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2019*</w:t>
            </w:r>
          </w:p>
        </w:tc>
        <w:tc>
          <w:tcPr>
            <w:tcW w:w="960" w:type="dxa"/>
            <w:noWrap/>
            <w:hideMark/>
          </w:tcPr>
          <w:p w:rsidRPr="0073650F" w:rsidR="0073650F" w:rsidP="0073650F" w:rsidRDefault="0073650F" w14:paraId="1F32B0D1" w14:textId="77777777">
            <w:pPr>
              <w:cnfStyle w:val="100000000000" w:firstRow="1"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2020*</w:t>
            </w:r>
          </w:p>
        </w:tc>
      </w:tr>
      <w:tr w:rsidRPr="0073650F" w:rsidR="0073650F" w:rsidTr="00E31618" w14:paraId="6B9FEE07"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Pr="0073650F" w:rsidR="0073650F" w:rsidP="0073650F" w:rsidRDefault="0073650F" w14:paraId="3E381AB8" w14:textId="77777777">
            <w:pPr>
              <w:jc w:val="right"/>
              <w:rPr>
                <w:rFonts w:ascii="Calibri" w:hAnsi="Calibri" w:eastAsia="Times New Roman" w:cs="Calibri"/>
                <w:color w:val="000000"/>
              </w:rPr>
            </w:pPr>
            <w:r w:rsidRPr="0073650F">
              <w:rPr>
                <w:rFonts w:ascii="Calibri" w:hAnsi="Calibri" w:eastAsia="Times New Roman" w:cs="Calibri"/>
                <w:color w:val="000000"/>
              </w:rPr>
              <w:t>1</w:t>
            </w:r>
          </w:p>
        </w:tc>
        <w:tc>
          <w:tcPr>
            <w:tcW w:w="960" w:type="dxa"/>
            <w:noWrap/>
            <w:hideMark/>
          </w:tcPr>
          <w:p w:rsidRPr="0073650F" w:rsidR="0073650F" w:rsidP="0073650F" w:rsidRDefault="0073650F" w14:paraId="0965D997"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0.21</w:t>
            </w:r>
          </w:p>
        </w:tc>
        <w:tc>
          <w:tcPr>
            <w:tcW w:w="960" w:type="dxa"/>
            <w:noWrap/>
            <w:hideMark/>
          </w:tcPr>
          <w:p w:rsidRPr="0073650F" w:rsidR="0073650F" w:rsidP="0073650F" w:rsidRDefault="0073650F" w14:paraId="23593A0B"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0.29</w:t>
            </w:r>
          </w:p>
        </w:tc>
        <w:tc>
          <w:tcPr>
            <w:tcW w:w="960" w:type="dxa"/>
            <w:noWrap/>
            <w:hideMark/>
          </w:tcPr>
          <w:p w:rsidRPr="0073650F" w:rsidR="0073650F" w:rsidP="0073650F" w:rsidRDefault="0073650F" w14:paraId="311476B6"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0.34</w:t>
            </w:r>
          </w:p>
        </w:tc>
        <w:tc>
          <w:tcPr>
            <w:tcW w:w="960" w:type="dxa"/>
            <w:noWrap/>
            <w:hideMark/>
          </w:tcPr>
          <w:p w:rsidRPr="0073650F" w:rsidR="0073650F" w:rsidP="0073650F" w:rsidRDefault="0073650F" w14:paraId="791AFF3A"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1.53</w:t>
            </w:r>
          </w:p>
        </w:tc>
        <w:tc>
          <w:tcPr>
            <w:tcW w:w="960" w:type="dxa"/>
            <w:noWrap/>
            <w:hideMark/>
          </w:tcPr>
          <w:p w:rsidRPr="0073650F" w:rsidR="0073650F" w:rsidP="0073650F" w:rsidRDefault="0073650F" w14:paraId="1BBE4F7B"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2.19</w:t>
            </w:r>
          </w:p>
        </w:tc>
        <w:tc>
          <w:tcPr>
            <w:tcW w:w="960" w:type="dxa"/>
            <w:noWrap/>
            <w:hideMark/>
          </w:tcPr>
          <w:p w:rsidRPr="0073650F" w:rsidR="0073650F" w:rsidP="0073650F" w:rsidRDefault="0073650F" w14:paraId="6EFBDB73"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0.73</w:t>
            </w:r>
          </w:p>
        </w:tc>
        <w:tc>
          <w:tcPr>
            <w:tcW w:w="960" w:type="dxa"/>
            <w:noWrap/>
            <w:hideMark/>
          </w:tcPr>
          <w:p w:rsidRPr="0073650F" w:rsidR="0073650F" w:rsidP="0073650F" w:rsidRDefault="0073650F" w14:paraId="4F1ECCB4"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0.75</w:t>
            </w:r>
          </w:p>
        </w:tc>
      </w:tr>
      <w:tr w:rsidRPr="0073650F" w:rsidR="0073650F" w:rsidTr="00E31618" w14:paraId="5B817F07"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Pr="0073650F" w:rsidR="0073650F" w:rsidP="0073650F" w:rsidRDefault="0073650F" w14:paraId="717B7E2C" w14:textId="77777777">
            <w:pPr>
              <w:jc w:val="right"/>
              <w:rPr>
                <w:rFonts w:ascii="Calibri" w:hAnsi="Calibri" w:eastAsia="Times New Roman" w:cs="Calibri"/>
                <w:color w:val="000000"/>
              </w:rPr>
            </w:pPr>
            <w:r w:rsidRPr="0073650F">
              <w:rPr>
                <w:rFonts w:ascii="Calibri" w:hAnsi="Calibri" w:eastAsia="Times New Roman" w:cs="Calibri"/>
                <w:color w:val="000000"/>
              </w:rPr>
              <w:t>10</w:t>
            </w:r>
          </w:p>
        </w:tc>
        <w:tc>
          <w:tcPr>
            <w:tcW w:w="960" w:type="dxa"/>
            <w:noWrap/>
            <w:hideMark/>
          </w:tcPr>
          <w:p w:rsidRPr="0073650F" w:rsidR="0073650F" w:rsidP="0073650F" w:rsidRDefault="0073650F" w14:paraId="29A45319"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0.5</w:t>
            </w:r>
          </w:p>
        </w:tc>
        <w:tc>
          <w:tcPr>
            <w:tcW w:w="960" w:type="dxa"/>
            <w:noWrap/>
            <w:hideMark/>
          </w:tcPr>
          <w:p w:rsidRPr="0073650F" w:rsidR="0073650F" w:rsidP="0073650F" w:rsidRDefault="0073650F" w14:paraId="2014BC54"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2.57</w:t>
            </w:r>
          </w:p>
        </w:tc>
        <w:tc>
          <w:tcPr>
            <w:tcW w:w="960" w:type="dxa"/>
            <w:noWrap/>
            <w:hideMark/>
          </w:tcPr>
          <w:p w:rsidRPr="0073650F" w:rsidR="0073650F" w:rsidP="0073650F" w:rsidRDefault="0073650F" w14:paraId="5689989D"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8.34</w:t>
            </w:r>
          </w:p>
        </w:tc>
        <w:tc>
          <w:tcPr>
            <w:tcW w:w="960" w:type="dxa"/>
            <w:noWrap/>
            <w:hideMark/>
          </w:tcPr>
          <w:p w:rsidRPr="0073650F" w:rsidR="0073650F" w:rsidP="0073650F" w:rsidRDefault="0073650F" w14:paraId="77B09E6A"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25.48</w:t>
            </w:r>
          </w:p>
        </w:tc>
        <w:tc>
          <w:tcPr>
            <w:tcW w:w="960" w:type="dxa"/>
            <w:noWrap/>
            <w:hideMark/>
          </w:tcPr>
          <w:p w:rsidRPr="0073650F" w:rsidR="0073650F" w:rsidP="0073650F" w:rsidRDefault="0073650F" w14:paraId="4DBA517A"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38.18</w:t>
            </w:r>
          </w:p>
        </w:tc>
        <w:tc>
          <w:tcPr>
            <w:tcW w:w="960" w:type="dxa"/>
            <w:noWrap/>
            <w:hideMark/>
          </w:tcPr>
          <w:p w:rsidRPr="0073650F" w:rsidR="0073650F" w:rsidP="0073650F" w:rsidRDefault="0073650F" w14:paraId="7FD490A8"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43.59</w:t>
            </w:r>
          </w:p>
        </w:tc>
        <w:tc>
          <w:tcPr>
            <w:tcW w:w="960" w:type="dxa"/>
            <w:noWrap/>
            <w:hideMark/>
          </w:tcPr>
          <w:p w:rsidRPr="0073650F" w:rsidR="0073650F" w:rsidP="0073650F" w:rsidRDefault="0073650F" w14:paraId="18BE66FC"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67.82</w:t>
            </w:r>
          </w:p>
        </w:tc>
      </w:tr>
      <w:tr w:rsidRPr="0073650F" w:rsidR="0073650F" w:rsidTr="00E31618" w14:paraId="63DC6ADE"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Pr="0073650F" w:rsidR="0073650F" w:rsidP="0073650F" w:rsidRDefault="0073650F" w14:paraId="11F31333" w14:textId="77777777">
            <w:pPr>
              <w:jc w:val="right"/>
              <w:rPr>
                <w:rFonts w:ascii="Calibri" w:hAnsi="Calibri" w:eastAsia="Times New Roman" w:cs="Calibri"/>
                <w:color w:val="000000"/>
              </w:rPr>
            </w:pPr>
            <w:r w:rsidRPr="0073650F">
              <w:rPr>
                <w:rFonts w:ascii="Calibri" w:hAnsi="Calibri" w:eastAsia="Times New Roman" w:cs="Calibri"/>
                <w:color w:val="000000"/>
              </w:rPr>
              <w:t>11</w:t>
            </w:r>
          </w:p>
        </w:tc>
        <w:tc>
          <w:tcPr>
            <w:tcW w:w="960" w:type="dxa"/>
            <w:noWrap/>
            <w:hideMark/>
          </w:tcPr>
          <w:p w:rsidRPr="0073650F" w:rsidR="0073650F" w:rsidP="0073650F" w:rsidRDefault="0073650F" w14:paraId="35345555"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3.56</w:t>
            </w:r>
          </w:p>
        </w:tc>
        <w:tc>
          <w:tcPr>
            <w:tcW w:w="960" w:type="dxa"/>
            <w:noWrap/>
            <w:hideMark/>
          </w:tcPr>
          <w:p w:rsidRPr="0073650F" w:rsidR="0073650F" w:rsidP="0073650F" w:rsidRDefault="0073650F" w14:paraId="33BA747F"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2.21</w:t>
            </w:r>
          </w:p>
        </w:tc>
        <w:tc>
          <w:tcPr>
            <w:tcW w:w="960" w:type="dxa"/>
            <w:noWrap/>
            <w:hideMark/>
          </w:tcPr>
          <w:p w:rsidRPr="0073650F" w:rsidR="0073650F" w:rsidP="0073650F" w:rsidRDefault="0073650F" w14:paraId="13140514"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0</w:t>
            </w:r>
          </w:p>
        </w:tc>
        <w:tc>
          <w:tcPr>
            <w:tcW w:w="960" w:type="dxa"/>
            <w:noWrap/>
            <w:hideMark/>
          </w:tcPr>
          <w:p w:rsidRPr="0073650F" w:rsidR="0073650F" w:rsidP="0073650F" w:rsidRDefault="0073650F" w14:paraId="02139B0C"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0</w:t>
            </w:r>
          </w:p>
        </w:tc>
        <w:tc>
          <w:tcPr>
            <w:tcW w:w="960" w:type="dxa"/>
            <w:noWrap/>
            <w:hideMark/>
          </w:tcPr>
          <w:p w:rsidRPr="0073650F" w:rsidR="0073650F" w:rsidP="0073650F" w:rsidRDefault="0073650F" w14:paraId="452FD97A"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0</w:t>
            </w:r>
          </w:p>
        </w:tc>
        <w:tc>
          <w:tcPr>
            <w:tcW w:w="960" w:type="dxa"/>
            <w:noWrap/>
            <w:hideMark/>
          </w:tcPr>
          <w:p w:rsidRPr="0073650F" w:rsidR="0073650F" w:rsidP="0073650F" w:rsidRDefault="0073650F" w14:paraId="57B6E70D"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4.17</w:t>
            </w:r>
          </w:p>
        </w:tc>
        <w:tc>
          <w:tcPr>
            <w:tcW w:w="960" w:type="dxa"/>
            <w:noWrap/>
            <w:hideMark/>
          </w:tcPr>
          <w:p w:rsidRPr="0073650F" w:rsidR="0073650F" w:rsidP="0073650F" w:rsidRDefault="0073650F" w14:paraId="1ECAC460"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4.96</w:t>
            </w:r>
          </w:p>
        </w:tc>
      </w:tr>
      <w:tr w:rsidRPr="0073650F" w:rsidR="0073650F" w:rsidTr="00E31618" w14:paraId="10BFE086"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Pr="0073650F" w:rsidR="0073650F" w:rsidP="0073650F" w:rsidRDefault="0073650F" w14:paraId="19FCB83E" w14:textId="77777777">
            <w:pPr>
              <w:jc w:val="right"/>
              <w:rPr>
                <w:rFonts w:ascii="Calibri" w:hAnsi="Calibri" w:eastAsia="Times New Roman" w:cs="Calibri"/>
                <w:color w:val="000000"/>
              </w:rPr>
            </w:pPr>
            <w:r w:rsidRPr="0073650F">
              <w:rPr>
                <w:rFonts w:ascii="Calibri" w:hAnsi="Calibri" w:eastAsia="Times New Roman" w:cs="Calibri"/>
                <w:color w:val="000000"/>
              </w:rPr>
              <w:t>12</w:t>
            </w:r>
          </w:p>
        </w:tc>
        <w:tc>
          <w:tcPr>
            <w:tcW w:w="960" w:type="dxa"/>
            <w:noWrap/>
            <w:hideMark/>
          </w:tcPr>
          <w:p w:rsidRPr="0073650F" w:rsidR="0073650F" w:rsidP="0073650F" w:rsidRDefault="0073650F" w14:paraId="0F34E417"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0</w:t>
            </w:r>
          </w:p>
        </w:tc>
        <w:tc>
          <w:tcPr>
            <w:tcW w:w="960" w:type="dxa"/>
            <w:noWrap/>
            <w:hideMark/>
          </w:tcPr>
          <w:p w:rsidRPr="0073650F" w:rsidR="0073650F" w:rsidP="0073650F" w:rsidRDefault="0073650F" w14:paraId="7B1EF75B"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0.44</w:t>
            </w:r>
          </w:p>
        </w:tc>
        <w:tc>
          <w:tcPr>
            <w:tcW w:w="960" w:type="dxa"/>
            <w:noWrap/>
            <w:hideMark/>
          </w:tcPr>
          <w:p w:rsidRPr="0073650F" w:rsidR="0073650F" w:rsidP="0073650F" w:rsidRDefault="0073650F" w14:paraId="6E045651"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13.82</w:t>
            </w:r>
          </w:p>
        </w:tc>
        <w:tc>
          <w:tcPr>
            <w:tcW w:w="960" w:type="dxa"/>
            <w:noWrap/>
            <w:hideMark/>
          </w:tcPr>
          <w:p w:rsidRPr="0073650F" w:rsidR="0073650F" w:rsidP="0073650F" w:rsidRDefault="0073650F" w14:paraId="37704FCC"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16.66</w:t>
            </w:r>
          </w:p>
        </w:tc>
        <w:tc>
          <w:tcPr>
            <w:tcW w:w="960" w:type="dxa"/>
            <w:noWrap/>
            <w:hideMark/>
          </w:tcPr>
          <w:p w:rsidRPr="0073650F" w:rsidR="0073650F" w:rsidP="0073650F" w:rsidRDefault="0073650F" w14:paraId="6AB20E03"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48.65</w:t>
            </w:r>
          </w:p>
        </w:tc>
        <w:tc>
          <w:tcPr>
            <w:tcW w:w="960" w:type="dxa"/>
            <w:noWrap/>
            <w:hideMark/>
          </w:tcPr>
          <w:p w:rsidRPr="0073650F" w:rsidR="0073650F" w:rsidP="0073650F" w:rsidRDefault="0073650F" w14:paraId="4BD07F2D"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3.09</w:t>
            </w:r>
          </w:p>
        </w:tc>
        <w:tc>
          <w:tcPr>
            <w:tcW w:w="960" w:type="dxa"/>
            <w:noWrap/>
            <w:hideMark/>
          </w:tcPr>
          <w:p w:rsidRPr="0073650F" w:rsidR="0073650F" w:rsidP="0073650F" w:rsidRDefault="0073650F" w14:paraId="18ABC561"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3.13</w:t>
            </w:r>
          </w:p>
        </w:tc>
      </w:tr>
      <w:tr w:rsidRPr="0073650F" w:rsidR="0073650F" w:rsidTr="00E31618" w14:paraId="4588EA5C"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Pr="0073650F" w:rsidR="0073650F" w:rsidP="0073650F" w:rsidRDefault="0073650F" w14:paraId="2C1536B1" w14:textId="77777777">
            <w:pPr>
              <w:jc w:val="right"/>
              <w:rPr>
                <w:rFonts w:ascii="Calibri" w:hAnsi="Calibri" w:eastAsia="Times New Roman" w:cs="Calibri"/>
                <w:color w:val="000000"/>
              </w:rPr>
            </w:pPr>
            <w:r w:rsidRPr="0073650F">
              <w:rPr>
                <w:rFonts w:ascii="Calibri" w:hAnsi="Calibri" w:eastAsia="Times New Roman" w:cs="Calibri"/>
                <w:color w:val="000000"/>
              </w:rPr>
              <w:t>13</w:t>
            </w:r>
          </w:p>
        </w:tc>
        <w:tc>
          <w:tcPr>
            <w:tcW w:w="960" w:type="dxa"/>
            <w:noWrap/>
            <w:hideMark/>
          </w:tcPr>
          <w:p w:rsidRPr="0073650F" w:rsidR="0073650F" w:rsidP="0073650F" w:rsidRDefault="0073650F" w14:paraId="44DFFF1D"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0</w:t>
            </w:r>
          </w:p>
        </w:tc>
        <w:tc>
          <w:tcPr>
            <w:tcW w:w="960" w:type="dxa"/>
            <w:noWrap/>
            <w:hideMark/>
          </w:tcPr>
          <w:p w:rsidRPr="0073650F" w:rsidR="0073650F" w:rsidP="0073650F" w:rsidRDefault="0073650F" w14:paraId="604ADB11"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0.17</w:t>
            </w:r>
          </w:p>
        </w:tc>
        <w:tc>
          <w:tcPr>
            <w:tcW w:w="960" w:type="dxa"/>
            <w:noWrap/>
            <w:hideMark/>
          </w:tcPr>
          <w:p w:rsidRPr="0073650F" w:rsidR="0073650F" w:rsidP="0073650F" w:rsidRDefault="0073650F" w14:paraId="32C30BB8"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6.46</w:t>
            </w:r>
          </w:p>
        </w:tc>
        <w:tc>
          <w:tcPr>
            <w:tcW w:w="960" w:type="dxa"/>
            <w:noWrap/>
            <w:hideMark/>
          </w:tcPr>
          <w:p w:rsidRPr="0073650F" w:rsidR="0073650F" w:rsidP="0073650F" w:rsidRDefault="0073650F" w14:paraId="7FA564F0"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4.09</w:t>
            </w:r>
          </w:p>
        </w:tc>
        <w:tc>
          <w:tcPr>
            <w:tcW w:w="960" w:type="dxa"/>
            <w:noWrap/>
            <w:hideMark/>
          </w:tcPr>
          <w:p w:rsidRPr="0073650F" w:rsidR="0073650F" w:rsidP="0073650F" w:rsidRDefault="0073650F" w14:paraId="071E35E4"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13.33</w:t>
            </w:r>
          </w:p>
        </w:tc>
        <w:tc>
          <w:tcPr>
            <w:tcW w:w="960" w:type="dxa"/>
            <w:noWrap/>
            <w:hideMark/>
          </w:tcPr>
          <w:p w:rsidRPr="0073650F" w:rsidR="0073650F" w:rsidP="0073650F" w:rsidRDefault="0073650F" w14:paraId="2D06121E"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3.39</w:t>
            </w:r>
          </w:p>
        </w:tc>
        <w:tc>
          <w:tcPr>
            <w:tcW w:w="960" w:type="dxa"/>
            <w:noWrap/>
            <w:hideMark/>
          </w:tcPr>
          <w:p w:rsidRPr="0073650F" w:rsidR="0073650F" w:rsidP="0073650F" w:rsidRDefault="0073650F" w14:paraId="5CF1DBC5"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3.25</w:t>
            </w:r>
          </w:p>
        </w:tc>
      </w:tr>
      <w:tr w:rsidRPr="0073650F" w:rsidR="0073650F" w:rsidTr="00E31618" w14:paraId="01ECA58D"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Pr="0073650F" w:rsidR="0073650F" w:rsidP="0073650F" w:rsidRDefault="0073650F" w14:paraId="3093A470" w14:textId="77777777">
            <w:pPr>
              <w:jc w:val="right"/>
              <w:rPr>
                <w:rFonts w:ascii="Calibri" w:hAnsi="Calibri" w:eastAsia="Times New Roman" w:cs="Calibri"/>
                <w:color w:val="000000"/>
              </w:rPr>
            </w:pPr>
            <w:r w:rsidRPr="0073650F">
              <w:rPr>
                <w:rFonts w:ascii="Calibri" w:hAnsi="Calibri" w:eastAsia="Times New Roman" w:cs="Calibri"/>
                <w:color w:val="000000"/>
              </w:rPr>
              <w:t>14</w:t>
            </w:r>
          </w:p>
        </w:tc>
        <w:tc>
          <w:tcPr>
            <w:tcW w:w="960" w:type="dxa"/>
            <w:noWrap/>
            <w:hideMark/>
          </w:tcPr>
          <w:p w:rsidRPr="0073650F" w:rsidR="0073650F" w:rsidP="0073650F" w:rsidRDefault="0073650F" w14:paraId="2B182E70"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3.29</w:t>
            </w:r>
          </w:p>
        </w:tc>
        <w:tc>
          <w:tcPr>
            <w:tcW w:w="960" w:type="dxa"/>
            <w:noWrap/>
            <w:hideMark/>
          </w:tcPr>
          <w:p w:rsidRPr="0073650F" w:rsidR="0073650F" w:rsidP="0073650F" w:rsidRDefault="0073650F" w14:paraId="59BA38AE"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1.28</w:t>
            </w:r>
          </w:p>
        </w:tc>
        <w:tc>
          <w:tcPr>
            <w:tcW w:w="960" w:type="dxa"/>
            <w:noWrap/>
            <w:hideMark/>
          </w:tcPr>
          <w:p w:rsidRPr="0073650F" w:rsidR="0073650F" w:rsidP="0073650F" w:rsidRDefault="0073650F" w14:paraId="581D5BAD"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0.26</w:t>
            </w:r>
          </w:p>
        </w:tc>
        <w:tc>
          <w:tcPr>
            <w:tcW w:w="960" w:type="dxa"/>
            <w:noWrap/>
            <w:hideMark/>
          </w:tcPr>
          <w:p w:rsidRPr="0073650F" w:rsidR="0073650F" w:rsidP="0073650F" w:rsidRDefault="0073650F" w14:paraId="7952EE56"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0</w:t>
            </w:r>
          </w:p>
        </w:tc>
        <w:tc>
          <w:tcPr>
            <w:tcW w:w="960" w:type="dxa"/>
            <w:noWrap/>
            <w:hideMark/>
          </w:tcPr>
          <w:p w:rsidRPr="0073650F" w:rsidR="0073650F" w:rsidP="0073650F" w:rsidRDefault="0073650F" w14:paraId="7D8E480F"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5.51</w:t>
            </w:r>
          </w:p>
        </w:tc>
        <w:tc>
          <w:tcPr>
            <w:tcW w:w="960" w:type="dxa"/>
            <w:noWrap/>
            <w:hideMark/>
          </w:tcPr>
          <w:p w:rsidRPr="0073650F" w:rsidR="0073650F" w:rsidP="0073650F" w:rsidRDefault="0073650F" w14:paraId="566F5A2A"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2.1</w:t>
            </w:r>
          </w:p>
        </w:tc>
        <w:tc>
          <w:tcPr>
            <w:tcW w:w="960" w:type="dxa"/>
            <w:noWrap/>
            <w:hideMark/>
          </w:tcPr>
          <w:p w:rsidRPr="0073650F" w:rsidR="0073650F" w:rsidP="0073650F" w:rsidRDefault="0073650F" w14:paraId="08E2DAB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2.17</w:t>
            </w:r>
          </w:p>
        </w:tc>
      </w:tr>
      <w:tr w:rsidRPr="0073650F" w:rsidR="0073650F" w:rsidTr="00E31618" w14:paraId="584A1EF5"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Pr="0073650F" w:rsidR="0073650F" w:rsidP="0073650F" w:rsidRDefault="0073650F" w14:paraId="6E97BF41" w14:textId="77777777">
            <w:pPr>
              <w:jc w:val="right"/>
              <w:rPr>
                <w:rFonts w:ascii="Calibri" w:hAnsi="Calibri" w:eastAsia="Times New Roman" w:cs="Calibri"/>
                <w:color w:val="000000"/>
              </w:rPr>
            </w:pPr>
            <w:r w:rsidRPr="0073650F">
              <w:rPr>
                <w:rFonts w:ascii="Calibri" w:hAnsi="Calibri" w:eastAsia="Times New Roman" w:cs="Calibri"/>
                <w:color w:val="000000"/>
              </w:rPr>
              <w:t>15</w:t>
            </w:r>
          </w:p>
        </w:tc>
        <w:tc>
          <w:tcPr>
            <w:tcW w:w="960" w:type="dxa"/>
            <w:noWrap/>
            <w:hideMark/>
          </w:tcPr>
          <w:p w:rsidRPr="0073650F" w:rsidR="0073650F" w:rsidP="0073650F" w:rsidRDefault="0073650F" w14:paraId="4E9100D3"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3.33</w:t>
            </w:r>
          </w:p>
        </w:tc>
        <w:tc>
          <w:tcPr>
            <w:tcW w:w="960" w:type="dxa"/>
            <w:noWrap/>
            <w:hideMark/>
          </w:tcPr>
          <w:p w:rsidRPr="0073650F" w:rsidR="0073650F" w:rsidP="0073650F" w:rsidRDefault="0073650F" w14:paraId="2BD971E6"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0.51</w:t>
            </w:r>
          </w:p>
        </w:tc>
        <w:tc>
          <w:tcPr>
            <w:tcW w:w="960" w:type="dxa"/>
            <w:noWrap/>
            <w:hideMark/>
          </w:tcPr>
          <w:p w:rsidRPr="0073650F" w:rsidR="0073650F" w:rsidP="0073650F" w:rsidRDefault="0073650F" w14:paraId="4FF356D3"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0.39</w:t>
            </w:r>
          </w:p>
        </w:tc>
        <w:tc>
          <w:tcPr>
            <w:tcW w:w="960" w:type="dxa"/>
            <w:noWrap/>
            <w:hideMark/>
          </w:tcPr>
          <w:p w:rsidRPr="0073650F" w:rsidR="0073650F" w:rsidP="0073650F" w:rsidRDefault="0073650F" w14:paraId="4556C76D"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1.36</w:t>
            </w:r>
          </w:p>
        </w:tc>
        <w:tc>
          <w:tcPr>
            <w:tcW w:w="960" w:type="dxa"/>
            <w:noWrap/>
            <w:hideMark/>
          </w:tcPr>
          <w:p w:rsidRPr="0073650F" w:rsidR="0073650F" w:rsidP="0073650F" w:rsidRDefault="0073650F" w14:paraId="2D2D7438"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2.12</w:t>
            </w:r>
          </w:p>
        </w:tc>
        <w:tc>
          <w:tcPr>
            <w:tcW w:w="960" w:type="dxa"/>
            <w:noWrap/>
            <w:hideMark/>
          </w:tcPr>
          <w:p w:rsidRPr="0073650F" w:rsidR="0073650F" w:rsidP="0073650F" w:rsidRDefault="0073650F" w14:paraId="43D05718"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1.19</w:t>
            </w:r>
          </w:p>
        </w:tc>
        <w:tc>
          <w:tcPr>
            <w:tcW w:w="960" w:type="dxa"/>
            <w:noWrap/>
            <w:hideMark/>
          </w:tcPr>
          <w:p w:rsidRPr="0073650F" w:rsidR="0073650F" w:rsidP="0073650F" w:rsidRDefault="0073650F" w14:paraId="2AAA09E3"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1.22</w:t>
            </w:r>
          </w:p>
        </w:tc>
      </w:tr>
      <w:tr w:rsidRPr="0073650F" w:rsidR="0073650F" w:rsidTr="00E31618" w14:paraId="12F6658F"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Pr="0073650F" w:rsidR="0073650F" w:rsidP="0073650F" w:rsidRDefault="0073650F" w14:paraId="2E928083" w14:textId="77777777">
            <w:pPr>
              <w:jc w:val="right"/>
              <w:rPr>
                <w:rFonts w:ascii="Calibri" w:hAnsi="Calibri" w:eastAsia="Times New Roman" w:cs="Calibri"/>
                <w:color w:val="000000"/>
              </w:rPr>
            </w:pPr>
            <w:r w:rsidRPr="0073650F">
              <w:rPr>
                <w:rFonts w:ascii="Calibri" w:hAnsi="Calibri" w:eastAsia="Times New Roman" w:cs="Calibri"/>
                <w:color w:val="000000"/>
              </w:rPr>
              <w:t>16</w:t>
            </w:r>
          </w:p>
        </w:tc>
        <w:tc>
          <w:tcPr>
            <w:tcW w:w="960" w:type="dxa"/>
            <w:noWrap/>
            <w:hideMark/>
          </w:tcPr>
          <w:p w:rsidRPr="0073650F" w:rsidR="0073650F" w:rsidP="0073650F" w:rsidRDefault="0073650F" w14:paraId="4558DD75"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0</w:t>
            </w:r>
          </w:p>
        </w:tc>
        <w:tc>
          <w:tcPr>
            <w:tcW w:w="960" w:type="dxa"/>
            <w:noWrap/>
            <w:hideMark/>
          </w:tcPr>
          <w:p w:rsidRPr="0073650F" w:rsidR="0073650F" w:rsidP="0073650F" w:rsidRDefault="0073650F" w14:paraId="7D34B05C"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0.3</w:t>
            </w:r>
          </w:p>
        </w:tc>
        <w:tc>
          <w:tcPr>
            <w:tcW w:w="960" w:type="dxa"/>
            <w:noWrap/>
            <w:hideMark/>
          </w:tcPr>
          <w:p w:rsidRPr="0073650F" w:rsidR="0073650F" w:rsidP="0073650F" w:rsidRDefault="0073650F" w14:paraId="695EB7F9"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0.31</w:t>
            </w:r>
          </w:p>
        </w:tc>
        <w:tc>
          <w:tcPr>
            <w:tcW w:w="960" w:type="dxa"/>
            <w:noWrap/>
            <w:hideMark/>
          </w:tcPr>
          <w:p w:rsidRPr="0073650F" w:rsidR="0073650F" w:rsidP="0073650F" w:rsidRDefault="0073650F" w14:paraId="71C4C3B7"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0.06</w:t>
            </w:r>
          </w:p>
        </w:tc>
        <w:tc>
          <w:tcPr>
            <w:tcW w:w="960" w:type="dxa"/>
            <w:noWrap/>
            <w:hideMark/>
          </w:tcPr>
          <w:p w:rsidRPr="0073650F" w:rsidR="0073650F" w:rsidP="0073650F" w:rsidRDefault="0073650F" w14:paraId="249531C7"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3.85</w:t>
            </w:r>
          </w:p>
        </w:tc>
        <w:tc>
          <w:tcPr>
            <w:tcW w:w="960" w:type="dxa"/>
            <w:noWrap/>
            <w:hideMark/>
          </w:tcPr>
          <w:p w:rsidRPr="0073650F" w:rsidR="0073650F" w:rsidP="0073650F" w:rsidRDefault="0073650F" w14:paraId="0AA36129"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0.34</w:t>
            </w:r>
          </w:p>
        </w:tc>
        <w:tc>
          <w:tcPr>
            <w:tcW w:w="960" w:type="dxa"/>
            <w:noWrap/>
            <w:hideMark/>
          </w:tcPr>
          <w:p w:rsidRPr="0073650F" w:rsidR="0073650F" w:rsidP="0073650F" w:rsidRDefault="0073650F" w14:paraId="38D30869"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0.31</w:t>
            </w:r>
          </w:p>
        </w:tc>
      </w:tr>
      <w:tr w:rsidRPr="0073650F" w:rsidR="0073650F" w:rsidTr="00E31618" w14:paraId="243515BE"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Pr="0073650F" w:rsidR="0073650F" w:rsidP="0073650F" w:rsidRDefault="0073650F" w14:paraId="11A2E862" w14:textId="77777777">
            <w:pPr>
              <w:jc w:val="right"/>
              <w:rPr>
                <w:rFonts w:ascii="Calibri" w:hAnsi="Calibri" w:eastAsia="Times New Roman" w:cs="Calibri"/>
                <w:color w:val="000000"/>
              </w:rPr>
            </w:pPr>
            <w:r w:rsidRPr="0073650F">
              <w:rPr>
                <w:rFonts w:ascii="Calibri" w:hAnsi="Calibri" w:eastAsia="Times New Roman" w:cs="Calibri"/>
                <w:color w:val="000000"/>
              </w:rPr>
              <w:t>17</w:t>
            </w:r>
          </w:p>
        </w:tc>
        <w:tc>
          <w:tcPr>
            <w:tcW w:w="960" w:type="dxa"/>
            <w:noWrap/>
            <w:hideMark/>
          </w:tcPr>
          <w:p w:rsidRPr="0073650F" w:rsidR="0073650F" w:rsidP="0073650F" w:rsidRDefault="0073650F" w14:paraId="31B9AB61"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0</w:t>
            </w:r>
          </w:p>
        </w:tc>
        <w:tc>
          <w:tcPr>
            <w:tcW w:w="960" w:type="dxa"/>
            <w:noWrap/>
            <w:hideMark/>
          </w:tcPr>
          <w:p w:rsidRPr="0073650F" w:rsidR="0073650F" w:rsidP="0073650F" w:rsidRDefault="0073650F" w14:paraId="3AF06F6C"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0</w:t>
            </w:r>
          </w:p>
        </w:tc>
        <w:tc>
          <w:tcPr>
            <w:tcW w:w="960" w:type="dxa"/>
            <w:noWrap/>
            <w:hideMark/>
          </w:tcPr>
          <w:p w:rsidRPr="0073650F" w:rsidR="0073650F" w:rsidP="0073650F" w:rsidRDefault="0073650F" w14:paraId="34EF4B24"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0.6</w:t>
            </w:r>
          </w:p>
        </w:tc>
        <w:tc>
          <w:tcPr>
            <w:tcW w:w="960" w:type="dxa"/>
            <w:noWrap/>
            <w:hideMark/>
          </w:tcPr>
          <w:p w:rsidRPr="0073650F" w:rsidR="0073650F" w:rsidP="0073650F" w:rsidRDefault="0073650F" w14:paraId="5B2273CD"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0.6</w:t>
            </w:r>
          </w:p>
        </w:tc>
        <w:tc>
          <w:tcPr>
            <w:tcW w:w="960" w:type="dxa"/>
            <w:noWrap/>
            <w:hideMark/>
          </w:tcPr>
          <w:p w:rsidRPr="0073650F" w:rsidR="0073650F" w:rsidP="0073650F" w:rsidRDefault="0073650F" w14:paraId="53C16380"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2.33</w:t>
            </w:r>
          </w:p>
        </w:tc>
        <w:tc>
          <w:tcPr>
            <w:tcW w:w="960" w:type="dxa"/>
            <w:noWrap/>
            <w:hideMark/>
          </w:tcPr>
          <w:p w:rsidRPr="0073650F" w:rsidR="0073650F" w:rsidP="0073650F" w:rsidRDefault="0073650F" w14:paraId="3D131226"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0.07</w:t>
            </w:r>
          </w:p>
        </w:tc>
        <w:tc>
          <w:tcPr>
            <w:tcW w:w="960" w:type="dxa"/>
            <w:noWrap/>
            <w:hideMark/>
          </w:tcPr>
          <w:p w:rsidRPr="0073650F" w:rsidR="0073650F" w:rsidP="0073650F" w:rsidRDefault="0073650F" w14:paraId="1FABFDD2"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0.07</w:t>
            </w:r>
          </w:p>
        </w:tc>
      </w:tr>
      <w:tr w:rsidRPr="0073650F" w:rsidR="0073650F" w:rsidTr="00E31618" w14:paraId="2A800E58"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Pr="0073650F" w:rsidR="0073650F" w:rsidP="0073650F" w:rsidRDefault="0073650F" w14:paraId="238FD332" w14:textId="77777777">
            <w:pPr>
              <w:jc w:val="right"/>
              <w:rPr>
                <w:rFonts w:ascii="Calibri" w:hAnsi="Calibri" w:eastAsia="Times New Roman" w:cs="Calibri"/>
                <w:color w:val="000000"/>
              </w:rPr>
            </w:pPr>
            <w:r w:rsidRPr="0073650F">
              <w:rPr>
                <w:rFonts w:ascii="Calibri" w:hAnsi="Calibri" w:eastAsia="Times New Roman" w:cs="Calibri"/>
                <w:color w:val="000000"/>
              </w:rPr>
              <w:t>18</w:t>
            </w:r>
          </w:p>
        </w:tc>
        <w:tc>
          <w:tcPr>
            <w:tcW w:w="960" w:type="dxa"/>
            <w:noWrap/>
            <w:hideMark/>
          </w:tcPr>
          <w:p w:rsidRPr="0073650F" w:rsidR="0073650F" w:rsidP="0073650F" w:rsidRDefault="0073650F" w14:paraId="5FA5EF57"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4.01</w:t>
            </w:r>
          </w:p>
        </w:tc>
        <w:tc>
          <w:tcPr>
            <w:tcW w:w="960" w:type="dxa"/>
            <w:noWrap/>
            <w:hideMark/>
          </w:tcPr>
          <w:p w:rsidRPr="0073650F" w:rsidR="0073650F" w:rsidP="0073650F" w:rsidRDefault="0073650F" w14:paraId="7BDBD610"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0.61</w:t>
            </w:r>
          </w:p>
        </w:tc>
        <w:tc>
          <w:tcPr>
            <w:tcW w:w="960" w:type="dxa"/>
            <w:noWrap/>
            <w:hideMark/>
          </w:tcPr>
          <w:p w:rsidRPr="0073650F" w:rsidR="0073650F" w:rsidP="0073650F" w:rsidRDefault="0073650F" w14:paraId="3BB00E83"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1.76</w:t>
            </w:r>
          </w:p>
        </w:tc>
        <w:tc>
          <w:tcPr>
            <w:tcW w:w="960" w:type="dxa"/>
            <w:noWrap/>
            <w:hideMark/>
          </w:tcPr>
          <w:p w:rsidRPr="0073650F" w:rsidR="0073650F" w:rsidP="0073650F" w:rsidRDefault="0073650F" w14:paraId="6C29843D"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2.46</w:t>
            </w:r>
          </w:p>
        </w:tc>
        <w:tc>
          <w:tcPr>
            <w:tcW w:w="960" w:type="dxa"/>
            <w:noWrap/>
            <w:hideMark/>
          </w:tcPr>
          <w:p w:rsidRPr="0073650F" w:rsidR="0073650F" w:rsidP="0073650F" w:rsidRDefault="0073650F" w14:paraId="0FC31166"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1.28</w:t>
            </w:r>
          </w:p>
        </w:tc>
        <w:tc>
          <w:tcPr>
            <w:tcW w:w="960" w:type="dxa"/>
            <w:noWrap/>
            <w:hideMark/>
          </w:tcPr>
          <w:p w:rsidRPr="0073650F" w:rsidR="0073650F" w:rsidP="0073650F" w:rsidRDefault="0073650F" w14:paraId="497F25A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4.33</w:t>
            </w:r>
          </w:p>
        </w:tc>
        <w:tc>
          <w:tcPr>
            <w:tcW w:w="960" w:type="dxa"/>
            <w:noWrap/>
            <w:hideMark/>
          </w:tcPr>
          <w:p w:rsidRPr="0073650F" w:rsidR="0073650F" w:rsidP="0073650F" w:rsidRDefault="0073650F" w14:paraId="2DD39ECE"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5.65</w:t>
            </w:r>
          </w:p>
        </w:tc>
      </w:tr>
      <w:tr w:rsidRPr="0073650F" w:rsidR="0073650F" w:rsidTr="00E31618" w14:paraId="3E2D5167"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Pr="0073650F" w:rsidR="0073650F" w:rsidP="0073650F" w:rsidRDefault="0073650F" w14:paraId="0DB300B7" w14:textId="77777777">
            <w:pPr>
              <w:jc w:val="right"/>
              <w:rPr>
                <w:rFonts w:ascii="Calibri" w:hAnsi="Calibri" w:eastAsia="Times New Roman" w:cs="Calibri"/>
                <w:color w:val="000000"/>
              </w:rPr>
            </w:pPr>
            <w:r w:rsidRPr="0073650F">
              <w:rPr>
                <w:rFonts w:ascii="Calibri" w:hAnsi="Calibri" w:eastAsia="Times New Roman" w:cs="Calibri"/>
                <w:color w:val="000000"/>
              </w:rPr>
              <w:t>19</w:t>
            </w:r>
          </w:p>
        </w:tc>
        <w:tc>
          <w:tcPr>
            <w:tcW w:w="960" w:type="dxa"/>
            <w:noWrap/>
            <w:hideMark/>
          </w:tcPr>
          <w:p w:rsidRPr="0073650F" w:rsidR="0073650F" w:rsidP="0073650F" w:rsidRDefault="0073650F" w14:paraId="272F2F8B"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0.02</w:t>
            </w:r>
          </w:p>
        </w:tc>
        <w:tc>
          <w:tcPr>
            <w:tcW w:w="960" w:type="dxa"/>
            <w:noWrap/>
            <w:hideMark/>
          </w:tcPr>
          <w:p w:rsidRPr="0073650F" w:rsidR="0073650F" w:rsidP="0073650F" w:rsidRDefault="0073650F" w14:paraId="583FB0C6"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0.2</w:t>
            </w:r>
          </w:p>
        </w:tc>
        <w:tc>
          <w:tcPr>
            <w:tcW w:w="960" w:type="dxa"/>
            <w:noWrap/>
            <w:hideMark/>
          </w:tcPr>
          <w:p w:rsidRPr="0073650F" w:rsidR="0073650F" w:rsidP="0073650F" w:rsidRDefault="0073650F" w14:paraId="1E6D8E7F"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0.66</w:t>
            </w:r>
          </w:p>
        </w:tc>
        <w:tc>
          <w:tcPr>
            <w:tcW w:w="960" w:type="dxa"/>
            <w:noWrap/>
            <w:hideMark/>
          </w:tcPr>
          <w:p w:rsidRPr="0073650F" w:rsidR="0073650F" w:rsidP="0073650F" w:rsidRDefault="0073650F" w14:paraId="6C006D8F"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3.12</w:t>
            </w:r>
          </w:p>
        </w:tc>
        <w:tc>
          <w:tcPr>
            <w:tcW w:w="960" w:type="dxa"/>
            <w:noWrap/>
            <w:hideMark/>
          </w:tcPr>
          <w:p w:rsidRPr="0073650F" w:rsidR="0073650F" w:rsidP="0073650F" w:rsidRDefault="0073650F" w14:paraId="6777F577"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2.22</w:t>
            </w:r>
          </w:p>
        </w:tc>
        <w:tc>
          <w:tcPr>
            <w:tcW w:w="960" w:type="dxa"/>
            <w:noWrap/>
            <w:hideMark/>
          </w:tcPr>
          <w:p w:rsidRPr="0073650F" w:rsidR="0073650F" w:rsidP="0073650F" w:rsidRDefault="0073650F" w14:paraId="0010D371"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0.29</w:t>
            </w:r>
          </w:p>
        </w:tc>
        <w:tc>
          <w:tcPr>
            <w:tcW w:w="960" w:type="dxa"/>
            <w:noWrap/>
            <w:hideMark/>
          </w:tcPr>
          <w:p w:rsidRPr="0073650F" w:rsidR="0073650F" w:rsidP="0073650F" w:rsidRDefault="0073650F" w14:paraId="208C372C"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0.24</w:t>
            </w:r>
          </w:p>
        </w:tc>
      </w:tr>
      <w:tr w:rsidRPr="0073650F" w:rsidR="0073650F" w:rsidTr="00E31618" w14:paraId="2EA95CD8"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Pr="0073650F" w:rsidR="0073650F" w:rsidP="0073650F" w:rsidRDefault="0073650F" w14:paraId="6B98A94B" w14:textId="77777777">
            <w:pPr>
              <w:jc w:val="right"/>
              <w:rPr>
                <w:rFonts w:ascii="Calibri" w:hAnsi="Calibri" w:eastAsia="Times New Roman" w:cs="Calibri"/>
                <w:color w:val="000000"/>
              </w:rPr>
            </w:pPr>
            <w:r w:rsidRPr="0073650F">
              <w:rPr>
                <w:rFonts w:ascii="Calibri" w:hAnsi="Calibri" w:eastAsia="Times New Roman" w:cs="Calibri"/>
                <w:color w:val="000000"/>
              </w:rPr>
              <w:t>2</w:t>
            </w:r>
          </w:p>
        </w:tc>
        <w:tc>
          <w:tcPr>
            <w:tcW w:w="960" w:type="dxa"/>
            <w:noWrap/>
            <w:hideMark/>
          </w:tcPr>
          <w:p w:rsidRPr="0073650F" w:rsidR="0073650F" w:rsidP="0073650F" w:rsidRDefault="0073650F" w14:paraId="5AA38A05"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0.01</w:t>
            </w:r>
          </w:p>
        </w:tc>
        <w:tc>
          <w:tcPr>
            <w:tcW w:w="960" w:type="dxa"/>
            <w:noWrap/>
            <w:hideMark/>
          </w:tcPr>
          <w:p w:rsidRPr="0073650F" w:rsidR="0073650F" w:rsidP="0073650F" w:rsidRDefault="0073650F" w14:paraId="4EF2D1AF"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2.94</w:t>
            </w:r>
          </w:p>
        </w:tc>
        <w:tc>
          <w:tcPr>
            <w:tcW w:w="960" w:type="dxa"/>
            <w:noWrap/>
            <w:hideMark/>
          </w:tcPr>
          <w:p w:rsidRPr="0073650F" w:rsidR="0073650F" w:rsidP="0073650F" w:rsidRDefault="0073650F" w14:paraId="546307AE"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0.18</w:t>
            </w:r>
          </w:p>
        </w:tc>
        <w:tc>
          <w:tcPr>
            <w:tcW w:w="960" w:type="dxa"/>
            <w:noWrap/>
            <w:hideMark/>
          </w:tcPr>
          <w:p w:rsidRPr="0073650F" w:rsidR="0073650F" w:rsidP="0073650F" w:rsidRDefault="0073650F" w14:paraId="762A87A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0</w:t>
            </w:r>
          </w:p>
        </w:tc>
        <w:tc>
          <w:tcPr>
            <w:tcW w:w="960" w:type="dxa"/>
            <w:noWrap/>
            <w:hideMark/>
          </w:tcPr>
          <w:p w:rsidRPr="0073650F" w:rsidR="0073650F" w:rsidP="0073650F" w:rsidRDefault="0073650F" w14:paraId="58A2417E"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0.27</w:t>
            </w:r>
          </w:p>
        </w:tc>
        <w:tc>
          <w:tcPr>
            <w:tcW w:w="960" w:type="dxa"/>
            <w:noWrap/>
            <w:hideMark/>
          </w:tcPr>
          <w:p w:rsidRPr="0073650F" w:rsidR="0073650F" w:rsidP="0073650F" w:rsidRDefault="0073650F" w14:paraId="63B7717D"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0.12</w:t>
            </w:r>
          </w:p>
        </w:tc>
        <w:tc>
          <w:tcPr>
            <w:tcW w:w="960" w:type="dxa"/>
            <w:noWrap/>
            <w:hideMark/>
          </w:tcPr>
          <w:p w:rsidRPr="0073650F" w:rsidR="0073650F" w:rsidP="0073650F" w:rsidRDefault="0073650F" w14:paraId="0F89A5C6"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0.12</w:t>
            </w:r>
          </w:p>
        </w:tc>
      </w:tr>
      <w:tr w:rsidRPr="0073650F" w:rsidR="0073650F" w:rsidTr="00E31618" w14:paraId="22287539"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Pr="0073650F" w:rsidR="0073650F" w:rsidP="0073650F" w:rsidRDefault="0073650F" w14:paraId="325BA1FC" w14:textId="77777777">
            <w:pPr>
              <w:jc w:val="right"/>
              <w:rPr>
                <w:rFonts w:ascii="Calibri" w:hAnsi="Calibri" w:eastAsia="Times New Roman" w:cs="Calibri"/>
                <w:color w:val="000000"/>
              </w:rPr>
            </w:pPr>
            <w:r w:rsidRPr="0073650F">
              <w:rPr>
                <w:rFonts w:ascii="Calibri" w:hAnsi="Calibri" w:eastAsia="Times New Roman" w:cs="Calibri"/>
                <w:color w:val="000000"/>
              </w:rPr>
              <w:t>20</w:t>
            </w:r>
          </w:p>
        </w:tc>
        <w:tc>
          <w:tcPr>
            <w:tcW w:w="960" w:type="dxa"/>
            <w:noWrap/>
            <w:hideMark/>
          </w:tcPr>
          <w:p w:rsidRPr="0073650F" w:rsidR="0073650F" w:rsidP="0073650F" w:rsidRDefault="0073650F" w14:paraId="00622062"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0.45</w:t>
            </w:r>
          </w:p>
        </w:tc>
        <w:tc>
          <w:tcPr>
            <w:tcW w:w="960" w:type="dxa"/>
            <w:noWrap/>
            <w:hideMark/>
          </w:tcPr>
          <w:p w:rsidRPr="0073650F" w:rsidR="0073650F" w:rsidP="0073650F" w:rsidRDefault="0073650F" w14:paraId="4F810F4A"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0.48</w:t>
            </w:r>
          </w:p>
        </w:tc>
        <w:tc>
          <w:tcPr>
            <w:tcW w:w="960" w:type="dxa"/>
            <w:noWrap/>
            <w:hideMark/>
          </w:tcPr>
          <w:p w:rsidRPr="0073650F" w:rsidR="0073650F" w:rsidP="0073650F" w:rsidRDefault="0073650F" w14:paraId="253472DC"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335.95</w:t>
            </w:r>
          </w:p>
        </w:tc>
        <w:tc>
          <w:tcPr>
            <w:tcW w:w="960" w:type="dxa"/>
            <w:noWrap/>
            <w:hideMark/>
          </w:tcPr>
          <w:p w:rsidRPr="0073650F" w:rsidR="0073650F" w:rsidP="0073650F" w:rsidRDefault="0073650F" w14:paraId="68273624"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474.47</w:t>
            </w:r>
          </w:p>
        </w:tc>
        <w:tc>
          <w:tcPr>
            <w:tcW w:w="960" w:type="dxa"/>
            <w:noWrap/>
            <w:hideMark/>
          </w:tcPr>
          <w:p w:rsidRPr="0073650F" w:rsidR="0073650F" w:rsidP="0073650F" w:rsidRDefault="0073650F" w14:paraId="4354E336"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1061.28</w:t>
            </w:r>
          </w:p>
        </w:tc>
        <w:tc>
          <w:tcPr>
            <w:tcW w:w="960" w:type="dxa"/>
            <w:noWrap/>
            <w:hideMark/>
          </w:tcPr>
          <w:p w:rsidRPr="0073650F" w:rsidR="0073650F" w:rsidP="0073650F" w:rsidRDefault="0073650F" w14:paraId="2A9D6A2E"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229.96</w:t>
            </w:r>
          </w:p>
        </w:tc>
        <w:tc>
          <w:tcPr>
            <w:tcW w:w="960" w:type="dxa"/>
            <w:noWrap/>
            <w:hideMark/>
          </w:tcPr>
          <w:p w:rsidRPr="0073650F" w:rsidR="0073650F" w:rsidP="0073650F" w:rsidRDefault="0073650F" w14:paraId="73FF3F33"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396.78</w:t>
            </w:r>
          </w:p>
        </w:tc>
      </w:tr>
      <w:tr w:rsidRPr="0073650F" w:rsidR="0073650F" w:rsidTr="00E31618" w14:paraId="17B65990"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Pr="0073650F" w:rsidR="0073650F" w:rsidP="0073650F" w:rsidRDefault="0073650F" w14:paraId="0525E28E" w14:textId="77777777">
            <w:pPr>
              <w:jc w:val="right"/>
              <w:rPr>
                <w:rFonts w:ascii="Calibri" w:hAnsi="Calibri" w:eastAsia="Times New Roman" w:cs="Calibri"/>
                <w:color w:val="000000"/>
              </w:rPr>
            </w:pPr>
            <w:r w:rsidRPr="0073650F">
              <w:rPr>
                <w:rFonts w:ascii="Calibri" w:hAnsi="Calibri" w:eastAsia="Times New Roman" w:cs="Calibri"/>
                <w:color w:val="000000"/>
              </w:rPr>
              <w:t>21</w:t>
            </w:r>
          </w:p>
        </w:tc>
        <w:tc>
          <w:tcPr>
            <w:tcW w:w="960" w:type="dxa"/>
            <w:noWrap/>
            <w:hideMark/>
          </w:tcPr>
          <w:p w:rsidRPr="0073650F" w:rsidR="0073650F" w:rsidP="0073650F" w:rsidRDefault="0073650F" w14:paraId="197102B5"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29.25</w:t>
            </w:r>
          </w:p>
        </w:tc>
        <w:tc>
          <w:tcPr>
            <w:tcW w:w="960" w:type="dxa"/>
            <w:noWrap/>
            <w:hideMark/>
          </w:tcPr>
          <w:p w:rsidRPr="0073650F" w:rsidR="0073650F" w:rsidP="0073650F" w:rsidRDefault="0073650F" w14:paraId="1F81982C"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301.13</w:t>
            </w:r>
          </w:p>
        </w:tc>
        <w:tc>
          <w:tcPr>
            <w:tcW w:w="960" w:type="dxa"/>
            <w:noWrap/>
            <w:hideMark/>
          </w:tcPr>
          <w:p w:rsidRPr="0073650F" w:rsidR="0073650F" w:rsidP="0073650F" w:rsidRDefault="0073650F" w14:paraId="49B78F39"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14.13</w:t>
            </w:r>
          </w:p>
        </w:tc>
        <w:tc>
          <w:tcPr>
            <w:tcW w:w="960" w:type="dxa"/>
            <w:noWrap/>
            <w:hideMark/>
          </w:tcPr>
          <w:p w:rsidRPr="0073650F" w:rsidR="0073650F" w:rsidP="0073650F" w:rsidRDefault="0073650F" w14:paraId="21FE633D"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1.73</w:t>
            </w:r>
          </w:p>
        </w:tc>
        <w:tc>
          <w:tcPr>
            <w:tcW w:w="960" w:type="dxa"/>
            <w:noWrap/>
            <w:hideMark/>
          </w:tcPr>
          <w:p w:rsidRPr="0073650F" w:rsidR="0073650F" w:rsidP="0073650F" w:rsidRDefault="0073650F" w14:paraId="3731D35B"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14.95</w:t>
            </w:r>
          </w:p>
        </w:tc>
        <w:tc>
          <w:tcPr>
            <w:tcW w:w="960" w:type="dxa"/>
            <w:noWrap/>
            <w:hideMark/>
          </w:tcPr>
          <w:p w:rsidRPr="0073650F" w:rsidR="0073650F" w:rsidP="0073650F" w:rsidRDefault="0073650F" w14:paraId="0D862CBE"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51.25</w:t>
            </w:r>
          </w:p>
        </w:tc>
        <w:tc>
          <w:tcPr>
            <w:tcW w:w="960" w:type="dxa"/>
            <w:noWrap/>
            <w:hideMark/>
          </w:tcPr>
          <w:p w:rsidRPr="0073650F" w:rsidR="0073650F" w:rsidP="0073650F" w:rsidRDefault="0073650F" w14:paraId="6F6F30F7"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66</w:t>
            </w:r>
          </w:p>
        </w:tc>
      </w:tr>
      <w:tr w:rsidRPr="0073650F" w:rsidR="0073650F" w:rsidTr="00E31618" w14:paraId="06B676B4"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Pr="0073650F" w:rsidR="0073650F" w:rsidP="0073650F" w:rsidRDefault="0073650F" w14:paraId="49969718" w14:textId="77777777">
            <w:pPr>
              <w:jc w:val="right"/>
              <w:rPr>
                <w:rFonts w:ascii="Calibri" w:hAnsi="Calibri" w:eastAsia="Times New Roman" w:cs="Calibri"/>
                <w:color w:val="000000"/>
              </w:rPr>
            </w:pPr>
            <w:r w:rsidRPr="0073650F">
              <w:rPr>
                <w:rFonts w:ascii="Calibri" w:hAnsi="Calibri" w:eastAsia="Times New Roman" w:cs="Calibri"/>
                <w:color w:val="000000"/>
              </w:rPr>
              <w:t>22</w:t>
            </w:r>
          </w:p>
        </w:tc>
        <w:tc>
          <w:tcPr>
            <w:tcW w:w="960" w:type="dxa"/>
            <w:noWrap/>
            <w:hideMark/>
          </w:tcPr>
          <w:p w:rsidRPr="0073650F" w:rsidR="0073650F" w:rsidP="0073650F" w:rsidRDefault="0073650F" w14:paraId="312F4CE2"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0.33</w:t>
            </w:r>
          </w:p>
        </w:tc>
        <w:tc>
          <w:tcPr>
            <w:tcW w:w="960" w:type="dxa"/>
            <w:noWrap/>
            <w:hideMark/>
          </w:tcPr>
          <w:p w:rsidRPr="0073650F" w:rsidR="0073650F" w:rsidP="0073650F" w:rsidRDefault="0073650F" w14:paraId="7EA559C8"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0.11</w:t>
            </w:r>
          </w:p>
        </w:tc>
        <w:tc>
          <w:tcPr>
            <w:tcW w:w="960" w:type="dxa"/>
            <w:noWrap/>
            <w:hideMark/>
          </w:tcPr>
          <w:p w:rsidRPr="0073650F" w:rsidR="0073650F" w:rsidP="0073650F" w:rsidRDefault="0073650F" w14:paraId="28724C23"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0.91</w:t>
            </w:r>
          </w:p>
        </w:tc>
        <w:tc>
          <w:tcPr>
            <w:tcW w:w="960" w:type="dxa"/>
            <w:noWrap/>
            <w:hideMark/>
          </w:tcPr>
          <w:p w:rsidRPr="0073650F" w:rsidR="0073650F" w:rsidP="0073650F" w:rsidRDefault="0073650F" w14:paraId="43DFA591"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0.33</w:t>
            </w:r>
          </w:p>
        </w:tc>
        <w:tc>
          <w:tcPr>
            <w:tcW w:w="960" w:type="dxa"/>
            <w:noWrap/>
            <w:hideMark/>
          </w:tcPr>
          <w:p w:rsidRPr="0073650F" w:rsidR="0073650F" w:rsidP="0073650F" w:rsidRDefault="0073650F" w14:paraId="75DF971F"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3.84</w:t>
            </w:r>
          </w:p>
        </w:tc>
        <w:tc>
          <w:tcPr>
            <w:tcW w:w="960" w:type="dxa"/>
            <w:noWrap/>
            <w:hideMark/>
          </w:tcPr>
          <w:p w:rsidRPr="0073650F" w:rsidR="0073650F" w:rsidP="0073650F" w:rsidRDefault="0073650F" w14:paraId="1DB56C3C"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1.11</w:t>
            </w:r>
          </w:p>
        </w:tc>
        <w:tc>
          <w:tcPr>
            <w:tcW w:w="960" w:type="dxa"/>
            <w:noWrap/>
            <w:hideMark/>
          </w:tcPr>
          <w:p w:rsidRPr="0073650F" w:rsidR="0073650F" w:rsidP="0073650F" w:rsidRDefault="0073650F" w14:paraId="540609E5"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1.29</w:t>
            </w:r>
          </w:p>
        </w:tc>
      </w:tr>
      <w:tr w:rsidRPr="0073650F" w:rsidR="0073650F" w:rsidTr="00E31618" w14:paraId="5D7CBEC3"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Pr="0073650F" w:rsidR="0073650F" w:rsidP="0073650F" w:rsidRDefault="0073650F" w14:paraId="20F48912" w14:textId="77777777">
            <w:pPr>
              <w:jc w:val="right"/>
              <w:rPr>
                <w:rFonts w:ascii="Calibri" w:hAnsi="Calibri" w:eastAsia="Times New Roman" w:cs="Calibri"/>
                <w:color w:val="000000"/>
              </w:rPr>
            </w:pPr>
            <w:r w:rsidRPr="0073650F">
              <w:rPr>
                <w:rFonts w:ascii="Calibri" w:hAnsi="Calibri" w:eastAsia="Times New Roman" w:cs="Calibri"/>
                <w:color w:val="000000"/>
              </w:rPr>
              <w:t>23</w:t>
            </w:r>
          </w:p>
        </w:tc>
        <w:tc>
          <w:tcPr>
            <w:tcW w:w="960" w:type="dxa"/>
            <w:noWrap/>
            <w:hideMark/>
          </w:tcPr>
          <w:p w:rsidRPr="0073650F" w:rsidR="0073650F" w:rsidP="0073650F" w:rsidRDefault="0073650F" w14:paraId="603B3B6C"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8.03</w:t>
            </w:r>
          </w:p>
        </w:tc>
        <w:tc>
          <w:tcPr>
            <w:tcW w:w="960" w:type="dxa"/>
            <w:noWrap/>
            <w:hideMark/>
          </w:tcPr>
          <w:p w:rsidRPr="0073650F" w:rsidR="0073650F" w:rsidP="0073650F" w:rsidRDefault="0073650F" w14:paraId="5B638DCD"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4.19</w:t>
            </w:r>
          </w:p>
        </w:tc>
        <w:tc>
          <w:tcPr>
            <w:tcW w:w="960" w:type="dxa"/>
            <w:noWrap/>
            <w:hideMark/>
          </w:tcPr>
          <w:p w:rsidRPr="0073650F" w:rsidR="0073650F" w:rsidP="0073650F" w:rsidRDefault="0073650F" w14:paraId="1543DD13"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2.34</w:t>
            </w:r>
          </w:p>
        </w:tc>
        <w:tc>
          <w:tcPr>
            <w:tcW w:w="960" w:type="dxa"/>
            <w:noWrap/>
            <w:hideMark/>
          </w:tcPr>
          <w:p w:rsidRPr="0073650F" w:rsidR="0073650F" w:rsidP="0073650F" w:rsidRDefault="0073650F" w14:paraId="6784CF15"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3.69</w:t>
            </w:r>
          </w:p>
        </w:tc>
        <w:tc>
          <w:tcPr>
            <w:tcW w:w="960" w:type="dxa"/>
            <w:noWrap/>
            <w:hideMark/>
          </w:tcPr>
          <w:p w:rsidRPr="0073650F" w:rsidR="0073650F" w:rsidP="0073650F" w:rsidRDefault="0073650F" w14:paraId="6D0946C5"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8.77</w:t>
            </w:r>
          </w:p>
        </w:tc>
        <w:tc>
          <w:tcPr>
            <w:tcW w:w="960" w:type="dxa"/>
            <w:noWrap/>
            <w:hideMark/>
          </w:tcPr>
          <w:p w:rsidRPr="0073650F" w:rsidR="0073650F" w:rsidP="0073650F" w:rsidRDefault="0073650F" w14:paraId="17ECF439"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7.39</w:t>
            </w:r>
          </w:p>
        </w:tc>
        <w:tc>
          <w:tcPr>
            <w:tcW w:w="960" w:type="dxa"/>
            <w:noWrap/>
            <w:hideMark/>
          </w:tcPr>
          <w:p w:rsidRPr="0073650F" w:rsidR="0073650F" w:rsidP="0073650F" w:rsidRDefault="0073650F" w14:paraId="7861DD89"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8.88</w:t>
            </w:r>
          </w:p>
        </w:tc>
      </w:tr>
      <w:tr w:rsidRPr="0073650F" w:rsidR="0073650F" w:rsidTr="00E31618" w14:paraId="5BFB3902"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Pr="0073650F" w:rsidR="0073650F" w:rsidP="0073650F" w:rsidRDefault="0073650F" w14:paraId="15AF318F" w14:textId="77777777">
            <w:pPr>
              <w:jc w:val="right"/>
              <w:rPr>
                <w:rFonts w:ascii="Calibri" w:hAnsi="Calibri" w:eastAsia="Times New Roman" w:cs="Calibri"/>
                <w:color w:val="000000"/>
              </w:rPr>
            </w:pPr>
            <w:r w:rsidRPr="0073650F">
              <w:rPr>
                <w:rFonts w:ascii="Calibri" w:hAnsi="Calibri" w:eastAsia="Times New Roman" w:cs="Calibri"/>
                <w:color w:val="000000"/>
              </w:rPr>
              <w:t>24</w:t>
            </w:r>
          </w:p>
        </w:tc>
        <w:tc>
          <w:tcPr>
            <w:tcW w:w="960" w:type="dxa"/>
            <w:noWrap/>
            <w:hideMark/>
          </w:tcPr>
          <w:p w:rsidRPr="0073650F" w:rsidR="0073650F" w:rsidP="0073650F" w:rsidRDefault="0073650F" w14:paraId="7D0CF1F1"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0.52</w:t>
            </w:r>
          </w:p>
        </w:tc>
        <w:tc>
          <w:tcPr>
            <w:tcW w:w="960" w:type="dxa"/>
            <w:noWrap/>
            <w:hideMark/>
          </w:tcPr>
          <w:p w:rsidRPr="0073650F" w:rsidR="0073650F" w:rsidP="0073650F" w:rsidRDefault="0073650F" w14:paraId="74AAB730"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0.64</w:t>
            </w:r>
          </w:p>
        </w:tc>
        <w:tc>
          <w:tcPr>
            <w:tcW w:w="960" w:type="dxa"/>
            <w:noWrap/>
            <w:hideMark/>
          </w:tcPr>
          <w:p w:rsidRPr="0073650F" w:rsidR="0073650F" w:rsidP="0073650F" w:rsidRDefault="0073650F" w14:paraId="5442AA64"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1.86</w:t>
            </w:r>
          </w:p>
        </w:tc>
        <w:tc>
          <w:tcPr>
            <w:tcW w:w="960" w:type="dxa"/>
            <w:noWrap/>
            <w:hideMark/>
          </w:tcPr>
          <w:p w:rsidRPr="0073650F" w:rsidR="0073650F" w:rsidP="0073650F" w:rsidRDefault="0073650F" w14:paraId="1C8FA535"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0.43</w:t>
            </w:r>
          </w:p>
        </w:tc>
        <w:tc>
          <w:tcPr>
            <w:tcW w:w="960" w:type="dxa"/>
            <w:noWrap/>
            <w:hideMark/>
          </w:tcPr>
          <w:p w:rsidRPr="0073650F" w:rsidR="0073650F" w:rsidP="0073650F" w:rsidRDefault="0073650F" w14:paraId="4DC1A4CA"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3.71</w:t>
            </w:r>
          </w:p>
        </w:tc>
        <w:tc>
          <w:tcPr>
            <w:tcW w:w="960" w:type="dxa"/>
            <w:noWrap/>
            <w:hideMark/>
          </w:tcPr>
          <w:p w:rsidRPr="0073650F" w:rsidR="0073650F" w:rsidP="0073650F" w:rsidRDefault="0073650F" w14:paraId="18DBBE9D"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1.72</w:t>
            </w:r>
          </w:p>
        </w:tc>
        <w:tc>
          <w:tcPr>
            <w:tcW w:w="960" w:type="dxa"/>
            <w:noWrap/>
            <w:hideMark/>
          </w:tcPr>
          <w:p w:rsidRPr="0073650F" w:rsidR="0073650F" w:rsidP="0073650F" w:rsidRDefault="0073650F" w14:paraId="412C4FB9"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1.99</w:t>
            </w:r>
          </w:p>
        </w:tc>
      </w:tr>
      <w:tr w:rsidRPr="0073650F" w:rsidR="0073650F" w:rsidTr="00E31618" w14:paraId="2826852F"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Pr="0073650F" w:rsidR="0073650F" w:rsidP="0073650F" w:rsidRDefault="0073650F" w14:paraId="4FC6E289" w14:textId="77777777">
            <w:pPr>
              <w:jc w:val="right"/>
              <w:rPr>
                <w:rFonts w:ascii="Calibri" w:hAnsi="Calibri" w:eastAsia="Times New Roman" w:cs="Calibri"/>
                <w:color w:val="000000"/>
              </w:rPr>
            </w:pPr>
            <w:r w:rsidRPr="0073650F">
              <w:rPr>
                <w:rFonts w:ascii="Calibri" w:hAnsi="Calibri" w:eastAsia="Times New Roman" w:cs="Calibri"/>
                <w:color w:val="000000"/>
              </w:rPr>
              <w:t>25</w:t>
            </w:r>
          </w:p>
        </w:tc>
        <w:tc>
          <w:tcPr>
            <w:tcW w:w="960" w:type="dxa"/>
            <w:noWrap/>
            <w:hideMark/>
          </w:tcPr>
          <w:p w:rsidRPr="0073650F" w:rsidR="0073650F" w:rsidP="0073650F" w:rsidRDefault="0073650F" w14:paraId="1BED6F53"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2.95</w:t>
            </w:r>
          </w:p>
        </w:tc>
        <w:tc>
          <w:tcPr>
            <w:tcW w:w="960" w:type="dxa"/>
            <w:noWrap/>
            <w:hideMark/>
          </w:tcPr>
          <w:p w:rsidRPr="0073650F" w:rsidR="0073650F" w:rsidP="0073650F" w:rsidRDefault="0073650F" w14:paraId="7ED4768D"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0.44</w:t>
            </w:r>
          </w:p>
        </w:tc>
        <w:tc>
          <w:tcPr>
            <w:tcW w:w="960" w:type="dxa"/>
            <w:noWrap/>
            <w:hideMark/>
          </w:tcPr>
          <w:p w:rsidRPr="0073650F" w:rsidR="0073650F" w:rsidP="0073650F" w:rsidRDefault="0073650F" w14:paraId="37D4F04A"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3.04</w:t>
            </w:r>
          </w:p>
        </w:tc>
        <w:tc>
          <w:tcPr>
            <w:tcW w:w="960" w:type="dxa"/>
            <w:noWrap/>
            <w:hideMark/>
          </w:tcPr>
          <w:p w:rsidRPr="0073650F" w:rsidR="0073650F" w:rsidP="0073650F" w:rsidRDefault="0073650F" w14:paraId="7F132477"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7.31</w:t>
            </w:r>
          </w:p>
        </w:tc>
        <w:tc>
          <w:tcPr>
            <w:tcW w:w="960" w:type="dxa"/>
            <w:noWrap/>
            <w:hideMark/>
          </w:tcPr>
          <w:p w:rsidRPr="0073650F" w:rsidR="0073650F" w:rsidP="0073650F" w:rsidRDefault="0073650F" w14:paraId="1C6AE46A"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4.59</w:t>
            </w:r>
          </w:p>
        </w:tc>
        <w:tc>
          <w:tcPr>
            <w:tcW w:w="960" w:type="dxa"/>
            <w:noWrap/>
            <w:hideMark/>
          </w:tcPr>
          <w:p w:rsidRPr="0073650F" w:rsidR="0073650F" w:rsidP="0073650F" w:rsidRDefault="0073650F" w14:paraId="4BC981A9"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3.34</w:t>
            </w:r>
          </w:p>
        </w:tc>
        <w:tc>
          <w:tcPr>
            <w:tcW w:w="960" w:type="dxa"/>
            <w:noWrap/>
            <w:hideMark/>
          </w:tcPr>
          <w:p w:rsidRPr="0073650F" w:rsidR="0073650F" w:rsidP="0073650F" w:rsidRDefault="0073650F" w14:paraId="0C80115B"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4.34</w:t>
            </w:r>
          </w:p>
        </w:tc>
      </w:tr>
      <w:tr w:rsidRPr="0073650F" w:rsidR="0073650F" w:rsidTr="00E31618" w14:paraId="0A9238C6"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Pr="0073650F" w:rsidR="0073650F" w:rsidP="0073650F" w:rsidRDefault="0073650F" w14:paraId="68D02D98" w14:textId="77777777">
            <w:pPr>
              <w:jc w:val="right"/>
              <w:rPr>
                <w:rFonts w:ascii="Calibri" w:hAnsi="Calibri" w:eastAsia="Times New Roman" w:cs="Calibri"/>
                <w:color w:val="000000"/>
              </w:rPr>
            </w:pPr>
            <w:r w:rsidRPr="0073650F">
              <w:rPr>
                <w:rFonts w:ascii="Calibri" w:hAnsi="Calibri" w:eastAsia="Times New Roman" w:cs="Calibri"/>
                <w:color w:val="000000"/>
              </w:rPr>
              <w:t>26</w:t>
            </w:r>
          </w:p>
        </w:tc>
        <w:tc>
          <w:tcPr>
            <w:tcW w:w="960" w:type="dxa"/>
            <w:noWrap/>
            <w:hideMark/>
          </w:tcPr>
          <w:p w:rsidRPr="0073650F" w:rsidR="0073650F" w:rsidP="0073650F" w:rsidRDefault="0073650F" w14:paraId="1572120A"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0.77</w:t>
            </w:r>
          </w:p>
        </w:tc>
        <w:tc>
          <w:tcPr>
            <w:tcW w:w="960" w:type="dxa"/>
            <w:noWrap/>
            <w:hideMark/>
          </w:tcPr>
          <w:p w:rsidRPr="0073650F" w:rsidR="0073650F" w:rsidP="0073650F" w:rsidRDefault="0073650F" w14:paraId="542AB9BC"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1.72</w:t>
            </w:r>
          </w:p>
        </w:tc>
        <w:tc>
          <w:tcPr>
            <w:tcW w:w="960" w:type="dxa"/>
            <w:noWrap/>
            <w:hideMark/>
          </w:tcPr>
          <w:p w:rsidRPr="0073650F" w:rsidR="0073650F" w:rsidP="0073650F" w:rsidRDefault="0073650F" w14:paraId="062452AB"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6.5</w:t>
            </w:r>
          </w:p>
        </w:tc>
        <w:tc>
          <w:tcPr>
            <w:tcW w:w="960" w:type="dxa"/>
            <w:noWrap/>
            <w:hideMark/>
          </w:tcPr>
          <w:p w:rsidRPr="0073650F" w:rsidR="0073650F" w:rsidP="0073650F" w:rsidRDefault="0073650F" w14:paraId="3A8416C7"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1.5</w:t>
            </w:r>
          </w:p>
        </w:tc>
        <w:tc>
          <w:tcPr>
            <w:tcW w:w="960" w:type="dxa"/>
            <w:noWrap/>
            <w:hideMark/>
          </w:tcPr>
          <w:p w:rsidRPr="0073650F" w:rsidR="0073650F" w:rsidP="0073650F" w:rsidRDefault="0073650F" w14:paraId="786AB405"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6.54</w:t>
            </w:r>
          </w:p>
        </w:tc>
        <w:tc>
          <w:tcPr>
            <w:tcW w:w="960" w:type="dxa"/>
            <w:noWrap/>
            <w:hideMark/>
          </w:tcPr>
          <w:p w:rsidRPr="0073650F" w:rsidR="0073650F" w:rsidP="0073650F" w:rsidRDefault="0073650F" w14:paraId="30891AF4"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10.85</w:t>
            </w:r>
          </w:p>
        </w:tc>
        <w:tc>
          <w:tcPr>
            <w:tcW w:w="960" w:type="dxa"/>
            <w:noWrap/>
            <w:hideMark/>
          </w:tcPr>
          <w:p w:rsidRPr="0073650F" w:rsidR="0073650F" w:rsidP="0073650F" w:rsidRDefault="0073650F" w14:paraId="16DBD54A"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15.92</w:t>
            </w:r>
          </w:p>
        </w:tc>
      </w:tr>
      <w:tr w:rsidRPr="0073650F" w:rsidR="0073650F" w:rsidTr="00E31618" w14:paraId="0372D3CB"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Pr="0073650F" w:rsidR="0073650F" w:rsidP="0073650F" w:rsidRDefault="0073650F" w14:paraId="2698C2F2" w14:textId="77777777">
            <w:pPr>
              <w:jc w:val="right"/>
              <w:rPr>
                <w:rFonts w:ascii="Calibri" w:hAnsi="Calibri" w:eastAsia="Times New Roman" w:cs="Calibri"/>
                <w:color w:val="000000"/>
              </w:rPr>
            </w:pPr>
            <w:r w:rsidRPr="0073650F">
              <w:rPr>
                <w:rFonts w:ascii="Calibri" w:hAnsi="Calibri" w:eastAsia="Times New Roman" w:cs="Calibri"/>
                <w:color w:val="000000"/>
              </w:rPr>
              <w:t>27</w:t>
            </w:r>
          </w:p>
        </w:tc>
        <w:tc>
          <w:tcPr>
            <w:tcW w:w="960" w:type="dxa"/>
            <w:noWrap/>
            <w:hideMark/>
          </w:tcPr>
          <w:p w:rsidRPr="0073650F" w:rsidR="0073650F" w:rsidP="0073650F" w:rsidRDefault="0073650F" w14:paraId="4D7B8E89"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0.51</w:t>
            </w:r>
          </w:p>
        </w:tc>
        <w:tc>
          <w:tcPr>
            <w:tcW w:w="960" w:type="dxa"/>
            <w:noWrap/>
            <w:hideMark/>
          </w:tcPr>
          <w:p w:rsidRPr="0073650F" w:rsidR="0073650F" w:rsidP="0073650F" w:rsidRDefault="0073650F" w14:paraId="181808B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2.77</w:t>
            </w:r>
          </w:p>
        </w:tc>
        <w:tc>
          <w:tcPr>
            <w:tcW w:w="960" w:type="dxa"/>
            <w:noWrap/>
            <w:hideMark/>
          </w:tcPr>
          <w:p w:rsidRPr="0073650F" w:rsidR="0073650F" w:rsidP="0073650F" w:rsidRDefault="0073650F" w14:paraId="6D124FDB"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2.86</w:t>
            </w:r>
          </w:p>
        </w:tc>
        <w:tc>
          <w:tcPr>
            <w:tcW w:w="960" w:type="dxa"/>
            <w:noWrap/>
            <w:hideMark/>
          </w:tcPr>
          <w:p w:rsidRPr="0073650F" w:rsidR="0073650F" w:rsidP="0073650F" w:rsidRDefault="0073650F" w14:paraId="728E716D"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0.47</w:t>
            </w:r>
          </w:p>
        </w:tc>
        <w:tc>
          <w:tcPr>
            <w:tcW w:w="960" w:type="dxa"/>
            <w:noWrap/>
            <w:hideMark/>
          </w:tcPr>
          <w:p w:rsidRPr="0073650F" w:rsidR="0073650F" w:rsidP="0073650F" w:rsidRDefault="0073650F" w14:paraId="5DA25FF4"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2.62</w:t>
            </w:r>
          </w:p>
        </w:tc>
        <w:tc>
          <w:tcPr>
            <w:tcW w:w="960" w:type="dxa"/>
            <w:noWrap/>
            <w:hideMark/>
          </w:tcPr>
          <w:p w:rsidRPr="0073650F" w:rsidR="0073650F" w:rsidP="0073650F" w:rsidRDefault="0073650F" w14:paraId="3947E92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1.35</w:t>
            </w:r>
          </w:p>
        </w:tc>
        <w:tc>
          <w:tcPr>
            <w:tcW w:w="960" w:type="dxa"/>
            <w:noWrap/>
            <w:hideMark/>
          </w:tcPr>
          <w:p w:rsidRPr="0073650F" w:rsidR="0073650F" w:rsidP="0073650F" w:rsidRDefault="0073650F" w14:paraId="16C7A0DC"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1.47</w:t>
            </w:r>
          </w:p>
        </w:tc>
      </w:tr>
      <w:tr w:rsidRPr="0073650F" w:rsidR="0073650F" w:rsidTr="00E31618" w14:paraId="3C9C8219"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Pr="0073650F" w:rsidR="0073650F" w:rsidP="0073650F" w:rsidRDefault="0073650F" w14:paraId="6733CB3D" w14:textId="77777777">
            <w:pPr>
              <w:jc w:val="right"/>
              <w:rPr>
                <w:rFonts w:ascii="Calibri" w:hAnsi="Calibri" w:eastAsia="Times New Roman" w:cs="Calibri"/>
                <w:color w:val="000000"/>
              </w:rPr>
            </w:pPr>
            <w:r w:rsidRPr="0073650F">
              <w:rPr>
                <w:rFonts w:ascii="Calibri" w:hAnsi="Calibri" w:eastAsia="Times New Roman" w:cs="Calibri"/>
                <w:color w:val="000000"/>
              </w:rPr>
              <w:t>28</w:t>
            </w:r>
          </w:p>
        </w:tc>
        <w:tc>
          <w:tcPr>
            <w:tcW w:w="960" w:type="dxa"/>
            <w:noWrap/>
            <w:hideMark/>
          </w:tcPr>
          <w:p w:rsidRPr="0073650F" w:rsidR="0073650F" w:rsidP="0073650F" w:rsidRDefault="0073650F" w14:paraId="4908E1B7"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0.52</w:t>
            </w:r>
          </w:p>
        </w:tc>
        <w:tc>
          <w:tcPr>
            <w:tcW w:w="960" w:type="dxa"/>
            <w:noWrap/>
            <w:hideMark/>
          </w:tcPr>
          <w:p w:rsidRPr="0073650F" w:rsidR="0073650F" w:rsidP="0073650F" w:rsidRDefault="0073650F" w14:paraId="74C7FB4D"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0.37</w:t>
            </w:r>
          </w:p>
        </w:tc>
        <w:tc>
          <w:tcPr>
            <w:tcW w:w="960" w:type="dxa"/>
            <w:noWrap/>
            <w:hideMark/>
          </w:tcPr>
          <w:p w:rsidRPr="0073650F" w:rsidR="0073650F" w:rsidP="0073650F" w:rsidRDefault="0073650F" w14:paraId="3700A04D"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0.02</w:t>
            </w:r>
          </w:p>
        </w:tc>
        <w:tc>
          <w:tcPr>
            <w:tcW w:w="960" w:type="dxa"/>
            <w:noWrap/>
            <w:hideMark/>
          </w:tcPr>
          <w:p w:rsidRPr="0073650F" w:rsidR="0073650F" w:rsidP="0073650F" w:rsidRDefault="0073650F" w14:paraId="2E127008"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0</w:t>
            </w:r>
          </w:p>
        </w:tc>
        <w:tc>
          <w:tcPr>
            <w:tcW w:w="960" w:type="dxa"/>
            <w:noWrap/>
            <w:hideMark/>
          </w:tcPr>
          <w:p w:rsidRPr="0073650F" w:rsidR="0073650F" w:rsidP="0073650F" w:rsidRDefault="0073650F" w14:paraId="1460B661"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0</w:t>
            </w:r>
          </w:p>
        </w:tc>
        <w:tc>
          <w:tcPr>
            <w:tcW w:w="960" w:type="dxa"/>
            <w:noWrap/>
            <w:hideMark/>
          </w:tcPr>
          <w:p w:rsidRPr="0073650F" w:rsidR="0073650F" w:rsidP="0073650F" w:rsidRDefault="0073650F" w14:paraId="5D41680D"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0.11</w:t>
            </w:r>
          </w:p>
        </w:tc>
        <w:tc>
          <w:tcPr>
            <w:tcW w:w="960" w:type="dxa"/>
            <w:noWrap/>
            <w:hideMark/>
          </w:tcPr>
          <w:p w:rsidRPr="0073650F" w:rsidR="0073650F" w:rsidP="0073650F" w:rsidRDefault="0073650F" w14:paraId="31419922"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0.11</w:t>
            </w:r>
          </w:p>
        </w:tc>
      </w:tr>
      <w:tr w:rsidRPr="0073650F" w:rsidR="0073650F" w:rsidTr="00E31618" w14:paraId="4D4A1F46"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Pr="0073650F" w:rsidR="0073650F" w:rsidP="0073650F" w:rsidRDefault="0073650F" w14:paraId="5B37BD44" w14:textId="77777777">
            <w:pPr>
              <w:jc w:val="right"/>
              <w:rPr>
                <w:rFonts w:ascii="Calibri" w:hAnsi="Calibri" w:eastAsia="Times New Roman" w:cs="Calibri"/>
                <w:color w:val="000000"/>
              </w:rPr>
            </w:pPr>
            <w:r w:rsidRPr="0073650F">
              <w:rPr>
                <w:rFonts w:ascii="Calibri" w:hAnsi="Calibri" w:eastAsia="Times New Roman" w:cs="Calibri"/>
                <w:color w:val="000000"/>
              </w:rPr>
              <w:t>29</w:t>
            </w:r>
          </w:p>
        </w:tc>
        <w:tc>
          <w:tcPr>
            <w:tcW w:w="960" w:type="dxa"/>
            <w:noWrap/>
            <w:hideMark/>
          </w:tcPr>
          <w:p w:rsidRPr="0073650F" w:rsidR="0073650F" w:rsidP="0073650F" w:rsidRDefault="0073650F" w14:paraId="0464BEC9"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1.09</w:t>
            </w:r>
          </w:p>
        </w:tc>
        <w:tc>
          <w:tcPr>
            <w:tcW w:w="960" w:type="dxa"/>
            <w:noWrap/>
            <w:hideMark/>
          </w:tcPr>
          <w:p w:rsidRPr="0073650F" w:rsidR="0073650F" w:rsidP="0073650F" w:rsidRDefault="0073650F" w14:paraId="27F7D9C5"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1.09</w:t>
            </w:r>
          </w:p>
        </w:tc>
        <w:tc>
          <w:tcPr>
            <w:tcW w:w="960" w:type="dxa"/>
            <w:noWrap/>
            <w:hideMark/>
          </w:tcPr>
          <w:p w:rsidRPr="0073650F" w:rsidR="0073650F" w:rsidP="0073650F" w:rsidRDefault="0073650F" w14:paraId="6A6A2F9C"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0.18</w:t>
            </w:r>
          </w:p>
        </w:tc>
        <w:tc>
          <w:tcPr>
            <w:tcW w:w="960" w:type="dxa"/>
            <w:noWrap/>
            <w:hideMark/>
          </w:tcPr>
          <w:p w:rsidRPr="0073650F" w:rsidR="0073650F" w:rsidP="0073650F" w:rsidRDefault="0073650F" w14:paraId="06B153BC"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0</w:t>
            </w:r>
          </w:p>
        </w:tc>
        <w:tc>
          <w:tcPr>
            <w:tcW w:w="960" w:type="dxa"/>
            <w:noWrap/>
            <w:hideMark/>
          </w:tcPr>
          <w:p w:rsidRPr="0073650F" w:rsidR="0073650F" w:rsidP="0073650F" w:rsidRDefault="0073650F" w14:paraId="5BE60187"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0</w:t>
            </w:r>
          </w:p>
        </w:tc>
        <w:tc>
          <w:tcPr>
            <w:tcW w:w="960" w:type="dxa"/>
            <w:noWrap/>
            <w:hideMark/>
          </w:tcPr>
          <w:p w:rsidRPr="0073650F" w:rsidR="0073650F" w:rsidP="0073650F" w:rsidRDefault="0073650F" w14:paraId="21D574A8"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1.04</w:t>
            </w:r>
          </w:p>
        </w:tc>
        <w:tc>
          <w:tcPr>
            <w:tcW w:w="960" w:type="dxa"/>
            <w:noWrap/>
            <w:hideMark/>
          </w:tcPr>
          <w:p w:rsidRPr="0073650F" w:rsidR="0073650F" w:rsidP="0073650F" w:rsidRDefault="0073650F" w14:paraId="14E917FE"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1.09</w:t>
            </w:r>
          </w:p>
        </w:tc>
      </w:tr>
      <w:tr w:rsidRPr="0073650F" w:rsidR="0073650F" w:rsidTr="00E31618" w14:paraId="48193CF5"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Pr="0073650F" w:rsidR="0073650F" w:rsidP="0073650F" w:rsidRDefault="0073650F" w14:paraId="2F9E9C85" w14:textId="77777777">
            <w:pPr>
              <w:jc w:val="right"/>
              <w:rPr>
                <w:rFonts w:ascii="Calibri" w:hAnsi="Calibri" w:eastAsia="Times New Roman" w:cs="Calibri"/>
                <w:color w:val="000000"/>
              </w:rPr>
            </w:pPr>
            <w:r w:rsidRPr="0073650F">
              <w:rPr>
                <w:rFonts w:ascii="Calibri" w:hAnsi="Calibri" w:eastAsia="Times New Roman" w:cs="Calibri"/>
                <w:color w:val="000000"/>
              </w:rPr>
              <w:t>3</w:t>
            </w:r>
          </w:p>
        </w:tc>
        <w:tc>
          <w:tcPr>
            <w:tcW w:w="960" w:type="dxa"/>
            <w:noWrap/>
            <w:hideMark/>
          </w:tcPr>
          <w:p w:rsidRPr="0073650F" w:rsidR="0073650F" w:rsidP="0073650F" w:rsidRDefault="0073650F" w14:paraId="72E756DB"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0</w:t>
            </w:r>
          </w:p>
        </w:tc>
        <w:tc>
          <w:tcPr>
            <w:tcW w:w="960" w:type="dxa"/>
            <w:noWrap/>
            <w:hideMark/>
          </w:tcPr>
          <w:p w:rsidRPr="0073650F" w:rsidR="0073650F" w:rsidP="0073650F" w:rsidRDefault="0073650F" w14:paraId="2FFC06C5"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0</w:t>
            </w:r>
          </w:p>
        </w:tc>
        <w:tc>
          <w:tcPr>
            <w:tcW w:w="960" w:type="dxa"/>
            <w:noWrap/>
            <w:hideMark/>
          </w:tcPr>
          <w:p w:rsidRPr="0073650F" w:rsidR="0073650F" w:rsidP="0073650F" w:rsidRDefault="0073650F" w14:paraId="729C8D1A"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0</w:t>
            </w:r>
          </w:p>
        </w:tc>
        <w:tc>
          <w:tcPr>
            <w:tcW w:w="960" w:type="dxa"/>
            <w:noWrap/>
            <w:hideMark/>
          </w:tcPr>
          <w:p w:rsidRPr="0073650F" w:rsidR="0073650F" w:rsidP="0073650F" w:rsidRDefault="0073650F" w14:paraId="7ADE20F8"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0</w:t>
            </w:r>
          </w:p>
        </w:tc>
        <w:tc>
          <w:tcPr>
            <w:tcW w:w="960" w:type="dxa"/>
            <w:noWrap/>
            <w:hideMark/>
          </w:tcPr>
          <w:p w:rsidRPr="0073650F" w:rsidR="0073650F" w:rsidP="0073650F" w:rsidRDefault="0073650F" w14:paraId="36A3B41E"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0.13</w:t>
            </w:r>
          </w:p>
        </w:tc>
        <w:tc>
          <w:tcPr>
            <w:tcW w:w="960" w:type="dxa"/>
            <w:noWrap/>
            <w:hideMark/>
          </w:tcPr>
          <w:p w:rsidRPr="0073650F" w:rsidR="0073650F" w:rsidP="0073650F" w:rsidRDefault="0073650F" w14:paraId="4141BDA3"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0</w:t>
            </w:r>
          </w:p>
        </w:tc>
        <w:tc>
          <w:tcPr>
            <w:tcW w:w="960" w:type="dxa"/>
            <w:noWrap/>
            <w:hideMark/>
          </w:tcPr>
          <w:p w:rsidRPr="0073650F" w:rsidR="0073650F" w:rsidP="0073650F" w:rsidRDefault="0073650F" w14:paraId="1214EEC9"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0</w:t>
            </w:r>
          </w:p>
        </w:tc>
      </w:tr>
      <w:tr w:rsidRPr="0073650F" w:rsidR="0073650F" w:rsidTr="00E31618" w14:paraId="16FE217A"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Pr="0073650F" w:rsidR="0073650F" w:rsidP="0073650F" w:rsidRDefault="0073650F" w14:paraId="0B4455BA" w14:textId="77777777">
            <w:pPr>
              <w:jc w:val="right"/>
              <w:rPr>
                <w:rFonts w:ascii="Calibri" w:hAnsi="Calibri" w:eastAsia="Times New Roman" w:cs="Calibri"/>
                <w:color w:val="000000"/>
              </w:rPr>
            </w:pPr>
            <w:r w:rsidRPr="0073650F">
              <w:rPr>
                <w:rFonts w:ascii="Calibri" w:hAnsi="Calibri" w:eastAsia="Times New Roman" w:cs="Calibri"/>
                <w:color w:val="000000"/>
              </w:rPr>
              <w:t>4</w:t>
            </w:r>
          </w:p>
        </w:tc>
        <w:tc>
          <w:tcPr>
            <w:tcW w:w="960" w:type="dxa"/>
            <w:noWrap/>
            <w:hideMark/>
          </w:tcPr>
          <w:p w:rsidRPr="0073650F" w:rsidR="0073650F" w:rsidP="0073650F" w:rsidRDefault="0073650F" w14:paraId="5799886D"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0.25</w:t>
            </w:r>
          </w:p>
        </w:tc>
        <w:tc>
          <w:tcPr>
            <w:tcW w:w="960" w:type="dxa"/>
            <w:noWrap/>
            <w:hideMark/>
          </w:tcPr>
          <w:p w:rsidRPr="0073650F" w:rsidR="0073650F" w:rsidP="0073650F" w:rsidRDefault="0073650F" w14:paraId="38139EDB"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0.19</w:t>
            </w:r>
          </w:p>
        </w:tc>
        <w:tc>
          <w:tcPr>
            <w:tcW w:w="960" w:type="dxa"/>
            <w:noWrap/>
            <w:hideMark/>
          </w:tcPr>
          <w:p w:rsidRPr="0073650F" w:rsidR="0073650F" w:rsidP="0073650F" w:rsidRDefault="0073650F" w14:paraId="63C2088E"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0.38</w:t>
            </w:r>
          </w:p>
        </w:tc>
        <w:tc>
          <w:tcPr>
            <w:tcW w:w="960" w:type="dxa"/>
            <w:noWrap/>
            <w:hideMark/>
          </w:tcPr>
          <w:p w:rsidRPr="0073650F" w:rsidR="0073650F" w:rsidP="0073650F" w:rsidRDefault="0073650F" w14:paraId="25CF16FD"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0.29</w:t>
            </w:r>
          </w:p>
        </w:tc>
        <w:tc>
          <w:tcPr>
            <w:tcW w:w="960" w:type="dxa"/>
            <w:noWrap/>
            <w:hideMark/>
          </w:tcPr>
          <w:p w:rsidRPr="0073650F" w:rsidR="0073650F" w:rsidP="0073650F" w:rsidRDefault="0073650F" w14:paraId="14B1B4DD"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2.71</w:t>
            </w:r>
          </w:p>
        </w:tc>
        <w:tc>
          <w:tcPr>
            <w:tcW w:w="960" w:type="dxa"/>
            <w:noWrap/>
            <w:hideMark/>
          </w:tcPr>
          <w:p w:rsidRPr="0073650F" w:rsidR="0073650F" w:rsidP="0073650F" w:rsidRDefault="0073650F" w14:paraId="00744AAC"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1.32</w:t>
            </w:r>
          </w:p>
        </w:tc>
        <w:tc>
          <w:tcPr>
            <w:tcW w:w="960" w:type="dxa"/>
            <w:noWrap/>
            <w:hideMark/>
          </w:tcPr>
          <w:p w:rsidRPr="0073650F" w:rsidR="0073650F" w:rsidP="0073650F" w:rsidRDefault="0073650F" w14:paraId="0861476F"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1.59</w:t>
            </w:r>
          </w:p>
        </w:tc>
      </w:tr>
      <w:tr w:rsidRPr="0073650F" w:rsidR="0073650F" w:rsidTr="00E31618" w14:paraId="75DE2C78"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Pr="0073650F" w:rsidR="0073650F" w:rsidP="0073650F" w:rsidRDefault="0073650F" w14:paraId="2E57147C" w14:textId="77777777">
            <w:pPr>
              <w:jc w:val="right"/>
              <w:rPr>
                <w:rFonts w:ascii="Calibri" w:hAnsi="Calibri" w:eastAsia="Times New Roman" w:cs="Calibri"/>
                <w:color w:val="000000"/>
              </w:rPr>
            </w:pPr>
            <w:r w:rsidRPr="0073650F">
              <w:rPr>
                <w:rFonts w:ascii="Calibri" w:hAnsi="Calibri" w:eastAsia="Times New Roman" w:cs="Calibri"/>
                <w:color w:val="000000"/>
              </w:rPr>
              <w:t>5</w:t>
            </w:r>
          </w:p>
        </w:tc>
        <w:tc>
          <w:tcPr>
            <w:tcW w:w="960" w:type="dxa"/>
            <w:noWrap/>
            <w:hideMark/>
          </w:tcPr>
          <w:p w:rsidRPr="0073650F" w:rsidR="0073650F" w:rsidP="0073650F" w:rsidRDefault="0073650F" w14:paraId="5DB99BFE"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0</w:t>
            </w:r>
          </w:p>
        </w:tc>
        <w:tc>
          <w:tcPr>
            <w:tcW w:w="960" w:type="dxa"/>
            <w:noWrap/>
            <w:hideMark/>
          </w:tcPr>
          <w:p w:rsidRPr="0073650F" w:rsidR="0073650F" w:rsidP="0073650F" w:rsidRDefault="0073650F" w14:paraId="34A257A6"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0</w:t>
            </w:r>
          </w:p>
        </w:tc>
        <w:tc>
          <w:tcPr>
            <w:tcW w:w="960" w:type="dxa"/>
            <w:noWrap/>
            <w:hideMark/>
          </w:tcPr>
          <w:p w:rsidRPr="0073650F" w:rsidR="0073650F" w:rsidP="0073650F" w:rsidRDefault="0073650F" w14:paraId="53093A8B"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1.07</w:t>
            </w:r>
          </w:p>
        </w:tc>
        <w:tc>
          <w:tcPr>
            <w:tcW w:w="960" w:type="dxa"/>
            <w:noWrap/>
            <w:hideMark/>
          </w:tcPr>
          <w:p w:rsidRPr="0073650F" w:rsidR="0073650F" w:rsidP="0073650F" w:rsidRDefault="0073650F" w14:paraId="2417CC07"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0</w:t>
            </w:r>
          </w:p>
        </w:tc>
        <w:tc>
          <w:tcPr>
            <w:tcW w:w="960" w:type="dxa"/>
            <w:noWrap/>
            <w:hideMark/>
          </w:tcPr>
          <w:p w:rsidRPr="0073650F" w:rsidR="0073650F" w:rsidP="0073650F" w:rsidRDefault="0073650F" w14:paraId="3FFAE0BD"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2.48</w:t>
            </w:r>
          </w:p>
        </w:tc>
        <w:tc>
          <w:tcPr>
            <w:tcW w:w="960" w:type="dxa"/>
            <w:noWrap/>
            <w:hideMark/>
          </w:tcPr>
          <w:p w:rsidRPr="0073650F" w:rsidR="0073650F" w:rsidP="0073650F" w:rsidRDefault="0073650F" w14:paraId="168C9558"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2.47</w:t>
            </w:r>
          </w:p>
        </w:tc>
        <w:tc>
          <w:tcPr>
            <w:tcW w:w="960" w:type="dxa"/>
            <w:noWrap/>
            <w:hideMark/>
          </w:tcPr>
          <w:p w:rsidRPr="0073650F" w:rsidR="0073650F" w:rsidP="0073650F" w:rsidRDefault="0073650F" w14:paraId="2A4A0CEA"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2.74</w:t>
            </w:r>
          </w:p>
        </w:tc>
      </w:tr>
      <w:tr w:rsidRPr="0073650F" w:rsidR="0073650F" w:rsidTr="00E31618" w14:paraId="7BC3E6D6"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Pr="0073650F" w:rsidR="0073650F" w:rsidP="0073650F" w:rsidRDefault="0073650F" w14:paraId="675CF206" w14:textId="77777777">
            <w:pPr>
              <w:jc w:val="right"/>
              <w:rPr>
                <w:rFonts w:ascii="Calibri" w:hAnsi="Calibri" w:eastAsia="Times New Roman" w:cs="Calibri"/>
                <w:color w:val="000000"/>
              </w:rPr>
            </w:pPr>
            <w:r w:rsidRPr="0073650F">
              <w:rPr>
                <w:rFonts w:ascii="Calibri" w:hAnsi="Calibri" w:eastAsia="Times New Roman" w:cs="Calibri"/>
                <w:color w:val="000000"/>
              </w:rPr>
              <w:t>6</w:t>
            </w:r>
          </w:p>
        </w:tc>
        <w:tc>
          <w:tcPr>
            <w:tcW w:w="960" w:type="dxa"/>
            <w:noWrap/>
            <w:hideMark/>
          </w:tcPr>
          <w:p w:rsidRPr="0073650F" w:rsidR="0073650F" w:rsidP="0073650F" w:rsidRDefault="0073650F" w14:paraId="73BDC8E3"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1.03</w:t>
            </w:r>
          </w:p>
        </w:tc>
        <w:tc>
          <w:tcPr>
            <w:tcW w:w="960" w:type="dxa"/>
            <w:noWrap/>
            <w:hideMark/>
          </w:tcPr>
          <w:p w:rsidRPr="0073650F" w:rsidR="0073650F" w:rsidP="0073650F" w:rsidRDefault="0073650F" w14:paraId="52D09E35"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0</w:t>
            </w:r>
          </w:p>
        </w:tc>
        <w:tc>
          <w:tcPr>
            <w:tcW w:w="960" w:type="dxa"/>
            <w:noWrap/>
            <w:hideMark/>
          </w:tcPr>
          <w:p w:rsidRPr="0073650F" w:rsidR="0073650F" w:rsidP="0073650F" w:rsidRDefault="0073650F" w14:paraId="285226E8"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1.07</w:t>
            </w:r>
          </w:p>
        </w:tc>
        <w:tc>
          <w:tcPr>
            <w:tcW w:w="960" w:type="dxa"/>
            <w:noWrap/>
            <w:hideMark/>
          </w:tcPr>
          <w:p w:rsidRPr="0073650F" w:rsidR="0073650F" w:rsidP="0073650F" w:rsidRDefault="0073650F" w14:paraId="72AB48FA"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0</w:t>
            </w:r>
          </w:p>
        </w:tc>
        <w:tc>
          <w:tcPr>
            <w:tcW w:w="960" w:type="dxa"/>
            <w:noWrap/>
            <w:hideMark/>
          </w:tcPr>
          <w:p w:rsidRPr="0073650F" w:rsidR="0073650F" w:rsidP="0073650F" w:rsidRDefault="0073650F" w14:paraId="301B8F97"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4.89</w:t>
            </w:r>
          </w:p>
        </w:tc>
        <w:tc>
          <w:tcPr>
            <w:tcW w:w="960" w:type="dxa"/>
            <w:noWrap/>
            <w:hideMark/>
          </w:tcPr>
          <w:p w:rsidRPr="0073650F" w:rsidR="0073650F" w:rsidP="0073650F" w:rsidRDefault="0073650F" w14:paraId="2C60559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1.55</w:t>
            </w:r>
          </w:p>
        </w:tc>
        <w:tc>
          <w:tcPr>
            <w:tcW w:w="960" w:type="dxa"/>
            <w:noWrap/>
            <w:hideMark/>
          </w:tcPr>
          <w:p w:rsidRPr="0073650F" w:rsidR="0073650F" w:rsidP="0073650F" w:rsidRDefault="0073650F" w14:paraId="06BF80FC"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1.71</w:t>
            </w:r>
          </w:p>
        </w:tc>
      </w:tr>
      <w:tr w:rsidRPr="0073650F" w:rsidR="0073650F" w:rsidTr="00E31618" w14:paraId="0A872D23"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Pr="0073650F" w:rsidR="0073650F" w:rsidP="0073650F" w:rsidRDefault="0073650F" w14:paraId="257B8ECA" w14:textId="77777777">
            <w:pPr>
              <w:jc w:val="right"/>
              <w:rPr>
                <w:rFonts w:ascii="Calibri" w:hAnsi="Calibri" w:eastAsia="Times New Roman" w:cs="Calibri"/>
                <w:color w:val="000000"/>
              </w:rPr>
            </w:pPr>
            <w:r w:rsidRPr="0073650F">
              <w:rPr>
                <w:rFonts w:ascii="Calibri" w:hAnsi="Calibri" w:eastAsia="Times New Roman" w:cs="Calibri"/>
                <w:color w:val="000000"/>
              </w:rPr>
              <w:t>7</w:t>
            </w:r>
          </w:p>
        </w:tc>
        <w:tc>
          <w:tcPr>
            <w:tcW w:w="960" w:type="dxa"/>
            <w:noWrap/>
            <w:hideMark/>
          </w:tcPr>
          <w:p w:rsidRPr="0073650F" w:rsidR="0073650F" w:rsidP="0073650F" w:rsidRDefault="0073650F" w14:paraId="1021965B"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0.65</w:t>
            </w:r>
          </w:p>
        </w:tc>
        <w:tc>
          <w:tcPr>
            <w:tcW w:w="960" w:type="dxa"/>
            <w:noWrap/>
            <w:hideMark/>
          </w:tcPr>
          <w:p w:rsidRPr="0073650F" w:rsidR="0073650F" w:rsidP="0073650F" w:rsidRDefault="0073650F" w14:paraId="7391D2A9"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1.04</w:t>
            </w:r>
          </w:p>
        </w:tc>
        <w:tc>
          <w:tcPr>
            <w:tcW w:w="960" w:type="dxa"/>
            <w:noWrap/>
            <w:hideMark/>
          </w:tcPr>
          <w:p w:rsidRPr="0073650F" w:rsidR="0073650F" w:rsidP="0073650F" w:rsidRDefault="0073650F" w14:paraId="3C4B80AD"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46.01</w:t>
            </w:r>
          </w:p>
        </w:tc>
        <w:tc>
          <w:tcPr>
            <w:tcW w:w="960" w:type="dxa"/>
            <w:noWrap/>
            <w:hideMark/>
          </w:tcPr>
          <w:p w:rsidRPr="0073650F" w:rsidR="0073650F" w:rsidP="0073650F" w:rsidRDefault="0073650F" w14:paraId="37943A40"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23.16</w:t>
            </w:r>
          </w:p>
        </w:tc>
        <w:tc>
          <w:tcPr>
            <w:tcW w:w="960" w:type="dxa"/>
            <w:noWrap/>
            <w:hideMark/>
          </w:tcPr>
          <w:p w:rsidRPr="0073650F" w:rsidR="0073650F" w:rsidP="0073650F" w:rsidRDefault="0073650F" w14:paraId="4C8B7514"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73.21</w:t>
            </w:r>
          </w:p>
        </w:tc>
        <w:tc>
          <w:tcPr>
            <w:tcW w:w="960" w:type="dxa"/>
            <w:noWrap/>
            <w:hideMark/>
          </w:tcPr>
          <w:p w:rsidRPr="0073650F" w:rsidR="0073650F" w:rsidP="0073650F" w:rsidRDefault="0073650F" w14:paraId="1D175337"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15.18</w:t>
            </w:r>
          </w:p>
        </w:tc>
        <w:tc>
          <w:tcPr>
            <w:tcW w:w="960" w:type="dxa"/>
            <w:noWrap/>
            <w:hideMark/>
          </w:tcPr>
          <w:p w:rsidRPr="0073650F" w:rsidR="0073650F" w:rsidP="0073650F" w:rsidRDefault="0073650F" w14:paraId="22E01B61"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15.91</w:t>
            </w:r>
          </w:p>
        </w:tc>
      </w:tr>
      <w:tr w:rsidRPr="0073650F" w:rsidR="0073650F" w:rsidTr="00E31618" w14:paraId="7E23B137"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Pr="0073650F" w:rsidR="0073650F" w:rsidP="0073650F" w:rsidRDefault="0073650F" w14:paraId="7EDB4378" w14:textId="77777777">
            <w:pPr>
              <w:jc w:val="right"/>
              <w:rPr>
                <w:rFonts w:ascii="Calibri" w:hAnsi="Calibri" w:eastAsia="Times New Roman" w:cs="Calibri"/>
                <w:color w:val="000000"/>
              </w:rPr>
            </w:pPr>
            <w:r w:rsidRPr="0073650F">
              <w:rPr>
                <w:rFonts w:ascii="Calibri" w:hAnsi="Calibri" w:eastAsia="Times New Roman" w:cs="Calibri"/>
                <w:color w:val="000000"/>
              </w:rPr>
              <w:t>8</w:t>
            </w:r>
          </w:p>
        </w:tc>
        <w:tc>
          <w:tcPr>
            <w:tcW w:w="960" w:type="dxa"/>
            <w:noWrap/>
            <w:hideMark/>
          </w:tcPr>
          <w:p w:rsidRPr="0073650F" w:rsidR="0073650F" w:rsidP="0073650F" w:rsidRDefault="0073650F" w14:paraId="3CB855CB"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28.92</w:t>
            </w:r>
          </w:p>
        </w:tc>
        <w:tc>
          <w:tcPr>
            <w:tcW w:w="960" w:type="dxa"/>
            <w:noWrap/>
            <w:hideMark/>
          </w:tcPr>
          <w:p w:rsidRPr="0073650F" w:rsidR="0073650F" w:rsidP="0073650F" w:rsidRDefault="0073650F" w14:paraId="06C028B0"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1.46</w:t>
            </w:r>
          </w:p>
        </w:tc>
        <w:tc>
          <w:tcPr>
            <w:tcW w:w="960" w:type="dxa"/>
            <w:noWrap/>
            <w:hideMark/>
          </w:tcPr>
          <w:p w:rsidRPr="0073650F" w:rsidR="0073650F" w:rsidP="0073650F" w:rsidRDefault="0073650F" w14:paraId="14E5968C"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1.48</w:t>
            </w:r>
          </w:p>
        </w:tc>
        <w:tc>
          <w:tcPr>
            <w:tcW w:w="960" w:type="dxa"/>
            <w:noWrap/>
            <w:hideMark/>
          </w:tcPr>
          <w:p w:rsidRPr="0073650F" w:rsidR="0073650F" w:rsidP="0073650F" w:rsidRDefault="0073650F" w14:paraId="46CD2B96"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9.14</w:t>
            </w:r>
          </w:p>
        </w:tc>
        <w:tc>
          <w:tcPr>
            <w:tcW w:w="960" w:type="dxa"/>
            <w:noWrap/>
            <w:hideMark/>
          </w:tcPr>
          <w:p w:rsidRPr="0073650F" w:rsidR="0073650F" w:rsidP="0073650F" w:rsidRDefault="0073650F" w14:paraId="480DF235"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3.8</w:t>
            </w:r>
          </w:p>
        </w:tc>
        <w:tc>
          <w:tcPr>
            <w:tcW w:w="960" w:type="dxa"/>
            <w:noWrap/>
            <w:hideMark/>
          </w:tcPr>
          <w:p w:rsidRPr="0073650F" w:rsidR="0073650F" w:rsidP="0073650F" w:rsidRDefault="0073650F" w14:paraId="5A11B77D"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3.85</w:t>
            </w:r>
          </w:p>
        </w:tc>
        <w:tc>
          <w:tcPr>
            <w:tcW w:w="960" w:type="dxa"/>
            <w:noWrap/>
            <w:hideMark/>
          </w:tcPr>
          <w:p w:rsidRPr="0073650F" w:rsidR="0073650F" w:rsidP="0073650F" w:rsidRDefault="0073650F" w14:paraId="74B92740"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3.66</w:t>
            </w:r>
          </w:p>
        </w:tc>
      </w:tr>
      <w:tr w:rsidRPr="0073650F" w:rsidR="0073650F" w:rsidTr="00E31618" w14:paraId="32F804B2"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Pr="0073650F" w:rsidR="0073650F" w:rsidP="0073650F" w:rsidRDefault="0073650F" w14:paraId="3A528BA2" w14:textId="77777777">
            <w:pPr>
              <w:jc w:val="right"/>
              <w:rPr>
                <w:rFonts w:ascii="Calibri" w:hAnsi="Calibri" w:eastAsia="Times New Roman" w:cs="Calibri"/>
                <w:color w:val="000000"/>
              </w:rPr>
            </w:pPr>
            <w:r w:rsidRPr="0073650F">
              <w:rPr>
                <w:rFonts w:ascii="Calibri" w:hAnsi="Calibri" w:eastAsia="Times New Roman" w:cs="Calibri"/>
                <w:color w:val="000000"/>
              </w:rPr>
              <w:t>9</w:t>
            </w:r>
          </w:p>
        </w:tc>
        <w:tc>
          <w:tcPr>
            <w:tcW w:w="960" w:type="dxa"/>
            <w:noWrap/>
            <w:hideMark/>
          </w:tcPr>
          <w:p w:rsidRPr="0073650F" w:rsidR="0073650F" w:rsidP="0073650F" w:rsidRDefault="0073650F" w14:paraId="0BC39B0C"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0.6</w:t>
            </w:r>
          </w:p>
        </w:tc>
        <w:tc>
          <w:tcPr>
            <w:tcW w:w="960" w:type="dxa"/>
            <w:noWrap/>
            <w:hideMark/>
          </w:tcPr>
          <w:p w:rsidRPr="0073650F" w:rsidR="0073650F" w:rsidP="0073650F" w:rsidRDefault="0073650F" w14:paraId="6A1FE2FD"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0.25</w:t>
            </w:r>
          </w:p>
        </w:tc>
        <w:tc>
          <w:tcPr>
            <w:tcW w:w="960" w:type="dxa"/>
            <w:noWrap/>
            <w:hideMark/>
          </w:tcPr>
          <w:p w:rsidRPr="0073650F" w:rsidR="0073650F" w:rsidP="0073650F" w:rsidRDefault="0073650F" w14:paraId="6453F6A0"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0.28</w:t>
            </w:r>
          </w:p>
        </w:tc>
        <w:tc>
          <w:tcPr>
            <w:tcW w:w="960" w:type="dxa"/>
            <w:noWrap/>
            <w:hideMark/>
          </w:tcPr>
          <w:p w:rsidRPr="0073650F" w:rsidR="0073650F" w:rsidP="0073650F" w:rsidRDefault="0073650F" w14:paraId="0429357D"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3.66</w:t>
            </w:r>
          </w:p>
        </w:tc>
        <w:tc>
          <w:tcPr>
            <w:tcW w:w="960" w:type="dxa"/>
            <w:noWrap/>
            <w:hideMark/>
          </w:tcPr>
          <w:p w:rsidRPr="0073650F" w:rsidR="0073650F" w:rsidP="0073650F" w:rsidRDefault="0073650F" w14:paraId="3BF5BC53"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1.64</w:t>
            </w:r>
          </w:p>
        </w:tc>
        <w:tc>
          <w:tcPr>
            <w:tcW w:w="960" w:type="dxa"/>
            <w:noWrap/>
            <w:hideMark/>
          </w:tcPr>
          <w:p w:rsidRPr="0073650F" w:rsidR="0073650F" w:rsidP="0073650F" w:rsidRDefault="0073650F" w14:paraId="5D4693AB"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0.82</w:t>
            </w:r>
          </w:p>
        </w:tc>
        <w:tc>
          <w:tcPr>
            <w:tcW w:w="960" w:type="dxa"/>
            <w:noWrap/>
            <w:hideMark/>
          </w:tcPr>
          <w:p w:rsidRPr="0073650F" w:rsidR="0073650F" w:rsidP="0073650F" w:rsidRDefault="0073650F" w14:paraId="779BE6F4"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73650F">
              <w:rPr>
                <w:rFonts w:ascii="Calibri" w:hAnsi="Calibri" w:eastAsia="Times New Roman" w:cs="Calibri"/>
                <w:color w:val="000000"/>
              </w:rPr>
              <w:t>0.79</w:t>
            </w:r>
          </w:p>
        </w:tc>
      </w:tr>
    </w:tbl>
    <w:p w:rsidR="006E1E6D" w:rsidP="006E1E6D" w:rsidRDefault="006E1E6D" w14:paraId="13F0F6DD" w14:textId="6FD8E36C">
      <w:pPr>
        <w:jc w:val="center"/>
        <w:rPr>
          <w:b/>
          <w:color w:val="385623" w:themeColor="accent6" w:themeShade="80"/>
          <w:sz w:val="28"/>
          <w:szCs w:val="28"/>
        </w:rPr>
      </w:pPr>
    </w:p>
    <w:p w:rsidR="006B781D" w:rsidRDefault="006B781D" w14:paraId="06CD6C68" w14:textId="77777777">
      <w:pPr>
        <w:rPr>
          <w:b/>
          <w:color w:val="385623" w:themeColor="accent6" w:themeShade="80"/>
          <w:sz w:val="28"/>
          <w:szCs w:val="28"/>
        </w:rPr>
      </w:pPr>
      <w:r>
        <w:rPr>
          <w:b/>
          <w:color w:val="385623" w:themeColor="accent6" w:themeShade="80"/>
          <w:sz w:val="28"/>
          <w:szCs w:val="28"/>
        </w:rPr>
        <w:br w:type="page"/>
      </w:r>
    </w:p>
    <w:p w:rsidR="006B781D" w:rsidP="006B781D" w:rsidRDefault="006B781D" w14:paraId="16391B07" w14:textId="0B8BFCFE">
      <w:pPr>
        <w:pStyle w:val="Caption"/>
        <w:keepNext/>
      </w:pPr>
      <w:r>
        <w:lastRenderedPageBreak/>
        <w:t xml:space="preserve">Table </w:t>
      </w:r>
      <w:fldSimple w:instr=" SEQ Table \* ARABIC ">
        <w:r w:rsidR="00DC06DE">
          <w:rPr>
            <w:noProof/>
          </w:rPr>
          <w:t>5</w:t>
        </w:r>
      </w:fldSimple>
      <w:r>
        <w:t xml:space="preserve">: </w:t>
      </w:r>
      <w:r w:rsidRPr="00B17ED7">
        <w:t>Data table with predictions for 201</w:t>
      </w:r>
      <w:r>
        <w:t xml:space="preserve">9 and 2020 for each Zip Code. </w:t>
      </w:r>
      <w:r w:rsidRPr="00B17ED7">
        <w:t xml:space="preserve">Due to the long length, only </w:t>
      </w:r>
      <w:r>
        <w:t>years 2017 – 2020 are provided*</w:t>
      </w:r>
    </w:p>
    <w:tbl>
      <w:tblPr>
        <w:tblStyle w:val="GridTable21"/>
        <w:tblW w:w="10441" w:type="dxa"/>
        <w:jc w:val="center"/>
        <w:tblLook w:val="04A0" w:firstRow="1" w:lastRow="0" w:firstColumn="1" w:lastColumn="0" w:noHBand="0" w:noVBand="1"/>
      </w:tblPr>
      <w:tblGrid>
        <w:gridCol w:w="960"/>
        <w:gridCol w:w="960"/>
        <w:gridCol w:w="960"/>
        <w:gridCol w:w="960"/>
        <w:gridCol w:w="941"/>
        <w:gridCol w:w="860"/>
        <w:gridCol w:w="960"/>
        <w:gridCol w:w="960"/>
        <w:gridCol w:w="960"/>
        <w:gridCol w:w="960"/>
        <w:gridCol w:w="960"/>
      </w:tblGrid>
      <w:tr w:rsidRPr="00E93EC1" w:rsidR="00E93EC1" w:rsidTr="286D98FF" w14:paraId="3AFB0468" w14:textId="77777777">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48ED4B58" w14:textId="2E3B4EF0">
            <w:pPr>
              <w:rPr>
                <w:rFonts w:ascii="Calibri" w:hAnsi="Calibri" w:eastAsia="Times New Roman" w:cs="Calibri"/>
                <w:color w:val="000000"/>
              </w:rPr>
            </w:pPr>
            <w:proofErr w:type="spellStart"/>
            <w:r w:rsidRPr="00E93EC1">
              <w:rPr>
                <w:rFonts w:ascii="Calibri" w:hAnsi="Calibri" w:eastAsia="Times New Roman" w:cs="Calibri"/>
                <w:color w:val="000000"/>
              </w:rPr>
              <w:t>ZipCode</w:t>
            </w:r>
            <w:proofErr w:type="spellEnd"/>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2705219" w14:textId="77777777">
            <w:pPr>
              <w:jc w:val="right"/>
              <w:cnfStyle w:val="100000000000" w:firstRow="1"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2017</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A0A6ED6" w14:textId="77777777">
            <w:pPr>
              <w:jc w:val="right"/>
              <w:cnfStyle w:val="100000000000" w:firstRow="1"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2018</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D4AD4D8" w14:textId="77777777">
            <w:pPr>
              <w:cnfStyle w:val="100000000000" w:firstRow="1"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2019*</w:t>
            </w:r>
          </w:p>
        </w:tc>
        <w:tc>
          <w:tcPr>
            <w:cnfStyle w:val="000000000000" w:firstRow="0" w:lastRow="0" w:firstColumn="0" w:lastColumn="0" w:oddVBand="0" w:evenVBand="0" w:oddHBand="0" w:evenHBand="0" w:firstRowFirstColumn="0" w:firstRowLastColumn="0" w:lastRowFirstColumn="0" w:lastRowLastColumn="0"/>
            <w:tcW w:w="941" w:type="dxa"/>
            <w:noWrap/>
            <w:tcMar/>
            <w:hideMark/>
          </w:tcPr>
          <w:p w:rsidRPr="00E93EC1" w:rsidR="00E93EC1" w:rsidP="00E93EC1" w:rsidRDefault="00E93EC1" w14:paraId="7AD438C8" w14:textId="77777777">
            <w:pPr>
              <w:cnfStyle w:val="100000000000" w:firstRow="1"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2020*</w:t>
            </w:r>
          </w:p>
        </w:tc>
        <w:tc>
          <w:tcPr>
            <w:cnfStyle w:val="000000000000" w:firstRow="0" w:lastRow="0" w:firstColumn="0" w:lastColumn="0" w:oddVBand="0" w:evenVBand="0" w:oddHBand="0" w:evenHBand="0" w:firstRowFirstColumn="0" w:firstRowLastColumn="0" w:lastRowFirstColumn="0" w:lastRowLastColumn="0"/>
            <w:tcW w:w="860" w:type="dxa"/>
            <w:tcBorders>
              <w:bottom w:val="nil"/>
            </w:tcBorders>
            <w:noWrap/>
            <w:tcMar/>
            <w:hideMark/>
          </w:tcPr>
          <w:p w:rsidRPr="00E93EC1" w:rsidR="00E93EC1" w:rsidP="00E93EC1" w:rsidRDefault="00E93EC1" w14:paraId="3A935A73" w14:textId="77777777">
            <w:pPr>
              <w:cnfStyle w:val="100000000000" w:firstRow="1" w:lastRow="0" w:firstColumn="0" w:lastColumn="0" w:oddVBand="0" w:evenVBand="0" w:oddHBand="0" w:evenHBand="0" w:firstRowFirstColumn="0" w:firstRowLastColumn="0" w:lastRowFirstColumn="0" w:lastRowLastColumn="0"/>
              <w:rPr>
                <w:rFonts w:ascii="Calibri" w:hAnsi="Calibri" w:eastAsia="Times New Roman" w:cs="Calibri"/>
                <w:color w:val="000000"/>
              </w:rPr>
            </w:pP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201C91D" w14:textId="77777777">
            <w:pPr>
              <w:cnfStyle w:val="100000000000" w:firstRow="1" w:lastRow="0" w:firstColumn="0" w:lastColumn="0" w:oddVBand="0" w:evenVBand="0" w:oddHBand="0" w:evenHBand="0" w:firstRowFirstColumn="0" w:firstRowLastColumn="0" w:lastRowFirstColumn="0" w:lastRowLastColumn="0"/>
              <w:rPr>
                <w:rFonts w:ascii="Calibri" w:hAnsi="Calibri" w:eastAsia="Times New Roman" w:cs="Calibri"/>
                <w:color w:val="000000"/>
              </w:rPr>
            </w:pPr>
            <w:proofErr w:type="spellStart"/>
            <w:r w:rsidRPr="00E93EC1">
              <w:rPr>
                <w:rFonts w:ascii="Calibri" w:hAnsi="Calibri" w:eastAsia="Times New Roman" w:cs="Calibri"/>
                <w:color w:val="000000"/>
              </w:rPr>
              <w:t>ZipCode</w:t>
            </w:r>
            <w:proofErr w:type="spellEnd"/>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98D477C" w14:textId="77777777">
            <w:pPr>
              <w:jc w:val="right"/>
              <w:cnfStyle w:val="100000000000" w:firstRow="1"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2017</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BFC33BF" w14:textId="77777777">
            <w:pPr>
              <w:jc w:val="right"/>
              <w:cnfStyle w:val="100000000000" w:firstRow="1"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2018</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559D5BE" w14:textId="77777777">
            <w:pPr>
              <w:cnfStyle w:val="100000000000" w:firstRow="1"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2019*</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269AC12" w14:textId="77777777">
            <w:pPr>
              <w:cnfStyle w:val="100000000000" w:firstRow="1"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2020*</w:t>
            </w:r>
          </w:p>
        </w:tc>
      </w:tr>
      <w:tr w:rsidRPr="00E93EC1" w:rsidR="00E93EC1" w:rsidTr="286D98FF" w14:paraId="4D078C3D"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6B781D" w14:paraId="4AE4E9C4" w14:textId="77C42D73">
            <w:pPr>
              <w:jc w:val="right"/>
              <w:rPr>
                <w:rFonts w:ascii="Calibri" w:hAnsi="Calibri" w:eastAsia="Times New Roman" w:cs="Calibri"/>
                <w:color w:val="000000"/>
              </w:rPr>
            </w:pPr>
            <w:r>
              <w:rPr>
                <w:rFonts w:ascii="Calibri" w:hAnsi="Calibri" w:eastAsia="Times New Roman" w:cs="Calibri"/>
                <w:color w:val="000000"/>
              </w:rPr>
              <w:t>0</w:t>
            </w:r>
            <w:r w:rsidRPr="00E93EC1" w:rsidR="00E93EC1">
              <w:rPr>
                <w:rFonts w:ascii="Calibri" w:hAnsi="Calibri" w:eastAsia="Times New Roman" w:cs="Calibri"/>
                <w:color w:val="000000"/>
              </w:rPr>
              <w:t>6390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AE8D1D4"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0C692BF"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CF89655"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27AC18C4"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103EE189"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575EFF70"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12865</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27A4E24"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914AED7"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9846060"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671F66D"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r>
      <w:tr w:rsidRPr="00E93EC1" w:rsidR="00E93EC1" w:rsidTr="286D98FF" w14:paraId="77566F16"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359BD56E" w14:textId="77777777">
            <w:pPr>
              <w:jc w:val="right"/>
              <w:rPr>
                <w:rFonts w:ascii="Calibri" w:hAnsi="Calibri" w:eastAsia="Times New Roman" w:cs="Calibri"/>
                <w:color w:val="000000"/>
              </w:rPr>
            </w:pPr>
            <w:r w:rsidRPr="00E93EC1">
              <w:rPr>
                <w:rFonts w:ascii="Calibri" w:hAnsi="Calibri" w:eastAsia="Times New Roman" w:cs="Calibri"/>
                <w:color w:val="000000"/>
              </w:rPr>
              <w:t>10001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657AB90"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C5D7B8B"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1.59</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959613C"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0.57</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44F3F730"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0.51</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5E5ED5B6"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773988D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12870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542DB18"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0DC1CD5"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74AED9F"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08AC939"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r>
      <w:tr w:rsidRPr="00E93EC1" w:rsidR="00E93EC1" w:rsidTr="286D98FF" w14:paraId="03B0C3C4"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49F0A7F6" w14:textId="77777777">
            <w:pPr>
              <w:jc w:val="right"/>
              <w:rPr>
                <w:rFonts w:ascii="Calibri" w:hAnsi="Calibri" w:eastAsia="Times New Roman" w:cs="Calibri"/>
                <w:color w:val="000000"/>
              </w:rPr>
            </w:pPr>
            <w:r w:rsidRPr="00E93EC1">
              <w:rPr>
                <w:rFonts w:ascii="Calibri" w:hAnsi="Calibri" w:eastAsia="Times New Roman" w:cs="Calibri"/>
                <w:color w:val="000000"/>
              </w:rPr>
              <w:t>10002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06863B5"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FC5DA57"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0.6</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4560F4D"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0.6</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0495D2B2"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0.6</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02C0A25A"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33210633"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12883</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4F7B284"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D883037"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3.32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CAEAC02"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3.32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409B6A6"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3.32</w:t>
            </w:r>
          </w:p>
        </w:tc>
      </w:tr>
      <w:tr w:rsidRPr="00E93EC1" w:rsidR="00E93EC1" w:rsidTr="286D98FF" w14:paraId="2605014B"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2F52F84B" w14:textId="77777777">
            <w:pPr>
              <w:jc w:val="right"/>
              <w:rPr>
                <w:rFonts w:ascii="Calibri" w:hAnsi="Calibri" w:eastAsia="Times New Roman" w:cs="Calibri"/>
                <w:color w:val="000000"/>
              </w:rPr>
            </w:pPr>
            <w:r w:rsidRPr="00E93EC1">
              <w:rPr>
                <w:rFonts w:ascii="Calibri" w:hAnsi="Calibri" w:eastAsia="Times New Roman" w:cs="Calibri"/>
                <w:color w:val="000000"/>
              </w:rPr>
              <w:t>10003</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D0C10AB"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2.12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2E8252B"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0.23</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EE6D38A"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1.02</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084E24C9"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0.92</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38E5E9B8"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6744023F"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12901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71712E3"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0.11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B3C6CCE"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0.65</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826C240"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0.39</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1F6D98E"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0.39</w:t>
            </w:r>
          </w:p>
        </w:tc>
      </w:tr>
      <w:tr w:rsidRPr="00E93EC1" w:rsidR="00E93EC1" w:rsidTr="286D98FF" w14:paraId="14A08E66"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290F5285" w14:textId="77777777">
            <w:pPr>
              <w:jc w:val="right"/>
              <w:rPr>
                <w:rFonts w:ascii="Calibri" w:hAnsi="Calibri" w:eastAsia="Times New Roman" w:cs="Calibri"/>
                <w:color w:val="000000"/>
              </w:rPr>
            </w:pPr>
            <w:r w:rsidRPr="00E93EC1">
              <w:rPr>
                <w:rFonts w:ascii="Calibri" w:hAnsi="Calibri" w:eastAsia="Times New Roman" w:cs="Calibri"/>
                <w:color w:val="000000"/>
              </w:rPr>
              <w:t>10004</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BDD7B9A"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18.16</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ADBA122"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12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6C15531"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12.97</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61EE0959"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14.86</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03E97F4A"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2FC4F933"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12920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298DFA9"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0.03</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DC930D6"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0.03</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A633E70"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0.03</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C5F071B"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0.03</w:t>
            </w:r>
          </w:p>
        </w:tc>
      </w:tr>
      <w:tr w:rsidRPr="00E93EC1" w:rsidR="00E93EC1" w:rsidTr="286D98FF" w14:paraId="07154DDE"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6E838EA2" w14:textId="77777777">
            <w:pPr>
              <w:jc w:val="right"/>
              <w:rPr>
                <w:rFonts w:ascii="Calibri" w:hAnsi="Calibri" w:eastAsia="Times New Roman" w:cs="Calibri"/>
                <w:color w:val="000000"/>
              </w:rPr>
            </w:pPr>
            <w:r w:rsidRPr="00E93EC1">
              <w:rPr>
                <w:rFonts w:ascii="Calibri" w:hAnsi="Calibri" w:eastAsia="Times New Roman" w:cs="Calibri"/>
                <w:color w:val="000000"/>
              </w:rPr>
              <w:t>10005</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803C3CE"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3.23</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37B7F7D"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6</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3D6CD74"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4.33</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2294BC53"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4.2</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3F09862F"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6B6D7E3B"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12921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290905F"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0.04</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EFF7EED"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0.03</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AB531F4"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0.03</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44A07AC"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0.03</w:t>
            </w:r>
          </w:p>
        </w:tc>
      </w:tr>
      <w:tr w:rsidRPr="00E93EC1" w:rsidR="00E93EC1" w:rsidTr="286D98FF" w14:paraId="4A5D2E01"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57590534" w14:textId="77777777">
            <w:pPr>
              <w:jc w:val="right"/>
              <w:rPr>
                <w:rFonts w:ascii="Calibri" w:hAnsi="Calibri" w:eastAsia="Times New Roman" w:cs="Calibri"/>
                <w:color w:val="000000"/>
              </w:rPr>
            </w:pPr>
            <w:r w:rsidRPr="00E93EC1">
              <w:rPr>
                <w:rFonts w:ascii="Calibri" w:hAnsi="Calibri" w:eastAsia="Times New Roman" w:cs="Calibri"/>
                <w:color w:val="000000"/>
              </w:rPr>
              <w:t>10006</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D2987A4"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D4559B3"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1.14</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88EE791"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1.14</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5D5680B6"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1.14</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5A94BA8E"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16C5BDC5"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12928</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B0DDC6C"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DCDFB5F"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23120B7"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1C0BE9C"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r>
      <w:tr w:rsidRPr="00E93EC1" w:rsidR="00E93EC1" w:rsidTr="286D98FF" w14:paraId="3EFA8AF2"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73BACA35" w14:textId="77777777">
            <w:pPr>
              <w:jc w:val="right"/>
              <w:rPr>
                <w:rFonts w:ascii="Calibri" w:hAnsi="Calibri" w:eastAsia="Times New Roman" w:cs="Calibri"/>
                <w:color w:val="000000"/>
              </w:rPr>
            </w:pPr>
            <w:r w:rsidRPr="00E93EC1">
              <w:rPr>
                <w:rFonts w:ascii="Calibri" w:hAnsi="Calibri" w:eastAsia="Times New Roman" w:cs="Calibri"/>
                <w:color w:val="000000"/>
              </w:rPr>
              <w:t>10007</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FEC3808"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0.25</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42E7097"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3.01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4A1F0A1"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1.03</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53990490"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1.02</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3050EB5E"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2B6253EF"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12932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63AC90B"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83FA74D"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D021C00"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4F8FC79"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r>
      <w:tr w:rsidRPr="00E93EC1" w:rsidR="00E93EC1" w:rsidTr="286D98FF" w14:paraId="4C419362"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2CB1295A" w14:textId="77777777">
            <w:pPr>
              <w:jc w:val="right"/>
              <w:rPr>
                <w:rFonts w:ascii="Calibri" w:hAnsi="Calibri" w:eastAsia="Times New Roman" w:cs="Calibri"/>
                <w:color w:val="000000"/>
              </w:rPr>
            </w:pPr>
            <w:r w:rsidRPr="00E93EC1">
              <w:rPr>
                <w:rFonts w:ascii="Calibri" w:hAnsi="Calibri" w:eastAsia="Times New Roman" w:cs="Calibri"/>
                <w:color w:val="000000"/>
              </w:rPr>
              <w:t>10010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38C2775"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11.06</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2D26B1A"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0.14</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D6395BD"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0.5</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207476F0"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0.42</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2F0391A8"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36F7A3E9"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12937</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557FF3B"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0.46</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BE74F41"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0.5</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3D83BC4"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0.47</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979AF28"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0.47</w:t>
            </w:r>
          </w:p>
        </w:tc>
      </w:tr>
      <w:tr w:rsidRPr="00E93EC1" w:rsidR="00E93EC1" w:rsidTr="286D98FF" w14:paraId="32C45B95"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0ABFE834" w14:textId="77777777">
            <w:pPr>
              <w:jc w:val="right"/>
              <w:rPr>
                <w:rFonts w:ascii="Calibri" w:hAnsi="Calibri" w:eastAsia="Times New Roman" w:cs="Calibri"/>
                <w:color w:val="000000"/>
              </w:rPr>
            </w:pPr>
            <w:r w:rsidRPr="00E93EC1">
              <w:rPr>
                <w:rFonts w:ascii="Calibri" w:hAnsi="Calibri" w:eastAsia="Times New Roman" w:cs="Calibri"/>
                <w:color w:val="000000"/>
              </w:rPr>
              <w:t>10011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F3BBEF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0.82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21942A0"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5.12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E1DBF95"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2.8</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264B673C"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2.96</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35C433CD"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4304127E"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12943</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E464F8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A64D8A3"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9D7B7B6"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3AF9A6E"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r>
      <w:tr w:rsidRPr="00E93EC1" w:rsidR="00E93EC1" w:rsidTr="286D98FF" w14:paraId="01E40C36"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31FA3314" w14:textId="77777777">
            <w:pPr>
              <w:jc w:val="right"/>
              <w:rPr>
                <w:rFonts w:ascii="Calibri" w:hAnsi="Calibri" w:eastAsia="Times New Roman" w:cs="Calibri"/>
                <w:color w:val="000000"/>
              </w:rPr>
            </w:pPr>
            <w:r w:rsidRPr="00E93EC1">
              <w:rPr>
                <w:rFonts w:ascii="Calibri" w:hAnsi="Calibri" w:eastAsia="Times New Roman" w:cs="Calibri"/>
                <w:color w:val="000000"/>
              </w:rPr>
              <w:t>10012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68658D6"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1.19</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B0AEA06"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5.48</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CC0D1AD"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0.27</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0C38D076"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0.26</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7AA20705"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34F447F3"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12953</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A78F5F1"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D7FEF06"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001962B"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7EAB30E"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r>
      <w:tr w:rsidRPr="00E93EC1" w:rsidR="00E93EC1" w:rsidTr="286D98FF" w14:paraId="7CDCC189"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24B52B4A" w14:textId="77777777">
            <w:pPr>
              <w:jc w:val="right"/>
              <w:rPr>
                <w:rFonts w:ascii="Calibri" w:hAnsi="Calibri" w:eastAsia="Times New Roman" w:cs="Calibri"/>
                <w:color w:val="000000"/>
              </w:rPr>
            </w:pPr>
            <w:r w:rsidRPr="00E93EC1">
              <w:rPr>
                <w:rFonts w:ascii="Calibri" w:hAnsi="Calibri" w:eastAsia="Times New Roman" w:cs="Calibri"/>
                <w:color w:val="000000"/>
              </w:rPr>
              <w:t>10013</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54A8E26"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83C3799"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0.67</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92DC2B9"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0.97</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5B93FA63"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0.95</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56F9973B"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402BA885"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12970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5ECDA58"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A814E9D"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0.26</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DB1C569"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0.3</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7EF27F6"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0.33</w:t>
            </w:r>
          </w:p>
        </w:tc>
      </w:tr>
      <w:tr w:rsidRPr="00E93EC1" w:rsidR="00E93EC1" w:rsidTr="286D98FF" w14:paraId="30DD70A4"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3BF99550" w14:textId="77777777">
            <w:pPr>
              <w:jc w:val="right"/>
              <w:rPr>
                <w:rFonts w:ascii="Calibri" w:hAnsi="Calibri" w:eastAsia="Times New Roman" w:cs="Calibri"/>
                <w:color w:val="000000"/>
              </w:rPr>
            </w:pPr>
            <w:r w:rsidRPr="00E93EC1">
              <w:rPr>
                <w:rFonts w:ascii="Calibri" w:hAnsi="Calibri" w:eastAsia="Times New Roman" w:cs="Calibri"/>
                <w:color w:val="000000"/>
              </w:rPr>
              <w:t>10014</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0E1F14E"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6F335F9"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B6A5604"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1.09</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1972B903"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0.92</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61306E98"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1A0FBA80"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12980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8728EF3"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DE2E0F0"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3DC16CD"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D63987B"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r>
      <w:tr w:rsidRPr="00E93EC1" w:rsidR="00E93EC1" w:rsidTr="286D98FF" w14:paraId="49D1DEBE"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3A3701C5" w14:textId="77777777">
            <w:pPr>
              <w:jc w:val="right"/>
              <w:rPr>
                <w:rFonts w:ascii="Calibri" w:hAnsi="Calibri" w:eastAsia="Times New Roman" w:cs="Calibri"/>
                <w:color w:val="000000"/>
              </w:rPr>
            </w:pPr>
            <w:r w:rsidRPr="00E93EC1">
              <w:rPr>
                <w:rFonts w:ascii="Calibri" w:hAnsi="Calibri" w:eastAsia="Times New Roman" w:cs="Calibri"/>
                <w:color w:val="000000"/>
              </w:rPr>
              <w:t>10016</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B4BB343"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1.94</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229033B"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4.11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A6DCBDF"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0.63</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3132F0E5"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0.6</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0A505497"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46C9DEB3"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12983</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9715B8F"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CD2515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B867E7F"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1AFA176"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r>
      <w:tr w:rsidRPr="00E93EC1" w:rsidR="00E93EC1" w:rsidTr="286D98FF" w14:paraId="7EC9306D"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135B05AE" w14:textId="77777777">
            <w:pPr>
              <w:jc w:val="right"/>
              <w:rPr>
                <w:rFonts w:ascii="Calibri" w:hAnsi="Calibri" w:eastAsia="Times New Roman" w:cs="Calibri"/>
                <w:color w:val="000000"/>
              </w:rPr>
            </w:pPr>
            <w:r w:rsidRPr="00E93EC1">
              <w:rPr>
                <w:rFonts w:ascii="Calibri" w:hAnsi="Calibri" w:eastAsia="Times New Roman" w:cs="Calibri"/>
                <w:color w:val="000000"/>
              </w:rPr>
              <w:t>10017</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5F5A8D9"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0.04</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C5B4EFE"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1.29</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5F24F06"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0.09</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2BCE7079"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0.09</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29BD9CE3"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6A387C84"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12986</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40DBBCF"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DEA9E3B"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CC539D0"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547CE7C"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r>
      <w:tr w:rsidRPr="00E93EC1" w:rsidR="00E93EC1" w:rsidTr="286D98FF" w14:paraId="2143272A"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0753CD72" w14:textId="77777777">
            <w:pPr>
              <w:jc w:val="right"/>
              <w:rPr>
                <w:rFonts w:ascii="Calibri" w:hAnsi="Calibri" w:eastAsia="Times New Roman" w:cs="Calibri"/>
                <w:color w:val="000000"/>
              </w:rPr>
            </w:pPr>
            <w:r w:rsidRPr="00E93EC1">
              <w:rPr>
                <w:rFonts w:ascii="Calibri" w:hAnsi="Calibri" w:eastAsia="Times New Roman" w:cs="Calibri"/>
                <w:color w:val="000000"/>
              </w:rPr>
              <w:t>10018</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4FD4E07"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0.5</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4A7448C"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28.62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FFD9F2D"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3.89</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4FD065FA"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3.98</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08E4FF7D"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542A25D1"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12993</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FF9A0BC"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6983605"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85D430C"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CE1E60C"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r>
      <w:tr w:rsidRPr="00E93EC1" w:rsidR="00E93EC1" w:rsidTr="286D98FF" w14:paraId="40BDDA07"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284230B4" w14:textId="77777777">
            <w:pPr>
              <w:jc w:val="right"/>
              <w:rPr>
                <w:rFonts w:ascii="Calibri" w:hAnsi="Calibri" w:eastAsia="Times New Roman" w:cs="Calibri"/>
                <w:color w:val="000000"/>
              </w:rPr>
            </w:pPr>
            <w:r w:rsidRPr="00E93EC1">
              <w:rPr>
                <w:rFonts w:ascii="Calibri" w:hAnsi="Calibri" w:eastAsia="Times New Roman" w:cs="Calibri"/>
                <w:color w:val="000000"/>
              </w:rPr>
              <w:t>10019</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E5336F2"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0.35</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96F9551"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1.43</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8C00F21"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0.66</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3B114280"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0.65</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2030F65A"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1167A9F9"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12996</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0F06FAD"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2F91EDC"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A219DB0"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6AB3285"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r>
      <w:tr w:rsidRPr="00E93EC1" w:rsidR="00E93EC1" w:rsidTr="286D98FF" w14:paraId="42E79BF7"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4E6223D8" w14:textId="77777777">
            <w:pPr>
              <w:jc w:val="right"/>
              <w:rPr>
                <w:rFonts w:ascii="Calibri" w:hAnsi="Calibri" w:eastAsia="Times New Roman" w:cs="Calibri"/>
                <w:color w:val="000000"/>
              </w:rPr>
            </w:pPr>
            <w:r w:rsidRPr="00E93EC1">
              <w:rPr>
                <w:rFonts w:ascii="Calibri" w:hAnsi="Calibri" w:eastAsia="Times New Roman" w:cs="Calibri"/>
                <w:color w:val="000000"/>
              </w:rPr>
              <w:t>10021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606057D"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00D5517"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A86348A"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0.08</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799A5C29"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0.08</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31CE7C6B"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5987E186"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13021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CE3A48D"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42C8B04"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0.19</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BDDF178"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0.15</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C855A58"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0.16</w:t>
            </w:r>
          </w:p>
        </w:tc>
      </w:tr>
      <w:tr w:rsidRPr="00E93EC1" w:rsidR="00E93EC1" w:rsidTr="286D98FF" w14:paraId="2DA60F97"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4A571CD6" w14:textId="77777777">
            <w:pPr>
              <w:jc w:val="right"/>
              <w:rPr>
                <w:rFonts w:ascii="Calibri" w:hAnsi="Calibri" w:eastAsia="Times New Roman" w:cs="Calibri"/>
                <w:color w:val="000000"/>
              </w:rPr>
            </w:pPr>
            <w:r w:rsidRPr="00E93EC1">
              <w:rPr>
                <w:rFonts w:ascii="Calibri" w:hAnsi="Calibri" w:eastAsia="Times New Roman" w:cs="Calibri"/>
                <w:color w:val="000000"/>
              </w:rPr>
              <w:t>10022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AFA09DF"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5597878"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46F5FDF"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0.07</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7FBDC467"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0.07</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2E248DD1"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4B616211"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13031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1FC0987"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D067AB3"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C9E0C35"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6470560"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r>
      <w:tr w:rsidRPr="00E93EC1" w:rsidR="00E93EC1" w:rsidTr="286D98FF" w14:paraId="12AB84C1"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56B0D3EB" w14:textId="77777777">
            <w:pPr>
              <w:jc w:val="right"/>
              <w:rPr>
                <w:rFonts w:ascii="Calibri" w:hAnsi="Calibri" w:eastAsia="Times New Roman" w:cs="Calibri"/>
                <w:color w:val="000000"/>
              </w:rPr>
            </w:pPr>
            <w:r w:rsidRPr="00E93EC1">
              <w:rPr>
                <w:rFonts w:ascii="Calibri" w:hAnsi="Calibri" w:eastAsia="Times New Roman" w:cs="Calibri"/>
                <w:color w:val="000000"/>
              </w:rPr>
              <w:t>10023</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8BEC3D3"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96B4D3F"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47F2A54"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0.51</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6D879415"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0.51</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0548D2FB"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55D2A9A5"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13035</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DC2FD34"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C787AB4"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0.32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507F175"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0.32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CC6D379"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0.32</w:t>
            </w:r>
          </w:p>
        </w:tc>
      </w:tr>
      <w:tr w:rsidRPr="00E93EC1" w:rsidR="00E93EC1" w:rsidTr="286D98FF" w14:paraId="037510BB"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591091A4" w14:textId="77777777">
            <w:pPr>
              <w:jc w:val="right"/>
              <w:rPr>
                <w:rFonts w:ascii="Calibri" w:hAnsi="Calibri" w:eastAsia="Times New Roman" w:cs="Calibri"/>
                <w:color w:val="000000"/>
              </w:rPr>
            </w:pPr>
            <w:r w:rsidRPr="00E93EC1">
              <w:rPr>
                <w:rFonts w:ascii="Calibri" w:hAnsi="Calibri" w:eastAsia="Times New Roman" w:cs="Calibri"/>
                <w:color w:val="000000"/>
              </w:rPr>
              <w:t>10024</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BB01CE3"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E512846"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1.51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A82F05A"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1.68</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3C4B8E41"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1.77</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399D1A1F"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5AFFEE2D"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13040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761292A"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574EA8D"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1570934"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308CB8A"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r>
      <w:tr w:rsidRPr="00E93EC1" w:rsidR="00E93EC1" w:rsidTr="286D98FF" w14:paraId="6EBAF842"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3D0F7943" w14:textId="77777777">
            <w:pPr>
              <w:jc w:val="right"/>
              <w:rPr>
                <w:rFonts w:ascii="Calibri" w:hAnsi="Calibri" w:eastAsia="Times New Roman" w:cs="Calibri"/>
                <w:color w:val="000000"/>
              </w:rPr>
            </w:pPr>
            <w:r w:rsidRPr="00E93EC1">
              <w:rPr>
                <w:rFonts w:ascii="Calibri" w:hAnsi="Calibri" w:eastAsia="Times New Roman" w:cs="Calibri"/>
                <w:color w:val="000000"/>
              </w:rPr>
              <w:t>10025</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5ABC7B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A18B58D"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0F9E3C7"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0.3</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2DA3FF05"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0.3</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077B1F5D"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196EDD46"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13045</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D2B7988"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7E22B9A"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AAF7A93"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0.24</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8FE4C1F"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0.26</w:t>
            </w:r>
          </w:p>
        </w:tc>
      </w:tr>
      <w:tr w:rsidRPr="00E93EC1" w:rsidR="00E93EC1" w:rsidTr="286D98FF" w14:paraId="6FA6C13A"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15D2E242" w14:textId="77777777">
            <w:pPr>
              <w:jc w:val="right"/>
              <w:rPr>
                <w:rFonts w:ascii="Calibri" w:hAnsi="Calibri" w:eastAsia="Times New Roman" w:cs="Calibri"/>
                <w:color w:val="000000"/>
              </w:rPr>
            </w:pPr>
            <w:r w:rsidRPr="00E93EC1">
              <w:rPr>
                <w:rFonts w:ascii="Calibri" w:hAnsi="Calibri" w:eastAsia="Times New Roman" w:cs="Calibri"/>
                <w:color w:val="000000"/>
              </w:rPr>
              <w:t>10027</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63EAF34"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0.73</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DD444B1"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8.5</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35C1C3C"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2.18</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4FB3ECC8"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2.32</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448F9D55"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54939633"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13052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CF617F1"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801443A"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3A35071"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B51E40E"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r>
      <w:tr w:rsidRPr="00E93EC1" w:rsidR="00E93EC1" w:rsidTr="286D98FF" w14:paraId="08F29DC6"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6B4FCD99" w14:textId="77777777">
            <w:pPr>
              <w:jc w:val="right"/>
              <w:rPr>
                <w:rFonts w:ascii="Calibri" w:hAnsi="Calibri" w:eastAsia="Times New Roman" w:cs="Calibri"/>
                <w:color w:val="000000"/>
              </w:rPr>
            </w:pPr>
            <w:r w:rsidRPr="00E93EC1">
              <w:rPr>
                <w:rFonts w:ascii="Calibri" w:hAnsi="Calibri" w:eastAsia="Times New Roman" w:cs="Calibri"/>
                <w:color w:val="000000"/>
              </w:rPr>
              <w:t>10029</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F8F466A"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0.54</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68D36A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0.55</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275D4DE"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0.67</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0D7437B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0.66</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3E89627C"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3793F914"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13068</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2C7396D"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FF2D72C"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235A540"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F11623D"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r>
      <w:tr w:rsidRPr="00E93EC1" w:rsidR="00E93EC1" w:rsidTr="286D98FF" w14:paraId="605AB378"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5E9B5FB6" w14:textId="77777777">
            <w:pPr>
              <w:jc w:val="right"/>
              <w:rPr>
                <w:rFonts w:ascii="Calibri" w:hAnsi="Calibri" w:eastAsia="Times New Roman" w:cs="Calibri"/>
                <w:color w:val="000000"/>
              </w:rPr>
            </w:pPr>
            <w:r w:rsidRPr="00E93EC1">
              <w:rPr>
                <w:rFonts w:ascii="Calibri" w:hAnsi="Calibri" w:eastAsia="Times New Roman" w:cs="Calibri"/>
                <w:color w:val="000000"/>
              </w:rPr>
              <w:t>10030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9B3BE75"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2.62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F9E5336"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7EB2E1D"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2.13</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6454CCCC"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2.13</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2441AC24"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0675A87D"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13090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ACD7ADB"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7EF0D48"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8DD6862"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0.03</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0FA60A7"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0.03</w:t>
            </w:r>
          </w:p>
        </w:tc>
      </w:tr>
      <w:tr w:rsidRPr="00E93EC1" w:rsidR="00E93EC1" w:rsidTr="286D98FF" w14:paraId="586AC6E6"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12A3E367" w14:textId="77777777">
            <w:pPr>
              <w:jc w:val="right"/>
              <w:rPr>
                <w:rFonts w:ascii="Calibri" w:hAnsi="Calibri" w:eastAsia="Times New Roman" w:cs="Calibri"/>
                <w:color w:val="000000"/>
              </w:rPr>
            </w:pPr>
            <w:r w:rsidRPr="00E93EC1">
              <w:rPr>
                <w:rFonts w:ascii="Calibri" w:hAnsi="Calibri" w:eastAsia="Times New Roman" w:cs="Calibri"/>
                <w:color w:val="000000"/>
              </w:rPr>
              <w:t>10031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457B3F8"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0.3</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3A00ADC"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2.8</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DCD64A0"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0.74</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5B9A2BA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0.71</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4488DA11"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51228D73"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13101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599555C"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0.03</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66C896E"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0.03</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CE12717"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4A566F0"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r>
      <w:tr w:rsidRPr="00E93EC1" w:rsidR="00E93EC1" w:rsidTr="286D98FF" w14:paraId="24520380"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135D4ADC" w14:textId="77777777">
            <w:pPr>
              <w:jc w:val="right"/>
              <w:rPr>
                <w:rFonts w:ascii="Calibri" w:hAnsi="Calibri" w:eastAsia="Times New Roman" w:cs="Calibri"/>
                <w:color w:val="000000"/>
              </w:rPr>
            </w:pPr>
            <w:r w:rsidRPr="00E93EC1">
              <w:rPr>
                <w:rFonts w:ascii="Calibri" w:hAnsi="Calibri" w:eastAsia="Times New Roman" w:cs="Calibri"/>
                <w:color w:val="000000"/>
              </w:rPr>
              <w:t>10032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D0DA393"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F492D73"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5614FC0"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013D2A5B"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228EA1FA"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54E8C126"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13114</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0469F2B"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054F403"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621E431"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D3C1082"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r>
      <w:tr w:rsidRPr="00E93EC1" w:rsidR="00E93EC1" w:rsidTr="286D98FF" w14:paraId="23F3A593"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795D08C8" w14:textId="77777777">
            <w:pPr>
              <w:jc w:val="right"/>
              <w:rPr>
                <w:rFonts w:ascii="Calibri" w:hAnsi="Calibri" w:eastAsia="Times New Roman" w:cs="Calibri"/>
                <w:color w:val="000000"/>
              </w:rPr>
            </w:pPr>
            <w:r w:rsidRPr="00E93EC1">
              <w:rPr>
                <w:rFonts w:ascii="Calibri" w:hAnsi="Calibri" w:eastAsia="Times New Roman" w:cs="Calibri"/>
                <w:color w:val="000000"/>
              </w:rPr>
              <w:t>10035</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126E535"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C33E22B"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D786323"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0E802104"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647F4E1F"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02E4F9E5"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13126</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553789F"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E47289C"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AED9FAB"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2.89</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9134965"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2.89</w:t>
            </w:r>
          </w:p>
        </w:tc>
      </w:tr>
      <w:tr w:rsidRPr="00E93EC1" w:rsidR="00E93EC1" w:rsidTr="286D98FF" w14:paraId="6CF68EC5"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5523B1DF" w14:textId="77777777">
            <w:pPr>
              <w:jc w:val="right"/>
              <w:rPr>
                <w:rFonts w:ascii="Calibri" w:hAnsi="Calibri" w:eastAsia="Times New Roman" w:cs="Calibri"/>
                <w:color w:val="000000"/>
              </w:rPr>
            </w:pPr>
            <w:r w:rsidRPr="00E93EC1">
              <w:rPr>
                <w:rFonts w:ascii="Calibri" w:hAnsi="Calibri" w:eastAsia="Times New Roman" w:cs="Calibri"/>
                <w:color w:val="000000"/>
              </w:rPr>
              <w:t>10036</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56B9E10"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C9BB4CA"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5.81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C736F38"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2.82</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137E75E9"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3.4</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757E38D1"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0656AD94"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13139</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64DBFC9"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FC364A0"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5F82976"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0.4</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C5B7DD1"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0.4</w:t>
            </w:r>
          </w:p>
        </w:tc>
      </w:tr>
      <w:tr w:rsidRPr="00E93EC1" w:rsidR="00E93EC1" w:rsidTr="286D98FF" w14:paraId="0081921C"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49CFFF39" w14:textId="77777777">
            <w:pPr>
              <w:jc w:val="right"/>
              <w:rPr>
                <w:rFonts w:ascii="Calibri" w:hAnsi="Calibri" w:eastAsia="Times New Roman" w:cs="Calibri"/>
                <w:color w:val="000000"/>
              </w:rPr>
            </w:pPr>
            <w:r w:rsidRPr="00E93EC1">
              <w:rPr>
                <w:rFonts w:ascii="Calibri" w:hAnsi="Calibri" w:eastAsia="Times New Roman" w:cs="Calibri"/>
                <w:color w:val="000000"/>
              </w:rPr>
              <w:t>10038</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B7EF7A9"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2.21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0EFF2F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0.63</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04824F9"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0.96</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1ABF565A"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0.95</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396071C5"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43F95973"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13155</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FE9642C"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7B4CC31"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E0A5654"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D9ECF3F"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r>
      <w:tr w:rsidRPr="00E93EC1" w:rsidR="00E93EC1" w:rsidTr="286D98FF" w14:paraId="21BF4BA9"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05CEF725" w14:textId="77777777">
            <w:pPr>
              <w:jc w:val="right"/>
              <w:rPr>
                <w:rFonts w:ascii="Calibri" w:hAnsi="Calibri" w:eastAsia="Times New Roman" w:cs="Calibri"/>
                <w:color w:val="000000"/>
              </w:rPr>
            </w:pPr>
            <w:r w:rsidRPr="00E93EC1">
              <w:rPr>
                <w:rFonts w:ascii="Calibri" w:hAnsi="Calibri" w:eastAsia="Times New Roman" w:cs="Calibri"/>
                <w:color w:val="000000"/>
              </w:rPr>
              <w:t>10040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FEBF80B"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A97ACC6"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7CBFC60"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0.08</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279DBD8D"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0.08</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697D996B"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12739DDA"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13160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87B70F6"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2A9731F"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9B23984"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0.16</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5553AD8"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0.16</w:t>
            </w:r>
          </w:p>
        </w:tc>
      </w:tr>
      <w:tr w:rsidRPr="00E93EC1" w:rsidR="00E93EC1" w:rsidTr="286D98FF" w14:paraId="6D1BFFC8"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42C6480B" w14:textId="77777777">
            <w:pPr>
              <w:jc w:val="right"/>
              <w:rPr>
                <w:rFonts w:ascii="Calibri" w:hAnsi="Calibri" w:eastAsia="Times New Roman" w:cs="Calibri"/>
                <w:color w:val="000000"/>
              </w:rPr>
            </w:pPr>
            <w:r w:rsidRPr="00E93EC1">
              <w:rPr>
                <w:rFonts w:ascii="Calibri" w:hAnsi="Calibri" w:eastAsia="Times New Roman" w:cs="Calibri"/>
                <w:color w:val="000000"/>
              </w:rPr>
              <w:t>10065</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BC6A9EF"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0.19</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F720ACC"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0.89</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514E6D5"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0.41</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3DE87875"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0.42</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1A61FCBE"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3C29CF81"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13203</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B0A5078"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5BDE5CF"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126045A"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A81B57B"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r>
      <w:tr w:rsidRPr="00E93EC1" w:rsidR="00E93EC1" w:rsidTr="286D98FF" w14:paraId="78787051"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66307C29" w14:textId="77777777">
            <w:pPr>
              <w:jc w:val="right"/>
              <w:rPr>
                <w:rFonts w:ascii="Calibri" w:hAnsi="Calibri" w:eastAsia="Times New Roman" w:cs="Calibri"/>
                <w:color w:val="000000"/>
              </w:rPr>
            </w:pPr>
            <w:r w:rsidRPr="00E93EC1">
              <w:rPr>
                <w:rFonts w:ascii="Calibri" w:hAnsi="Calibri" w:eastAsia="Times New Roman" w:cs="Calibri"/>
                <w:color w:val="000000"/>
              </w:rPr>
              <w:t>10115</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D182F4C"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3DB60DB"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21FA147"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3</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327AF3F7"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3</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31EE1609"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15D01FCE"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13207</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C60CEB7"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8E73B1D"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9D3B275"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9721410"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r>
      <w:tr w:rsidRPr="00E93EC1" w:rsidR="00E93EC1" w:rsidTr="286D98FF" w14:paraId="3FC236E2"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3F79D0B5" w14:textId="77777777">
            <w:pPr>
              <w:jc w:val="right"/>
              <w:rPr>
                <w:rFonts w:ascii="Calibri" w:hAnsi="Calibri" w:eastAsia="Times New Roman" w:cs="Calibri"/>
                <w:color w:val="000000"/>
              </w:rPr>
            </w:pPr>
            <w:r w:rsidRPr="00E93EC1">
              <w:rPr>
                <w:rFonts w:ascii="Calibri" w:hAnsi="Calibri" w:eastAsia="Times New Roman" w:cs="Calibri"/>
                <w:color w:val="000000"/>
              </w:rPr>
              <w:t>10121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F487E34"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B1E718C"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9F6EDD6"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510F0CBF"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4968EBB4"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59273CF1"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13210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159E09C"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0.14</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00AB291"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0.16</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5711BC0"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F425BA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0.18</w:t>
            </w:r>
          </w:p>
        </w:tc>
      </w:tr>
      <w:tr w:rsidRPr="00E93EC1" w:rsidR="00E93EC1" w:rsidTr="286D98FF" w14:paraId="0E7AA4EA"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18C05E8F" w14:textId="77777777">
            <w:pPr>
              <w:jc w:val="right"/>
              <w:rPr>
                <w:rFonts w:ascii="Calibri" w:hAnsi="Calibri" w:eastAsia="Times New Roman" w:cs="Calibri"/>
                <w:color w:val="000000"/>
              </w:rPr>
            </w:pPr>
            <w:r w:rsidRPr="00E93EC1">
              <w:rPr>
                <w:rFonts w:ascii="Calibri" w:hAnsi="Calibri" w:eastAsia="Times New Roman" w:cs="Calibri"/>
                <w:color w:val="000000"/>
              </w:rPr>
              <w:t>10122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6F8615A"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1BB8586"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1FE38A0"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0.19</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00CF2EE4"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0.19</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27468F5C"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58F68E8B"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13211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5C752D6"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AC19FED"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1212C2E"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0.07</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0A89575"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0.07</w:t>
            </w:r>
          </w:p>
        </w:tc>
      </w:tr>
      <w:tr w:rsidRPr="00E93EC1" w:rsidR="00E93EC1" w:rsidTr="286D98FF" w14:paraId="2767CB31"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12156A52" w14:textId="77777777">
            <w:pPr>
              <w:jc w:val="right"/>
              <w:rPr>
                <w:rFonts w:ascii="Calibri" w:hAnsi="Calibri" w:eastAsia="Times New Roman" w:cs="Calibri"/>
                <w:color w:val="000000"/>
              </w:rPr>
            </w:pPr>
            <w:r w:rsidRPr="00E93EC1">
              <w:rPr>
                <w:rFonts w:ascii="Calibri" w:hAnsi="Calibri" w:eastAsia="Times New Roman" w:cs="Calibri"/>
                <w:color w:val="000000"/>
              </w:rPr>
              <w:t>10128</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A9C7FF0"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0E50436"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CDF6648"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0.42</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1163A9C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0.42</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37742389"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7D84111D"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13212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E917747"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0.03</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D99AE71"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0.03</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BC6021C"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0.03</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64BDCF1"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0.03</w:t>
            </w:r>
          </w:p>
        </w:tc>
      </w:tr>
      <w:tr w:rsidRPr="00E93EC1" w:rsidR="00E93EC1" w:rsidTr="286D98FF" w14:paraId="2C71D973"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53EACEC5" w14:textId="77777777">
            <w:pPr>
              <w:jc w:val="right"/>
              <w:rPr>
                <w:rFonts w:ascii="Calibri" w:hAnsi="Calibri" w:eastAsia="Times New Roman" w:cs="Calibri"/>
                <w:color w:val="000000"/>
              </w:rPr>
            </w:pPr>
            <w:r w:rsidRPr="00E93EC1">
              <w:rPr>
                <w:rFonts w:ascii="Calibri" w:hAnsi="Calibri" w:eastAsia="Times New Roman" w:cs="Calibri"/>
                <w:color w:val="000000"/>
              </w:rPr>
              <w:t>10153</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20B4FB4"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6FD9B10"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A32733A"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3C7B5DAC"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63C57503"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2926D2A7"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13214</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16C0CFC"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93B01DB"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0.04</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7C2EE06"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0.17</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C32303F"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0.16</w:t>
            </w:r>
          </w:p>
        </w:tc>
      </w:tr>
      <w:tr w:rsidRPr="00E93EC1" w:rsidR="00E93EC1" w:rsidTr="286D98FF" w14:paraId="1BC1D45C"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26AFCE4C" w14:textId="77777777">
            <w:pPr>
              <w:jc w:val="right"/>
              <w:rPr>
                <w:rFonts w:ascii="Calibri" w:hAnsi="Calibri" w:eastAsia="Times New Roman" w:cs="Calibri"/>
                <w:color w:val="000000"/>
              </w:rPr>
            </w:pPr>
            <w:r w:rsidRPr="00E93EC1">
              <w:rPr>
                <w:rFonts w:ascii="Calibri" w:hAnsi="Calibri" w:eastAsia="Times New Roman" w:cs="Calibri"/>
                <w:color w:val="000000"/>
              </w:rPr>
              <w:t>10166</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189F1F5"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4140E4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073D40A"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269A6A36"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0CE966B9"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71167729"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13215</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5E64354"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0.09</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DB1A27D"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0.73</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2B37F5C"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0.27</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B29C044"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0.27</w:t>
            </w:r>
          </w:p>
        </w:tc>
      </w:tr>
      <w:tr w:rsidRPr="00E93EC1" w:rsidR="00E93EC1" w:rsidTr="286D98FF" w14:paraId="43BFE1DC"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75FC9739" w14:textId="77777777">
            <w:pPr>
              <w:jc w:val="right"/>
              <w:rPr>
                <w:rFonts w:ascii="Calibri" w:hAnsi="Calibri" w:eastAsia="Times New Roman" w:cs="Calibri"/>
                <w:color w:val="000000"/>
              </w:rPr>
            </w:pPr>
            <w:r w:rsidRPr="00E93EC1">
              <w:rPr>
                <w:rFonts w:ascii="Calibri" w:hAnsi="Calibri" w:eastAsia="Times New Roman" w:cs="Calibri"/>
                <w:color w:val="000000"/>
              </w:rPr>
              <w:t>10168</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64262AF"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BD0D2E0"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536CC97"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0.94</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6253A860"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0.95</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3E6F5DD1"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516EE6D4"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13244</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69A2CEE"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0.16</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3BA7F1B"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1.77</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4AADDB7"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0.5</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A088414"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0.51</w:t>
            </w:r>
          </w:p>
        </w:tc>
      </w:tr>
      <w:tr w:rsidRPr="00E93EC1" w:rsidR="00E93EC1" w:rsidTr="286D98FF" w14:paraId="1D7D078A"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334892A9" w14:textId="77777777">
            <w:pPr>
              <w:jc w:val="right"/>
              <w:rPr>
                <w:rFonts w:ascii="Calibri" w:hAnsi="Calibri" w:eastAsia="Times New Roman" w:cs="Calibri"/>
                <w:color w:val="000000"/>
              </w:rPr>
            </w:pPr>
            <w:r w:rsidRPr="00E93EC1">
              <w:rPr>
                <w:rFonts w:ascii="Calibri" w:hAnsi="Calibri" w:eastAsia="Times New Roman" w:cs="Calibri"/>
                <w:color w:val="000000"/>
              </w:rPr>
              <w:t>10281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22F19CA"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3FD1D4B"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1.07</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059A7F6"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1.07</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0A8D2717"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1.07</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642162F7"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6FDE7C21"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13305</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54CE9CF"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2B292BA"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7B3ABF6"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2D8AD4C"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r>
      <w:tr w:rsidRPr="00E93EC1" w:rsidR="00E93EC1" w:rsidTr="286D98FF" w14:paraId="626B09F6"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6097052F" w14:textId="77777777">
            <w:pPr>
              <w:jc w:val="right"/>
              <w:rPr>
                <w:rFonts w:ascii="Calibri" w:hAnsi="Calibri" w:eastAsia="Times New Roman" w:cs="Calibri"/>
                <w:color w:val="000000"/>
              </w:rPr>
            </w:pPr>
            <w:r w:rsidRPr="00E93EC1">
              <w:rPr>
                <w:rFonts w:ascii="Calibri" w:hAnsi="Calibri" w:eastAsia="Times New Roman" w:cs="Calibri"/>
                <w:color w:val="000000"/>
              </w:rPr>
              <w:t>10314</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CAEC3ED"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79F2B7E"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0547D28"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34522F17"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4FE54ABD"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2A711625"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13314</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F6B48FB"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1DBA038"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19E78C8"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78C74D5"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r>
      <w:tr w:rsidRPr="00E93EC1" w:rsidR="00E93EC1" w:rsidTr="286D98FF" w14:paraId="4994FE8D"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3F6A0280" w14:textId="77777777">
            <w:pPr>
              <w:jc w:val="right"/>
              <w:rPr>
                <w:rFonts w:ascii="Calibri" w:hAnsi="Calibri" w:eastAsia="Times New Roman" w:cs="Calibri"/>
                <w:color w:val="000000"/>
              </w:rPr>
            </w:pPr>
            <w:r w:rsidRPr="00E93EC1">
              <w:rPr>
                <w:rFonts w:ascii="Calibri" w:hAnsi="Calibri" w:eastAsia="Times New Roman" w:cs="Calibri"/>
                <w:color w:val="000000"/>
              </w:rPr>
              <w:t>10452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0EEC410"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0.74</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2E4724E"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101E1AB"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0.74</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503B33F6"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0.74</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0A455237"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206FC666"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13320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B1AF64A"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46780C6"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1C40A91"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8D61FF5"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r>
      <w:tr w:rsidRPr="00E93EC1" w:rsidR="00E93EC1" w:rsidTr="286D98FF" w14:paraId="420BF238"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73F64D7F" w14:textId="77777777">
            <w:pPr>
              <w:jc w:val="right"/>
              <w:rPr>
                <w:rFonts w:ascii="Calibri" w:hAnsi="Calibri" w:eastAsia="Times New Roman" w:cs="Calibri"/>
                <w:color w:val="000000"/>
              </w:rPr>
            </w:pPr>
            <w:r w:rsidRPr="00E93EC1">
              <w:rPr>
                <w:rFonts w:ascii="Calibri" w:hAnsi="Calibri" w:eastAsia="Times New Roman" w:cs="Calibri"/>
                <w:color w:val="000000"/>
              </w:rPr>
              <w:t>10453</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B07FF04"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CCF1C4A"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0.78</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07D0293"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0.78</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56D88403"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0.78</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4B4D5349"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708107E9"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13323</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119612B"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5B17B45"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4D2FF4C"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D9902C5"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r>
      <w:tr w:rsidRPr="00E93EC1" w:rsidR="00E93EC1" w:rsidTr="286D98FF" w14:paraId="6D5A33F6"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5F582017" w14:textId="77777777">
            <w:pPr>
              <w:jc w:val="right"/>
              <w:rPr>
                <w:rFonts w:ascii="Calibri" w:hAnsi="Calibri" w:eastAsia="Times New Roman" w:cs="Calibri"/>
                <w:color w:val="000000"/>
              </w:rPr>
            </w:pPr>
            <w:r w:rsidRPr="00E93EC1">
              <w:rPr>
                <w:rFonts w:ascii="Calibri" w:hAnsi="Calibri" w:eastAsia="Times New Roman" w:cs="Calibri"/>
                <w:color w:val="000000"/>
              </w:rPr>
              <w:t>10457</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2D3F2B6"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8132096"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0D5E6A0"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28FD2A38"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134972A0"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03BF1FA9"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13335</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62E42B7"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7C23E09"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1D2AF7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AA16988"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r>
      <w:tr w:rsidRPr="00E93EC1" w:rsidR="00E93EC1" w:rsidTr="286D98FF" w14:paraId="5B696E72"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388865FC" w14:textId="77777777">
            <w:pPr>
              <w:jc w:val="right"/>
              <w:rPr>
                <w:rFonts w:ascii="Calibri" w:hAnsi="Calibri" w:eastAsia="Times New Roman" w:cs="Calibri"/>
                <w:color w:val="000000"/>
              </w:rPr>
            </w:pPr>
            <w:r w:rsidRPr="00E93EC1">
              <w:rPr>
                <w:rFonts w:ascii="Calibri" w:hAnsi="Calibri" w:eastAsia="Times New Roman" w:cs="Calibri"/>
                <w:color w:val="000000"/>
              </w:rPr>
              <w:lastRenderedPageBreak/>
              <w:t>10458</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3BD4864"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0.62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F8F07FB"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8.69</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D32185A"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0.82</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65DD0B63"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0.77</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6C0AB4DF"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71C9BC08"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13346</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33F63D5"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1E5D5FF"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0.04</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94F5587"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0.03</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390F73B"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0.03</w:t>
            </w:r>
          </w:p>
        </w:tc>
      </w:tr>
      <w:tr w:rsidRPr="00E93EC1" w:rsidR="00E93EC1" w:rsidTr="286D98FF" w14:paraId="22E73695"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76BEE759" w14:textId="77777777">
            <w:pPr>
              <w:jc w:val="right"/>
              <w:rPr>
                <w:rFonts w:ascii="Calibri" w:hAnsi="Calibri" w:eastAsia="Times New Roman" w:cs="Calibri"/>
                <w:color w:val="000000"/>
              </w:rPr>
            </w:pPr>
            <w:r w:rsidRPr="00E93EC1">
              <w:rPr>
                <w:rFonts w:ascii="Calibri" w:hAnsi="Calibri" w:eastAsia="Times New Roman" w:cs="Calibri"/>
                <w:color w:val="000000"/>
              </w:rPr>
              <w:t>10459</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4BE3CAB"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12A1EFF"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7F4034A"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572F01E0"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4167DFF7"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4907EEA8"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13350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05B7A66"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0736CF3"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727949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47B8D43"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r>
      <w:tr w:rsidRPr="00E93EC1" w:rsidR="00E93EC1" w:rsidTr="286D98FF" w14:paraId="38B2E8EC"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1B25B38B" w14:textId="77777777">
            <w:pPr>
              <w:jc w:val="right"/>
              <w:rPr>
                <w:rFonts w:ascii="Calibri" w:hAnsi="Calibri" w:eastAsia="Times New Roman" w:cs="Calibri"/>
                <w:color w:val="000000"/>
              </w:rPr>
            </w:pPr>
            <w:r w:rsidRPr="00E93EC1">
              <w:rPr>
                <w:rFonts w:ascii="Calibri" w:hAnsi="Calibri" w:eastAsia="Times New Roman" w:cs="Calibri"/>
                <w:color w:val="000000"/>
              </w:rPr>
              <w:t>10460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065A4EE"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674F23D"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F7DD557"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496E59E0"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297AB62D"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63ABA0FB"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13360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A4BA5B5"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320F981"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310A128"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0034676"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r>
      <w:tr w:rsidRPr="00E93EC1" w:rsidR="00E93EC1" w:rsidTr="286D98FF" w14:paraId="5CCE807C"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429E6739" w14:textId="77777777">
            <w:pPr>
              <w:jc w:val="right"/>
              <w:rPr>
                <w:rFonts w:ascii="Calibri" w:hAnsi="Calibri" w:eastAsia="Times New Roman" w:cs="Calibri"/>
                <w:color w:val="000000"/>
              </w:rPr>
            </w:pPr>
            <w:r w:rsidRPr="00E93EC1">
              <w:rPr>
                <w:rFonts w:ascii="Calibri" w:hAnsi="Calibri" w:eastAsia="Times New Roman" w:cs="Calibri"/>
                <w:color w:val="000000"/>
              </w:rPr>
              <w:t>10465</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1EAC61B"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6BECFD4"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137BF9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62BD2FC9"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0EDF1381"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1EFBFB68"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13367</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3E87975"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8884B94"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FC850F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2D6282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r>
      <w:tr w:rsidRPr="00E93EC1" w:rsidR="00E93EC1" w:rsidTr="286D98FF" w14:paraId="0D72A39B"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7923F09B" w14:textId="77777777">
            <w:pPr>
              <w:jc w:val="right"/>
              <w:rPr>
                <w:rFonts w:ascii="Calibri" w:hAnsi="Calibri" w:eastAsia="Times New Roman" w:cs="Calibri"/>
                <w:color w:val="000000"/>
              </w:rPr>
            </w:pPr>
            <w:r w:rsidRPr="00E93EC1">
              <w:rPr>
                <w:rFonts w:ascii="Calibri" w:hAnsi="Calibri" w:eastAsia="Times New Roman" w:cs="Calibri"/>
                <w:color w:val="000000"/>
              </w:rPr>
              <w:t>10468</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2D26929"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D1937AB"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B7952A5"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0.62</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18644E46"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0.62</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5B1B8E19"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4B27378A"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13402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A8A7689"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0.03</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CF23198"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2658D88"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CF350E1"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r>
      <w:tr w:rsidRPr="00E93EC1" w:rsidR="00E93EC1" w:rsidTr="286D98FF" w14:paraId="4AA24314"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01FB18F3" w14:textId="77777777">
            <w:pPr>
              <w:jc w:val="right"/>
              <w:rPr>
                <w:rFonts w:ascii="Calibri" w:hAnsi="Calibri" w:eastAsia="Times New Roman" w:cs="Calibri"/>
                <w:color w:val="000000"/>
              </w:rPr>
            </w:pPr>
            <w:r w:rsidRPr="00E93EC1">
              <w:rPr>
                <w:rFonts w:ascii="Calibri" w:hAnsi="Calibri" w:eastAsia="Times New Roman" w:cs="Calibri"/>
                <w:color w:val="000000"/>
              </w:rPr>
              <w:t>10471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8F8D921"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0.06</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DAE78F8"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0.83</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963927E"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0.26</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0BF7C1CB"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0.27</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3AD2504E"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315F85B9"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13409</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899C554"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0.03</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E33E70D"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0.03</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833DF20"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9039CC6"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r>
      <w:tr w:rsidRPr="00E93EC1" w:rsidR="00E93EC1" w:rsidTr="286D98FF" w14:paraId="2C984D02"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4DF4265D" w14:textId="77777777">
            <w:pPr>
              <w:jc w:val="right"/>
              <w:rPr>
                <w:rFonts w:ascii="Calibri" w:hAnsi="Calibri" w:eastAsia="Times New Roman" w:cs="Calibri"/>
                <w:color w:val="000000"/>
              </w:rPr>
            </w:pPr>
            <w:r w:rsidRPr="00E93EC1">
              <w:rPr>
                <w:rFonts w:ascii="Calibri" w:hAnsi="Calibri" w:eastAsia="Times New Roman" w:cs="Calibri"/>
                <w:color w:val="000000"/>
              </w:rPr>
              <w:t>10474</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A709E4B"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D757B4A"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0.4</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F0789C4"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0.4</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3F3D13C6"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0.4</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252C582A"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313F16CE"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13413</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C5AA49E"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C6A1BB1"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DB5040F"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0.91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469741E"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0.91</w:t>
            </w:r>
          </w:p>
        </w:tc>
      </w:tr>
      <w:tr w:rsidRPr="00E93EC1" w:rsidR="00E93EC1" w:rsidTr="286D98FF" w14:paraId="338D8E0A"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69CF22B6" w14:textId="77777777">
            <w:pPr>
              <w:jc w:val="right"/>
              <w:rPr>
                <w:rFonts w:ascii="Calibri" w:hAnsi="Calibri" w:eastAsia="Times New Roman" w:cs="Calibri"/>
                <w:color w:val="000000"/>
              </w:rPr>
            </w:pPr>
            <w:r w:rsidRPr="00E93EC1">
              <w:rPr>
                <w:rFonts w:ascii="Calibri" w:hAnsi="Calibri" w:eastAsia="Times New Roman" w:cs="Calibri"/>
                <w:color w:val="000000"/>
              </w:rPr>
              <w:t>10522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A7389EA"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0.33</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D7EC221"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1.08</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2EA49F4"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1.69</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4123C093"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2.12</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139FA451"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6E6F73E4"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13420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4BDE21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396AA46"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60F2230"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D9F4E5A"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r>
      <w:tr w:rsidRPr="00E93EC1" w:rsidR="00E93EC1" w:rsidTr="286D98FF" w14:paraId="2B1FE1CC"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588EEA13" w14:textId="77777777">
            <w:pPr>
              <w:jc w:val="right"/>
              <w:rPr>
                <w:rFonts w:ascii="Calibri" w:hAnsi="Calibri" w:eastAsia="Times New Roman" w:cs="Calibri"/>
                <w:color w:val="000000"/>
              </w:rPr>
            </w:pPr>
            <w:r w:rsidRPr="00E93EC1">
              <w:rPr>
                <w:rFonts w:ascii="Calibri" w:hAnsi="Calibri" w:eastAsia="Times New Roman" w:cs="Calibri"/>
                <w:color w:val="000000"/>
              </w:rPr>
              <w:t>10524</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DB6CFF0"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0.03</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9541FBF"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B52E270"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15C5CCCA"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604E1CA6"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2FAE0025"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13431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1485E3D"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05418FD"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54F58B0"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00A02F2"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r>
      <w:tr w:rsidRPr="00E93EC1" w:rsidR="00E93EC1" w:rsidTr="286D98FF" w14:paraId="0075C63A"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01260776" w14:textId="77777777">
            <w:pPr>
              <w:jc w:val="right"/>
              <w:rPr>
                <w:rFonts w:ascii="Calibri" w:hAnsi="Calibri" w:eastAsia="Times New Roman" w:cs="Calibri"/>
                <w:color w:val="000000"/>
              </w:rPr>
            </w:pPr>
            <w:r w:rsidRPr="00E93EC1">
              <w:rPr>
                <w:rFonts w:ascii="Calibri" w:hAnsi="Calibri" w:eastAsia="Times New Roman" w:cs="Calibri"/>
                <w:color w:val="000000"/>
              </w:rPr>
              <w:t>10553</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AF8DDC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860358B"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DF2E137"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0.26</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39B6B04B"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0.26</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3095FD0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05180A1A"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13438</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64828CB"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951A0B5"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B8EF2A1"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5FEF123"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r>
      <w:tr w:rsidRPr="00E93EC1" w:rsidR="00E93EC1" w:rsidTr="286D98FF" w14:paraId="0C066E2D"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414251DF" w14:textId="77777777">
            <w:pPr>
              <w:jc w:val="right"/>
              <w:rPr>
                <w:rFonts w:ascii="Calibri" w:hAnsi="Calibri" w:eastAsia="Times New Roman" w:cs="Calibri"/>
                <w:color w:val="000000"/>
              </w:rPr>
            </w:pPr>
            <w:r w:rsidRPr="00E93EC1">
              <w:rPr>
                <w:rFonts w:ascii="Calibri" w:hAnsi="Calibri" w:eastAsia="Times New Roman" w:cs="Calibri"/>
                <w:color w:val="000000"/>
              </w:rPr>
              <w:t>10562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84BB7B3"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BD30B3E"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A6332B8"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7A9DBDF1"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108CC57C"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0380CE23"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13439</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F70CF01"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5C265B5"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DC48C79"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84DCEE1"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r>
      <w:tr w:rsidRPr="00E93EC1" w:rsidR="00E93EC1" w:rsidTr="286D98FF" w14:paraId="08739FE9"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6DBD5F0E" w14:textId="77777777">
            <w:pPr>
              <w:jc w:val="right"/>
              <w:rPr>
                <w:rFonts w:ascii="Calibri" w:hAnsi="Calibri" w:eastAsia="Times New Roman" w:cs="Calibri"/>
                <w:color w:val="000000"/>
              </w:rPr>
            </w:pPr>
            <w:r w:rsidRPr="00E93EC1">
              <w:rPr>
                <w:rFonts w:ascii="Calibri" w:hAnsi="Calibri" w:eastAsia="Times New Roman" w:cs="Calibri"/>
                <w:color w:val="000000"/>
              </w:rPr>
              <w:t>10566</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4F48A75"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470736A"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90852DE"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0.16</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7F5FF2AD"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0.16</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1EEDC37F"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2271A14D"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13452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C45C95B"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C4AA5B7"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6C4287B"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0.03</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E51F011"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0.03</w:t>
            </w:r>
          </w:p>
        </w:tc>
      </w:tr>
      <w:tr w:rsidRPr="00E93EC1" w:rsidR="00E93EC1" w:rsidTr="286D98FF" w14:paraId="433F5E39"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56CA580E" w14:textId="77777777">
            <w:pPr>
              <w:jc w:val="right"/>
              <w:rPr>
                <w:rFonts w:ascii="Calibri" w:hAnsi="Calibri" w:eastAsia="Times New Roman" w:cs="Calibri"/>
                <w:color w:val="000000"/>
              </w:rPr>
            </w:pPr>
            <w:r w:rsidRPr="00E93EC1">
              <w:rPr>
                <w:rFonts w:ascii="Calibri" w:hAnsi="Calibri" w:eastAsia="Times New Roman" w:cs="Calibri"/>
                <w:color w:val="000000"/>
              </w:rPr>
              <w:t>10567</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BA0E395"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647A471"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57C70AC"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61FB465B"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7FC70305"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10CBE196"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13459</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899FA40"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6226362"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04B8370"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BFE3B8C"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r>
      <w:tr w:rsidRPr="00E93EC1" w:rsidR="00E93EC1" w:rsidTr="286D98FF" w14:paraId="165AD557"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710E8DEA" w14:textId="77777777">
            <w:pPr>
              <w:jc w:val="right"/>
              <w:rPr>
                <w:rFonts w:ascii="Calibri" w:hAnsi="Calibri" w:eastAsia="Times New Roman" w:cs="Calibri"/>
                <w:color w:val="000000"/>
              </w:rPr>
            </w:pPr>
            <w:r w:rsidRPr="00E93EC1">
              <w:rPr>
                <w:rFonts w:ascii="Calibri" w:hAnsi="Calibri" w:eastAsia="Times New Roman" w:cs="Calibri"/>
                <w:color w:val="000000"/>
              </w:rPr>
              <w:t>10570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66748B6"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35D4DF3"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D844955"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16FE047E"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29FF1B9C"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3AD2EE3D"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13475</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90A6756"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F2B2B87"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631B95B"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CA08D55"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r>
      <w:tr w:rsidRPr="00E93EC1" w:rsidR="00E93EC1" w:rsidTr="286D98FF" w14:paraId="59BC602A"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35B72DD1" w14:textId="77777777">
            <w:pPr>
              <w:jc w:val="right"/>
              <w:rPr>
                <w:rFonts w:ascii="Calibri" w:hAnsi="Calibri" w:eastAsia="Times New Roman" w:cs="Calibri"/>
                <w:color w:val="000000"/>
              </w:rPr>
            </w:pPr>
            <w:r w:rsidRPr="00E93EC1">
              <w:rPr>
                <w:rFonts w:ascii="Calibri" w:hAnsi="Calibri" w:eastAsia="Times New Roman" w:cs="Calibri"/>
                <w:color w:val="000000"/>
              </w:rPr>
              <w:t>10573</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F658224"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43E8968"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E2A0497"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5CFEFC54"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3D231CE0"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0717889B"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13501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CE063DF"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7643961"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1.99</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AFA1023"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649D6A6"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r>
      <w:tr w:rsidRPr="00E93EC1" w:rsidR="00E93EC1" w:rsidTr="286D98FF" w14:paraId="37CF06CD"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2AC21E80" w14:textId="77777777">
            <w:pPr>
              <w:jc w:val="right"/>
              <w:rPr>
                <w:rFonts w:ascii="Calibri" w:hAnsi="Calibri" w:eastAsia="Times New Roman" w:cs="Calibri"/>
                <w:color w:val="000000"/>
              </w:rPr>
            </w:pPr>
            <w:r w:rsidRPr="00E93EC1">
              <w:rPr>
                <w:rFonts w:ascii="Calibri" w:hAnsi="Calibri" w:eastAsia="Times New Roman" w:cs="Calibri"/>
                <w:color w:val="000000"/>
              </w:rPr>
              <w:t>10577</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418D5E9"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7D33B6F"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D9C11D3"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6764B945"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1E248261"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79AA95CE"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13502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042067C"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FFF8643"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8CE693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1A66721"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r>
      <w:tr w:rsidRPr="00E93EC1" w:rsidR="00E93EC1" w:rsidTr="286D98FF" w14:paraId="45AE3C37"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1C44A796" w14:textId="77777777">
            <w:pPr>
              <w:jc w:val="right"/>
              <w:rPr>
                <w:rFonts w:ascii="Calibri" w:hAnsi="Calibri" w:eastAsia="Times New Roman" w:cs="Calibri"/>
                <w:color w:val="000000"/>
              </w:rPr>
            </w:pPr>
            <w:r w:rsidRPr="00E93EC1">
              <w:rPr>
                <w:rFonts w:ascii="Calibri" w:hAnsi="Calibri" w:eastAsia="Times New Roman" w:cs="Calibri"/>
                <w:color w:val="000000"/>
              </w:rPr>
              <w:t>10591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0DDF96A"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EB61BC5"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B541A41"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047FE03F"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38CA7FF1"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4B9B1D16"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13601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8B7BB59"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0.03</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B9AFD74"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0.41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3FA26DA"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0.11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EB15FA0"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0.1</w:t>
            </w:r>
          </w:p>
        </w:tc>
      </w:tr>
      <w:tr w:rsidRPr="00E93EC1" w:rsidR="00E93EC1" w:rsidTr="286D98FF" w14:paraId="565DC345"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4848E192" w14:textId="77777777">
            <w:pPr>
              <w:jc w:val="right"/>
              <w:rPr>
                <w:rFonts w:ascii="Calibri" w:hAnsi="Calibri" w:eastAsia="Times New Roman" w:cs="Calibri"/>
                <w:color w:val="000000"/>
              </w:rPr>
            </w:pPr>
            <w:r w:rsidRPr="00E93EC1">
              <w:rPr>
                <w:rFonts w:ascii="Calibri" w:hAnsi="Calibri" w:eastAsia="Times New Roman" w:cs="Calibri"/>
                <w:color w:val="000000"/>
              </w:rPr>
              <w:t>10595</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F0284D8"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EAF0E0A"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0.93</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CBA589E"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0.34</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43E68E13"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0.34</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7EE53F4C"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3BBA42FE"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13605</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3A8D1D4"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E869DC4"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D5F2378"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5E0A66F"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r>
      <w:tr w:rsidRPr="00E93EC1" w:rsidR="00E93EC1" w:rsidTr="286D98FF" w14:paraId="7DCEA709"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66190AD3" w14:textId="77777777">
            <w:pPr>
              <w:jc w:val="right"/>
              <w:rPr>
                <w:rFonts w:ascii="Calibri" w:hAnsi="Calibri" w:eastAsia="Times New Roman" w:cs="Calibri"/>
                <w:color w:val="000000"/>
              </w:rPr>
            </w:pPr>
            <w:r w:rsidRPr="00E93EC1">
              <w:rPr>
                <w:rFonts w:ascii="Calibri" w:hAnsi="Calibri" w:eastAsia="Times New Roman" w:cs="Calibri"/>
                <w:color w:val="000000"/>
              </w:rPr>
              <w:t>10598</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9C13BE8"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5242BC4"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7AFDB0A"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4072EA7F"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139AD824"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366293ED"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13606</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ED1C36F"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0437F72"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87D17A6"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2010FFA"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r>
      <w:tr w:rsidRPr="00E93EC1" w:rsidR="00E93EC1" w:rsidTr="286D98FF" w14:paraId="427C2AD1"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7BEAED78" w14:textId="77777777">
            <w:pPr>
              <w:jc w:val="right"/>
              <w:rPr>
                <w:rFonts w:ascii="Calibri" w:hAnsi="Calibri" w:eastAsia="Times New Roman" w:cs="Calibri"/>
                <w:color w:val="000000"/>
              </w:rPr>
            </w:pPr>
            <w:r w:rsidRPr="00E93EC1">
              <w:rPr>
                <w:rFonts w:ascii="Calibri" w:hAnsi="Calibri" w:eastAsia="Times New Roman" w:cs="Calibri"/>
                <w:color w:val="000000"/>
              </w:rPr>
              <w:t>10601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EA50668"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BF3C0B0"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133F1FB"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70D72669"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08E990A5"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035EBF38"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13607</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4DA8070"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D7E3243"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D5B0B8E"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0.03</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8D730EA"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0.03</w:t>
            </w:r>
          </w:p>
        </w:tc>
      </w:tr>
      <w:tr w:rsidRPr="00E93EC1" w:rsidR="00E93EC1" w:rsidTr="286D98FF" w14:paraId="5431E05B"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30837B67" w14:textId="77777777">
            <w:pPr>
              <w:jc w:val="right"/>
              <w:rPr>
                <w:rFonts w:ascii="Calibri" w:hAnsi="Calibri" w:eastAsia="Times New Roman" w:cs="Calibri"/>
                <w:color w:val="000000"/>
              </w:rPr>
            </w:pPr>
            <w:r w:rsidRPr="00E93EC1">
              <w:rPr>
                <w:rFonts w:ascii="Calibri" w:hAnsi="Calibri" w:eastAsia="Times New Roman" w:cs="Calibri"/>
                <w:color w:val="000000"/>
              </w:rPr>
              <w:t>10603</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F21F257"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45AB7DE"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74C8554"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4DA3E4DF"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23901482"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696F7C5E"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13611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5030460"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FCBDC1A"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AC7836D"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309A5FD"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r>
      <w:tr w:rsidRPr="00E93EC1" w:rsidR="00E93EC1" w:rsidTr="286D98FF" w14:paraId="5F1ECC3F"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1878F03B" w14:textId="77777777">
            <w:pPr>
              <w:jc w:val="right"/>
              <w:rPr>
                <w:rFonts w:ascii="Calibri" w:hAnsi="Calibri" w:eastAsia="Times New Roman" w:cs="Calibri"/>
                <w:color w:val="000000"/>
              </w:rPr>
            </w:pPr>
            <w:r w:rsidRPr="00E93EC1">
              <w:rPr>
                <w:rFonts w:ascii="Calibri" w:hAnsi="Calibri" w:eastAsia="Times New Roman" w:cs="Calibri"/>
                <w:color w:val="000000"/>
              </w:rPr>
              <w:t>10701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2A4D3DC"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8608340"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998107B"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09BD1D8C"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372335B0"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5CCF72C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13617</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D7263CE"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86B9BD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0.54</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34593CA"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0.38</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F4397AD"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0.38</w:t>
            </w:r>
          </w:p>
        </w:tc>
      </w:tr>
      <w:tr w:rsidRPr="00E93EC1" w:rsidR="00E93EC1" w:rsidTr="286D98FF" w14:paraId="14E95743"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3B8E653A" w14:textId="77777777">
            <w:pPr>
              <w:jc w:val="right"/>
              <w:rPr>
                <w:rFonts w:ascii="Calibri" w:hAnsi="Calibri" w:eastAsia="Times New Roman" w:cs="Calibri"/>
                <w:color w:val="000000"/>
              </w:rPr>
            </w:pPr>
            <w:r w:rsidRPr="00E93EC1">
              <w:rPr>
                <w:rFonts w:ascii="Calibri" w:hAnsi="Calibri" w:eastAsia="Times New Roman" w:cs="Calibri"/>
                <w:color w:val="000000"/>
              </w:rPr>
              <w:t>10708</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0CE41D4"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3C04119"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18E492D"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0.4</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2A9A2F2C"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0.4</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78106D11"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29352D52"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13619</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8187E46"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EB13B50"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4.16</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03D5DE1"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0.48</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D475734"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0.46</w:t>
            </w:r>
          </w:p>
        </w:tc>
      </w:tr>
      <w:tr w:rsidRPr="00E93EC1" w:rsidR="00E93EC1" w:rsidTr="286D98FF" w14:paraId="12A0907D"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56C551FF" w14:textId="77777777">
            <w:pPr>
              <w:jc w:val="right"/>
              <w:rPr>
                <w:rFonts w:ascii="Calibri" w:hAnsi="Calibri" w:eastAsia="Times New Roman" w:cs="Calibri"/>
                <w:color w:val="000000"/>
              </w:rPr>
            </w:pPr>
            <w:r w:rsidRPr="00E93EC1">
              <w:rPr>
                <w:rFonts w:ascii="Calibri" w:hAnsi="Calibri" w:eastAsia="Times New Roman" w:cs="Calibri"/>
                <w:color w:val="000000"/>
              </w:rPr>
              <w:t>10710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AE7875D"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F40F1EC"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0.66</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98DBD6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0.52</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1DA7197E"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0.52</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2E89B5CA"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740FD701"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13622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EB82C4A"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0.03</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A87CE27"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0.03</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6FC7BA4"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0.03</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F203BBC"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0.03</w:t>
            </w:r>
          </w:p>
        </w:tc>
      </w:tr>
      <w:tr w:rsidRPr="00E93EC1" w:rsidR="00E93EC1" w:rsidTr="286D98FF" w14:paraId="3F3D0D1F"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34D3C22F" w14:textId="77777777">
            <w:pPr>
              <w:jc w:val="right"/>
              <w:rPr>
                <w:rFonts w:ascii="Calibri" w:hAnsi="Calibri" w:eastAsia="Times New Roman" w:cs="Calibri"/>
                <w:color w:val="000000"/>
              </w:rPr>
            </w:pPr>
            <w:r w:rsidRPr="00E93EC1">
              <w:rPr>
                <w:rFonts w:ascii="Calibri" w:hAnsi="Calibri" w:eastAsia="Times New Roman" w:cs="Calibri"/>
                <w:color w:val="000000"/>
              </w:rPr>
              <w:t>10801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ACD5672"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27A374A"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5A816F4"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0.17</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2C857F42"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0.17</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186FE10B"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17192336"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13624</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A689BA5"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A27D84A"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5A1766F"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E495B36"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r>
      <w:tr w:rsidRPr="00E93EC1" w:rsidR="00E93EC1" w:rsidTr="286D98FF" w14:paraId="739F474B"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242D2452" w14:textId="77777777">
            <w:pPr>
              <w:jc w:val="right"/>
              <w:rPr>
                <w:rFonts w:ascii="Calibri" w:hAnsi="Calibri" w:eastAsia="Times New Roman" w:cs="Calibri"/>
                <w:color w:val="000000"/>
              </w:rPr>
            </w:pPr>
            <w:r w:rsidRPr="00E93EC1">
              <w:rPr>
                <w:rFonts w:ascii="Calibri" w:hAnsi="Calibri" w:eastAsia="Times New Roman" w:cs="Calibri"/>
                <w:color w:val="000000"/>
              </w:rPr>
              <w:t>10805</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2D7314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4899827"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2.35</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D9EEEA6"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2.95</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0536586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2.92</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10E967AB"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653ACA35"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13625</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B6C5136"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574450F"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88A0C04"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2FBDECD"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r>
      <w:tr w:rsidRPr="00E93EC1" w:rsidR="00E93EC1" w:rsidTr="286D98FF" w14:paraId="61B21524"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407F0CDF" w14:textId="77777777">
            <w:pPr>
              <w:jc w:val="right"/>
              <w:rPr>
                <w:rFonts w:ascii="Calibri" w:hAnsi="Calibri" w:eastAsia="Times New Roman" w:cs="Calibri"/>
                <w:color w:val="000000"/>
              </w:rPr>
            </w:pPr>
            <w:r w:rsidRPr="00E93EC1">
              <w:rPr>
                <w:rFonts w:ascii="Calibri" w:hAnsi="Calibri" w:eastAsia="Times New Roman" w:cs="Calibri"/>
                <w:color w:val="000000"/>
              </w:rPr>
              <w:t>10901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51D8DF8"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0.28</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9DC3D75"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0.32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12E8D97"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0.21</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01FABCC4"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0.21</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0B2855B1"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256C1A68"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13626</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F3DCD9B"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0.03</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10588FD"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0.04</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C65339F"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0.03</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17A08D8"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0.03</w:t>
            </w:r>
          </w:p>
        </w:tc>
      </w:tr>
      <w:tr w:rsidRPr="00E93EC1" w:rsidR="00E93EC1" w:rsidTr="286D98FF" w14:paraId="019126B5"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07E1FBA5" w14:textId="77777777">
            <w:pPr>
              <w:jc w:val="right"/>
              <w:rPr>
                <w:rFonts w:ascii="Calibri" w:hAnsi="Calibri" w:eastAsia="Times New Roman" w:cs="Calibri"/>
                <w:color w:val="000000"/>
              </w:rPr>
            </w:pPr>
            <w:r w:rsidRPr="00E93EC1">
              <w:rPr>
                <w:rFonts w:ascii="Calibri" w:hAnsi="Calibri" w:eastAsia="Times New Roman" w:cs="Calibri"/>
                <w:color w:val="000000"/>
              </w:rPr>
              <w:t>10913</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37F9C3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197E6EE"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B831E37"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002AF116"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0A6F88F3"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73E58F58"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13630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8B90C9C"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E258BB8"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16E03E4"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497E09F"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r>
      <w:tr w:rsidRPr="00E93EC1" w:rsidR="00E93EC1" w:rsidTr="286D98FF" w14:paraId="2017968F"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38869ED5" w14:textId="77777777">
            <w:pPr>
              <w:jc w:val="right"/>
              <w:rPr>
                <w:rFonts w:ascii="Calibri" w:hAnsi="Calibri" w:eastAsia="Times New Roman" w:cs="Calibri"/>
                <w:color w:val="000000"/>
              </w:rPr>
            </w:pPr>
            <w:r w:rsidRPr="00E93EC1">
              <w:rPr>
                <w:rFonts w:ascii="Calibri" w:hAnsi="Calibri" w:eastAsia="Times New Roman" w:cs="Calibri"/>
                <w:color w:val="000000"/>
              </w:rPr>
              <w:t>10922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F882A3F"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4.64</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5C98229"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E933F7A"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0.35</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51F70A54"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0.33</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0D541EA5"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6F286985"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13634</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C64FB63"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90D10B5"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546C074"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651EDAB"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r>
      <w:tr w:rsidRPr="00E93EC1" w:rsidR="00E93EC1" w:rsidTr="286D98FF" w14:paraId="78825952"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43F7B2D5" w14:textId="77777777">
            <w:pPr>
              <w:jc w:val="right"/>
              <w:rPr>
                <w:rFonts w:ascii="Calibri" w:hAnsi="Calibri" w:eastAsia="Times New Roman" w:cs="Calibri"/>
                <w:color w:val="000000"/>
              </w:rPr>
            </w:pPr>
            <w:r w:rsidRPr="00E93EC1">
              <w:rPr>
                <w:rFonts w:ascii="Calibri" w:hAnsi="Calibri" w:eastAsia="Times New Roman" w:cs="Calibri"/>
                <w:color w:val="000000"/>
              </w:rPr>
              <w:t>10923</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09468C7"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8845424"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79CA53E"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4F7C3641"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6B3A49D5"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362F51A3"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13642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05BAB5D"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7C9DDC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64D468D"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D98585B"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r>
      <w:tr w:rsidRPr="00E93EC1" w:rsidR="00E93EC1" w:rsidTr="286D98FF" w14:paraId="29E4EB49"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3BA99CD2" w14:textId="77777777">
            <w:pPr>
              <w:jc w:val="right"/>
              <w:rPr>
                <w:rFonts w:ascii="Calibri" w:hAnsi="Calibri" w:eastAsia="Times New Roman" w:cs="Calibri"/>
                <w:color w:val="000000"/>
              </w:rPr>
            </w:pPr>
            <w:r w:rsidRPr="00E93EC1">
              <w:rPr>
                <w:rFonts w:ascii="Calibri" w:hAnsi="Calibri" w:eastAsia="Times New Roman" w:cs="Calibri"/>
                <w:color w:val="000000"/>
              </w:rPr>
              <w:t>10924</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4F1EBD8"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FF1A936"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4F5849C"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09ED4897"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6F067C54"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66DC9A8C"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13646</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821ECC3"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884D101"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A52D6DF"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70A1C1B"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r>
      <w:tr w:rsidRPr="00E93EC1" w:rsidR="00E93EC1" w:rsidTr="286D98FF" w14:paraId="13AD0211"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4E232131" w14:textId="77777777">
            <w:pPr>
              <w:jc w:val="right"/>
              <w:rPr>
                <w:rFonts w:ascii="Calibri" w:hAnsi="Calibri" w:eastAsia="Times New Roman" w:cs="Calibri"/>
                <w:color w:val="000000"/>
              </w:rPr>
            </w:pPr>
            <w:r w:rsidRPr="00E93EC1">
              <w:rPr>
                <w:rFonts w:ascii="Calibri" w:hAnsi="Calibri" w:eastAsia="Times New Roman" w:cs="Calibri"/>
                <w:color w:val="000000"/>
              </w:rPr>
              <w:t>10940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4BD2E31"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8A1DC06"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0.24</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482C44B"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0.94</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37B16396"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0.76</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2B465260"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43D30165"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13648</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0E95556"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27B8F5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93616C7"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B14AFE6"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r>
      <w:tr w:rsidRPr="00E93EC1" w:rsidR="00E93EC1" w:rsidTr="286D98FF" w14:paraId="17665B32"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6F351539" w14:textId="77777777">
            <w:pPr>
              <w:jc w:val="right"/>
              <w:rPr>
                <w:rFonts w:ascii="Calibri" w:hAnsi="Calibri" w:eastAsia="Times New Roman" w:cs="Calibri"/>
                <w:color w:val="000000"/>
              </w:rPr>
            </w:pPr>
            <w:r w:rsidRPr="00E93EC1">
              <w:rPr>
                <w:rFonts w:ascii="Calibri" w:hAnsi="Calibri" w:eastAsia="Times New Roman" w:cs="Calibri"/>
                <w:color w:val="000000"/>
              </w:rPr>
              <w:t>10987</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27C1DBF"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0.04</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E8E13E9"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B9E9E39"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0.04</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4F28BC9C"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0.04</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68D88695"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55B00122"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13652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C284A9E"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0C3845D"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7B9AC04"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908F330"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r>
      <w:tr w:rsidRPr="00E93EC1" w:rsidR="00E93EC1" w:rsidTr="286D98FF" w14:paraId="6F847EB5"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4CC55013" w14:textId="77777777">
            <w:pPr>
              <w:jc w:val="right"/>
              <w:rPr>
                <w:rFonts w:ascii="Calibri" w:hAnsi="Calibri" w:eastAsia="Times New Roman" w:cs="Calibri"/>
                <w:color w:val="000000"/>
              </w:rPr>
            </w:pPr>
            <w:r w:rsidRPr="00E93EC1">
              <w:rPr>
                <w:rFonts w:ascii="Calibri" w:hAnsi="Calibri" w:eastAsia="Times New Roman" w:cs="Calibri"/>
                <w:color w:val="000000"/>
              </w:rPr>
              <w:t>10994</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89DCA9C"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872971D"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F1C2894"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0.11</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464D5E9A"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0.12</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21331390"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3F823814"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13655</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1AE3D06"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467B5EC"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0.47</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9BACEB0"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0.47</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E98305F"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0.47</w:t>
            </w:r>
          </w:p>
        </w:tc>
      </w:tr>
      <w:tr w:rsidRPr="00E93EC1" w:rsidR="00E93EC1" w:rsidTr="286D98FF" w14:paraId="0C32CB85"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48FDC98F" w14:textId="77777777">
            <w:pPr>
              <w:jc w:val="right"/>
              <w:rPr>
                <w:rFonts w:ascii="Calibri" w:hAnsi="Calibri" w:eastAsia="Times New Roman" w:cs="Calibri"/>
                <w:color w:val="000000"/>
              </w:rPr>
            </w:pPr>
            <w:r w:rsidRPr="00E93EC1">
              <w:rPr>
                <w:rFonts w:ascii="Calibri" w:hAnsi="Calibri" w:eastAsia="Times New Roman" w:cs="Calibri"/>
                <w:color w:val="000000"/>
              </w:rPr>
              <w:t>11020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B2A4AB1"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08036AD"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1BE6489"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4023C5DE"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376AB748"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140612A3"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13656</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805A3A6"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0.04</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B63E622"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0.04</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2805D1F"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0.04</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18165FF"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0.04</w:t>
            </w:r>
          </w:p>
        </w:tc>
      </w:tr>
      <w:tr w:rsidRPr="00E93EC1" w:rsidR="00E93EC1" w:rsidTr="286D98FF" w14:paraId="1FB120EE"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13B665BE" w14:textId="77777777">
            <w:pPr>
              <w:jc w:val="right"/>
              <w:rPr>
                <w:rFonts w:ascii="Calibri" w:hAnsi="Calibri" w:eastAsia="Times New Roman" w:cs="Calibri"/>
                <w:color w:val="000000"/>
              </w:rPr>
            </w:pPr>
            <w:r w:rsidRPr="00E93EC1">
              <w:rPr>
                <w:rFonts w:ascii="Calibri" w:hAnsi="Calibri" w:eastAsia="Times New Roman" w:cs="Calibri"/>
                <w:color w:val="000000"/>
              </w:rPr>
              <w:t>11101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769D4E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218B80C"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1.96</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95964F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3.62</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558287C8"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4.66</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0B9FE4C4"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1017F644"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13658</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24F57FD"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8EF2AC0"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A47D72D"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116B88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r>
      <w:tr w:rsidRPr="00E93EC1" w:rsidR="00E93EC1" w:rsidTr="286D98FF" w14:paraId="27659DA4"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69490BCC" w14:textId="77777777">
            <w:pPr>
              <w:jc w:val="right"/>
              <w:rPr>
                <w:rFonts w:ascii="Calibri" w:hAnsi="Calibri" w:eastAsia="Times New Roman" w:cs="Calibri"/>
                <w:color w:val="000000"/>
              </w:rPr>
            </w:pPr>
            <w:r w:rsidRPr="00E93EC1">
              <w:rPr>
                <w:rFonts w:ascii="Calibri" w:hAnsi="Calibri" w:eastAsia="Times New Roman" w:cs="Calibri"/>
                <w:color w:val="000000"/>
              </w:rPr>
              <w:t>11106</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25679EF"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A90A416"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9F3A6CC"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7352D2E6"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4B71A5E2"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61F5B155"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13660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9A0E8BD"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D0D72DA"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7FBE705"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5DA6BC8"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r>
      <w:tr w:rsidRPr="00E93EC1" w:rsidR="00E93EC1" w:rsidTr="286D98FF" w14:paraId="46767536"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005D6916" w14:textId="77777777">
            <w:pPr>
              <w:jc w:val="right"/>
              <w:rPr>
                <w:rFonts w:ascii="Calibri" w:hAnsi="Calibri" w:eastAsia="Times New Roman" w:cs="Calibri"/>
                <w:color w:val="000000"/>
              </w:rPr>
            </w:pPr>
            <w:r w:rsidRPr="00E93EC1">
              <w:rPr>
                <w:rFonts w:ascii="Calibri" w:hAnsi="Calibri" w:eastAsia="Times New Roman" w:cs="Calibri"/>
                <w:color w:val="000000"/>
              </w:rPr>
              <w:t>11201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A950F91"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32.3</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382E559"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73.06</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FA56DF7"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55.99</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78787897"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78.8</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40B72D38"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4E4E9AA1"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13662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88EF1CC"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0.11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EDEFABF"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0.11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B4650D9"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0.11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398580B"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0.11</w:t>
            </w:r>
          </w:p>
        </w:tc>
      </w:tr>
      <w:tr w:rsidRPr="00E93EC1" w:rsidR="00E93EC1" w:rsidTr="286D98FF" w14:paraId="117F8EC5"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497B82F1" w14:textId="77777777">
            <w:pPr>
              <w:jc w:val="right"/>
              <w:rPr>
                <w:rFonts w:ascii="Calibri" w:hAnsi="Calibri" w:eastAsia="Times New Roman" w:cs="Calibri"/>
                <w:color w:val="000000"/>
              </w:rPr>
            </w:pPr>
            <w:r w:rsidRPr="00E93EC1">
              <w:rPr>
                <w:rFonts w:ascii="Calibri" w:hAnsi="Calibri" w:eastAsia="Times New Roman" w:cs="Calibri"/>
                <w:color w:val="000000"/>
              </w:rPr>
              <w:t>11203</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25B27BA"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E0FCBAF"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F05CC7E"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7C82E865"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451A56BD"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1E7E67CE"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13664</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26106D3"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F4FC750"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29E08E1"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3C757CA"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r>
      <w:tr w:rsidRPr="00E93EC1" w:rsidR="00E93EC1" w:rsidTr="286D98FF" w14:paraId="6F42FAC1"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6594D061" w14:textId="77777777">
            <w:pPr>
              <w:jc w:val="right"/>
              <w:rPr>
                <w:rFonts w:ascii="Calibri" w:hAnsi="Calibri" w:eastAsia="Times New Roman" w:cs="Calibri"/>
                <w:color w:val="000000"/>
              </w:rPr>
            </w:pPr>
            <w:r w:rsidRPr="00E93EC1">
              <w:rPr>
                <w:rFonts w:ascii="Calibri" w:hAnsi="Calibri" w:eastAsia="Times New Roman" w:cs="Calibri"/>
                <w:color w:val="000000"/>
              </w:rPr>
              <w:t>11205</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90B0C5E"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7E63C54"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6A5359D"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0.04</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7B068C5E"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0.04</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4543E52A"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58BB4F34"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13672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4DA5AA7"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7D48D8F"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0479F6F"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6BC4229"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r>
      <w:tr w:rsidRPr="00E93EC1" w:rsidR="00E93EC1" w:rsidTr="286D98FF" w14:paraId="135D44D3"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779AB279" w14:textId="77777777">
            <w:pPr>
              <w:jc w:val="right"/>
              <w:rPr>
                <w:rFonts w:ascii="Calibri" w:hAnsi="Calibri" w:eastAsia="Times New Roman" w:cs="Calibri"/>
                <w:color w:val="000000"/>
              </w:rPr>
            </w:pPr>
            <w:r w:rsidRPr="00E93EC1">
              <w:rPr>
                <w:rFonts w:ascii="Calibri" w:hAnsi="Calibri" w:eastAsia="Times New Roman" w:cs="Calibri"/>
                <w:color w:val="000000"/>
              </w:rPr>
              <w:t>11206</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4BDCF9C"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0D24CB2"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0.25</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ED504E9"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0.18</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6D2A139E"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0.18</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023F89DA"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5A982C36"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13673</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AE5006B"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0.05</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E4DC975"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3.03</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9367D5F"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0.56</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A74869E"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0.52</w:t>
            </w:r>
          </w:p>
        </w:tc>
      </w:tr>
      <w:tr w:rsidRPr="00E93EC1" w:rsidR="00E93EC1" w:rsidTr="286D98FF" w14:paraId="7FB614EB"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7C261BEE" w14:textId="77777777">
            <w:pPr>
              <w:jc w:val="right"/>
              <w:rPr>
                <w:rFonts w:ascii="Calibri" w:hAnsi="Calibri" w:eastAsia="Times New Roman" w:cs="Calibri"/>
                <w:color w:val="000000"/>
              </w:rPr>
            </w:pPr>
            <w:r w:rsidRPr="00E93EC1">
              <w:rPr>
                <w:rFonts w:ascii="Calibri" w:hAnsi="Calibri" w:eastAsia="Times New Roman" w:cs="Calibri"/>
                <w:color w:val="000000"/>
              </w:rPr>
              <w:t>11207</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D0A6C06"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3DF180A"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0.36</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0AA2D1F"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0.24</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2B91D0E9"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0.24</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14083B89"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1AE0B5C9"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13676</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9AAB0A5"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0.11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4476E80"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0.84</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367060F"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0.38</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26033F5"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0.38</w:t>
            </w:r>
          </w:p>
        </w:tc>
      </w:tr>
      <w:tr w:rsidRPr="00E93EC1" w:rsidR="00E93EC1" w:rsidTr="286D98FF" w14:paraId="77FE593F"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074D7030" w14:textId="77777777">
            <w:pPr>
              <w:jc w:val="right"/>
              <w:rPr>
                <w:rFonts w:ascii="Calibri" w:hAnsi="Calibri" w:eastAsia="Times New Roman" w:cs="Calibri"/>
                <w:color w:val="000000"/>
              </w:rPr>
            </w:pPr>
            <w:r w:rsidRPr="00E93EC1">
              <w:rPr>
                <w:rFonts w:ascii="Calibri" w:hAnsi="Calibri" w:eastAsia="Times New Roman" w:cs="Calibri"/>
                <w:color w:val="000000"/>
              </w:rPr>
              <w:t>11208</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0D59BCF"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DC71AC8"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0.26</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A5B488B"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0.26</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5AFAC6D3"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0.26</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61AA6DAF"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623EB507"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13684</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AB3C14F"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D0BBF86"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6BF70FD"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95E76BF"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r>
      <w:tr w:rsidRPr="00E93EC1" w:rsidR="00E93EC1" w:rsidTr="286D98FF" w14:paraId="760F2BB6"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73B2BA3F" w14:textId="77777777">
            <w:pPr>
              <w:jc w:val="right"/>
              <w:rPr>
                <w:rFonts w:ascii="Calibri" w:hAnsi="Calibri" w:eastAsia="Times New Roman" w:cs="Calibri"/>
                <w:color w:val="000000"/>
              </w:rPr>
            </w:pPr>
            <w:r w:rsidRPr="00E93EC1">
              <w:rPr>
                <w:rFonts w:ascii="Calibri" w:hAnsi="Calibri" w:eastAsia="Times New Roman" w:cs="Calibri"/>
                <w:color w:val="000000"/>
              </w:rPr>
              <w:t>11210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AA0068A"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8279527"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0.56</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191DBC7"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0.38</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53A91644"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0.39</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18C818A8"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4F669DD4"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13685</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EC19BB8"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0.03</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47FA32E"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0.04</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FA40489"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0.03</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24EDA08"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0.03</w:t>
            </w:r>
          </w:p>
        </w:tc>
      </w:tr>
      <w:tr w:rsidRPr="00E93EC1" w:rsidR="00E93EC1" w:rsidTr="286D98FF" w14:paraId="3E2EFF69"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3F0CD7E8" w14:textId="77777777">
            <w:pPr>
              <w:jc w:val="right"/>
              <w:rPr>
                <w:rFonts w:ascii="Calibri" w:hAnsi="Calibri" w:eastAsia="Times New Roman" w:cs="Calibri"/>
                <w:color w:val="000000"/>
              </w:rPr>
            </w:pPr>
            <w:r w:rsidRPr="00E93EC1">
              <w:rPr>
                <w:rFonts w:ascii="Calibri" w:hAnsi="Calibri" w:eastAsia="Times New Roman" w:cs="Calibri"/>
                <w:color w:val="000000"/>
              </w:rPr>
              <w:t>11212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AC3C39C"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3.66</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33419D3"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0CFB1E8"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3.66</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2AE8EDAB"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3.66</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44F29189"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28C61B7F"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13690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319B219"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BD2568E"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F4F4785"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F77B386"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r>
      <w:tr w:rsidRPr="00E93EC1" w:rsidR="00E93EC1" w:rsidTr="286D98FF" w14:paraId="1AF95463"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2C092FEB" w14:textId="77777777">
            <w:pPr>
              <w:jc w:val="right"/>
              <w:rPr>
                <w:rFonts w:ascii="Calibri" w:hAnsi="Calibri" w:eastAsia="Times New Roman" w:cs="Calibri"/>
                <w:color w:val="000000"/>
              </w:rPr>
            </w:pPr>
            <w:r w:rsidRPr="00E93EC1">
              <w:rPr>
                <w:rFonts w:ascii="Calibri" w:hAnsi="Calibri" w:eastAsia="Times New Roman" w:cs="Calibri"/>
                <w:color w:val="000000"/>
              </w:rPr>
              <w:t>11216</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7801CDD"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8E049F7"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F824FFD"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65436CC8"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66B1269F"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3523862B"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13699</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EDEE26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79F9D5F"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1652234"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0.22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FDDCC74"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0.22</w:t>
            </w:r>
          </w:p>
        </w:tc>
      </w:tr>
      <w:tr w:rsidRPr="00E93EC1" w:rsidR="00E93EC1" w:rsidTr="286D98FF" w14:paraId="14CBB6E7"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6A271B90" w14:textId="77777777">
            <w:pPr>
              <w:jc w:val="right"/>
              <w:rPr>
                <w:rFonts w:ascii="Calibri" w:hAnsi="Calibri" w:eastAsia="Times New Roman" w:cs="Calibri"/>
                <w:color w:val="000000"/>
              </w:rPr>
            </w:pPr>
            <w:r w:rsidRPr="00E93EC1">
              <w:rPr>
                <w:rFonts w:ascii="Calibri" w:hAnsi="Calibri" w:eastAsia="Times New Roman" w:cs="Calibri"/>
                <w:color w:val="000000"/>
              </w:rPr>
              <w:lastRenderedPageBreak/>
              <w:t>11217</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9595157"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2928005"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946451C"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0.06</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17D648C6"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0.06</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12B28250"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653DFB3F"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13730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5DC84F8"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7E5D2D8"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6D67D83"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D99EAA5"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r>
      <w:tr w:rsidRPr="00E93EC1" w:rsidR="00E93EC1" w:rsidTr="286D98FF" w14:paraId="4BC117E5"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6634723D" w14:textId="77777777">
            <w:pPr>
              <w:jc w:val="right"/>
              <w:rPr>
                <w:rFonts w:ascii="Calibri" w:hAnsi="Calibri" w:eastAsia="Times New Roman" w:cs="Calibri"/>
                <w:color w:val="000000"/>
              </w:rPr>
            </w:pPr>
            <w:r w:rsidRPr="00E93EC1">
              <w:rPr>
                <w:rFonts w:ascii="Calibri" w:hAnsi="Calibri" w:eastAsia="Times New Roman" w:cs="Calibri"/>
                <w:color w:val="000000"/>
              </w:rPr>
              <w:t>11218</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50F8274"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F0C4C05"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0.64</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5CD3847"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0.64</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3CF4DB2D"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0.64</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18892FF5"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62017EFA"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13731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E7126C4"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5E92744"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C940B2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67BF05E"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r>
      <w:tr w:rsidRPr="00E93EC1" w:rsidR="00E93EC1" w:rsidTr="286D98FF" w14:paraId="0AB427D3"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49BE8C8D" w14:textId="77777777">
            <w:pPr>
              <w:jc w:val="right"/>
              <w:rPr>
                <w:rFonts w:ascii="Calibri" w:hAnsi="Calibri" w:eastAsia="Times New Roman" w:cs="Calibri"/>
                <w:color w:val="000000"/>
              </w:rPr>
            </w:pPr>
            <w:r w:rsidRPr="00E93EC1">
              <w:rPr>
                <w:rFonts w:ascii="Calibri" w:hAnsi="Calibri" w:eastAsia="Times New Roman" w:cs="Calibri"/>
                <w:color w:val="000000"/>
              </w:rPr>
              <w:t>11220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E22C754"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745ADA6"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7235B66"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0.34</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42762455"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0.34</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495CA745"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0289EC78"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13750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0416860"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84DE7DE"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FC51AF2"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7A75D54"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r>
      <w:tr w:rsidRPr="00E93EC1" w:rsidR="00E93EC1" w:rsidTr="286D98FF" w14:paraId="450B9A24"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3C6887FE" w14:textId="77777777">
            <w:pPr>
              <w:jc w:val="right"/>
              <w:rPr>
                <w:rFonts w:ascii="Calibri" w:hAnsi="Calibri" w:eastAsia="Times New Roman" w:cs="Calibri"/>
                <w:color w:val="000000"/>
              </w:rPr>
            </w:pPr>
            <w:r w:rsidRPr="00E93EC1">
              <w:rPr>
                <w:rFonts w:ascii="Calibri" w:hAnsi="Calibri" w:eastAsia="Times New Roman" w:cs="Calibri"/>
                <w:color w:val="000000"/>
              </w:rPr>
              <w:t>11224</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135F9E9"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EC122EE"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265E2A6"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09B4BA26"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7555EDFD"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7C97E6DC"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13755</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A80921C"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17236AE"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5A88A5F"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DD1648F"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r>
      <w:tr w:rsidRPr="00E93EC1" w:rsidR="00E93EC1" w:rsidTr="286D98FF" w14:paraId="7637E95D"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692528E6" w14:textId="77777777">
            <w:pPr>
              <w:jc w:val="right"/>
              <w:rPr>
                <w:rFonts w:ascii="Calibri" w:hAnsi="Calibri" w:eastAsia="Times New Roman" w:cs="Calibri"/>
                <w:color w:val="000000"/>
              </w:rPr>
            </w:pPr>
            <w:r w:rsidRPr="00E93EC1">
              <w:rPr>
                <w:rFonts w:ascii="Calibri" w:hAnsi="Calibri" w:eastAsia="Times New Roman" w:cs="Calibri"/>
                <w:color w:val="000000"/>
              </w:rPr>
              <w:t>11225</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19EE6E1"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80C3215"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0.44</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6EA427E"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0.44</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4405C712"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0.44</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2CB2DB93"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649E6EAA"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13775</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D086EEA"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793C3DA"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ACD488E"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0653890"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r>
      <w:tr w:rsidRPr="00E93EC1" w:rsidR="00E93EC1" w:rsidTr="286D98FF" w14:paraId="2BF20BB9"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5A009B21" w14:textId="77777777">
            <w:pPr>
              <w:jc w:val="right"/>
              <w:rPr>
                <w:rFonts w:ascii="Calibri" w:hAnsi="Calibri" w:eastAsia="Times New Roman" w:cs="Calibri"/>
                <w:color w:val="000000"/>
              </w:rPr>
            </w:pPr>
            <w:r w:rsidRPr="00E93EC1">
              <w:rPr>
                <w:rFonts w:ascii="Calibri" w:hAnsi="Calibri" w:eastAsia="Times New Roman" w:cs="Calibri"/>
                <w:color w:val="000000"/>
              </w:rPr>
              <w:t>11226</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44C350D"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A9C1B6C"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1D4E70F"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0.5</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4FB108B5"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0.5</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55A7F4EC"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276BF487"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13776</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3909D01"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DE437E3"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740B125"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7D89C53"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r>
      <w:tr w:rsidRPr="00E93EC1" w:rsidR="00E93EC1" w:rsidTr="286D98FF" w14:paraId="50238577"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7FB87D70" w14:textId="77777777">
            <w:pPr>
              <w:jc w:val="right"/>
              <w:rPr>
                <w:rFonts w:ascii="Calibri" w:hAnsi="Calibri" w:eastAsia="Times New Roman" w:cs="Calibri"/>
                <w:color w:val="000000"/>
              </w:rPr>
            </w:pPr>
            <w:r w:rsidRPr="00E93EC1">
              <w:rPr>
                <w:rFonts w:ascii="Calibri" w:hAnsi="Calibri" w:eastAsia="Times New Roman" w:cs="Calibri"/>
                <w:color w:val="000000"/>
              </w:rPr>
              <w:t>11235</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3B12B98"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EE25471"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0.33</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BCE2DF1"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0.33</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5FC56DE9"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0.33</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34166B1F"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5B18582E"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13783</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FFBC755"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91AF3EE"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A0CA216"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1B321C7"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r>
      <w:tr w:rsidRPr="00E93EC1" w:rsidR="00E93EC1" w:rsidTr="286D98FF" w14:paraId="4870ABD3"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7DC40C95" w14:textId="77777777">
            <w:pPr>
              <w:jc w:val="right"/>
              <w:rPr>
                <w:rFonts w:ascii="Calibri" w:hAnsi="Calibri" w:eastAsia="Times New Roman" w:cs="Calibri"/>
                <w:color w:val="000000"/>
              </w:rPr>
            </w:pPr>
            <w:r w:rsidRPr="00E93EC1">
              <w:rPr>
                <w:rFonts w:ascii="Calibri" w:hAnsi="Calibri" w:eastAsia="Times New Roman" w:cs="Calibri"/>
                <w:color w:val="000000"/>
              </w:rPr>
              <w:t>11238</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523A59D"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395710C"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71E9A40"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2C104844"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07B12954"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328B4013"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13790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325FA76"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3064761"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2ED04CB"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0.04</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9DDAE3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0.04</w:t>
            </w:r>
          </w:p>
        </w:tc>
      </w:tr>
      <w:tr w:rsidRPr="00E93EC1" w:rsidR="00E93EC1" w:rsidTr="286D98FF" w14:paraId="263909E4"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257C9AA4" w14:textId="77777777">
            <w:pPr>
              <w:jc w:val="right"/>
              <w:rPr>
                <w:rFonts w:ascii="Calibri" w:hAnsi="Calibri" w:eastAsia="Times New Roman" w:cs="Calibri"/>
                <w:color w:val="000000"/>
              </w:rPr>
            </w:pPr>
            <w:r w:rsidRPr="00E93EC1">
              <w:rPr>
                <w:rFonts w:ascii="Calibri" w:hAnsi="Calibri" w:eastAsia="Times New Roman" w:cs="Calibri"/>
                <w:color w:val="000000"/>
              </w:rPr>
              <w:t>11361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8454904"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50EE436"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755C994"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0.1</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7123040F"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0.1</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675FB6B9"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5DF1BA09"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13796</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D7ADB84"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D440E2E"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6E0A92C"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3C6A1C5"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r>
      <w:tr w:rsidRPr="00E93EC1" w:rsidR="00E93EC1" w:rsidTr="286D98FF" w14:paraId="4088D058"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753D2519" w14:textId="77777777">
            <w:pPr>
              <w:jc w:val="right"/>
              <w:rPr>
                <w:rFonts w:ascii="Calibri" w:hAnsi="Calibri" w:eastAsia="Times New Roman" w:cs="Calibri"/>
                <w:color w:val="000000"/>
              </w:rPr>
            </w:pPr>
            <w:r w:rsidRPr="00E93EC1">
              <w:rPr>
                <w:rFonts w:ascii="Calibri" w:hAnsi="Calibri" w:eastAsia="Times New Roman" w:cs="Calibri"/>
                <w:color w:val="000000"/>
              </w:rPr>
              <w:t>11364</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5C535E7"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9B1C8A4"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46B20BA"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0.25</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4CD38804"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0.25</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6A15D273"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62376D2D"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13807</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3644AAB"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0.03</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9912424"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0.03</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0243E64"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0.03</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97A367A"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0.03</w:t>
            </w:r>
          </w:p>
        </w:tc>
      </w:tr>
      <w:tr w:rsidRPr="00E93EC1" w:rsidR="00E93EC1" w:rsidTr="286D98FF" w14:paraId="31D2B9C3"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5BAD9AA1" w14:textId="77777777">
            <w:pPr>
              <w:jc w:val="right"/>
              <w:rPr>
                <w:rFonts w:ascii="Calibri" w:hAnsi="Calibri" w:eastAsia="Times New Roman" w:cs="Calibri"/>
                <w:color w:val="000000"/>
              </w:rPr>
            </w:pPr>
            <w:r w:rsidRPr="00E93EC1">
              <w:rPr>
                <w:rFonts w:ascii="Calibri" w:hAnsi="Calibri" w:eastAsia="Times New Roman" w:cs="Calibri"/>
                <w:color w:val="000000"/>
              </w:rPr>
              <w:t>11367</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E120A73"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527B034"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2.22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E9F66DF"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0.87</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243A6AC1"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0.87</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701E3D9C"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532E7F29"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13808</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9D11A8B"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0.03</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5F40763"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0.03</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DCC1FFB"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0.03</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AF3B0CF"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0.03</w:t>
            </w:r>
          </w:p>
        </w:tc>
      </w:tr>
      <w:tr w:rsidRPr="00E93EC1" w:rsidR="00E93EC1" w:rsidTr="286D98FF" w14:paraId="4E246DEF"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7C2D2908" w14:textId="77777777">
            <w:pPr>
              <w:jc w:val="right"/>
              <w:rPr>
                <w:rFonts w:ascii="Calibri" w:hAnsi="Calibri" w:eastAsia="Times New Roman" w:cs="Calibri"/>
                <w:color w:val="000000"/>
              </w:rPr>
            </w:pPr>
            <w:r w:rsidRPr="00E93EC1">
              <w:rPr>
                <w:rFonts w:ascii="Calibri" w:hAnsi="Calibri" w:eastAsia="Times New Roman" w:cs="Calibri"/>
                <w:color w:val="000000"/>
              </w:rPr>
              <w:t>11368</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B8C04C6"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5A01D48"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3.08</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A904F04"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2.72</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2D3409AC"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2.91</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4063CE5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4FEEFA87"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13820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E0DE59C"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62E5FFA"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0.42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C24A62E"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0.42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507FA90"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0.42</w:t>
            </w:r>
          </w:p>
        </w:tc>
      </w:tr>
      <w:tr w:rsidRPr="00E93EC1" w:rsidR="00E93EC1" w:rsidTr="286D98FF" w14:paraId="5D00977C"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669A3AF8" w14:textId="77777777">
            <w:pPr>
              <w:jc w:val="right"/>
              <w:rPr>
                <w:rFonts w:ascii="Calibri" w:hAnsi="Calibri" w:eastAsia="Times New Roman" w:cs="Calibri"/>
                <w:color w:val="000000"/>
              </w:rPr>
            </w:pPr>
            <w:r w:rsidRPr="00E93EC1">
              <w:rPr>
                <w:rFonts w:ascii="Calibri" w:hAnsi="Calibri" w:eastAsia="Times New Roman" w:cs="Calibri"/>
                <w:color w:val="000000"/>
              </w:rPr>
              <w:t>11369</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5D5316E"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ED63409"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2.42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A970667"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0.86</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2EDD5BAF"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0.86</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7D13203D"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61C8B1EE"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13842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B5ED558"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02B81AA"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01A116E"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31B650D"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r>
      <w:tr w:rsidRPr="00E93EC1" w:rsidR="00E93EC1" w:rsidTr="286D98FF" w14:paraId="37F8180F"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7AC0623C" w14:textId="77777777">
            <w:pPr>
              <w:jc w:val="right"/>
              <w:rPr>
                <w:rFonts w:ascii="Calibri" w:hAnsi="Calibri" w:eastAsia="Times New Roman" w:cs="Calibri"/>
                <w:color w:val="000000"/>
              </w:rPr>
            </w:pPr>
            <w:r w:rsidRPr="00E93EC1">
              <w:rPr>
                <w:rFonts w:ascii="Calibri" w:hAnsi="Calibri" w:eastAsia="Times New Roman" w:cs="Calibri"/>
                <w:color w:val="000000"/>
              </w:rPr>
              <w:t>11372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185911B"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C1C95A5"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FA5B6CE"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0.22</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0362CAD7"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0.22</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000C50F5"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738A78FA"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13850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25014F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5404E6B"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F0D5C27"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0.35</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E95129D"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0.35</w:t>
            </w:r>
          </w:p>
        </w:tc>
      </w:tr>
      <w:tr w:rsidRPr="00E93EC1" w:rsidR="00E93EC1" w:rsidTr="286D98FF" w14:paraId="13086353"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43BFB737" w14:textId="77777777">
            <w:pPr>
              <w:jc w:val="right"/>
              <w:rPr>
                <w:rFonts w:ascii="Calibri" w:hAnsi="Calibri" w:eastAsia="Times New Roman" w:cs="Calibri"/>
                <w:color w:val="000000"/>
              </w:rPr>
            </w:pPr>
            <w:r w:rsidRPr="00E93EC1">
              <w:rPr>
                <w:rFonts w:ascii="Calibri" w:hAnsi="Calibri" w:eastAsia="Times New Roman" w:cs="Calibri"/>
                <w:color w:val="000000"/>
              </w:rPr>
              <w:t>11373</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CE48290"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5719006"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0.52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0AF1B7D"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0.52</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58BE2DB3"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0.51</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12EC1B13"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06D76E30"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13901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1AAE974"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4CABB97"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08B6F63"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03D1983"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r>
      <w:tr w:rsidRPr="00E93EC1" w:rsidR="00E93EC1" w:rsidTr="286D98FF" w14:paraId="1B904802"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43D72B7D" w14:textId="77777777">
            <w:pPr>
              <w:jc w:val="right"/>
              <w:rPr>
                <w:rFonts w:ascii="Calibri" w:hAnsi="Calibri" w:eastAsia="Times New Roman" w:cs="Calibri"/>
                <w:color w:val="000000"/>
              </w:rPr>
            </w:pPr>
            <w:r w:rsidRPr="00E93EC1">
              <w:rPr>
                <w:rFonts w:ascii="Calibri" w:hAnsi="Calibri" w:eastAsia="Times New Roman" w:cs="Calibri"/>
                <w:color w:val="000000"/>
              </w:rPr>
              <w:t>11378</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0AC2710"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76363AF"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AF4065F"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0.22</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1EA51D2A"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0.22</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3F5CA601"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605954B8"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13902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E14074F"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0.16</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1695431"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1.38</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0CFA443"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0.52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8DD4441"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0.51</w:t>
            </w:r>
          </w:p>
        </w:tc>
      </w:tr>
      <w:tr w:rsidRPr="00E93EC1" w:rsidR="00E93EC1" w:rsidTr="286D98FF" w14:paraId="1A8B4BAF"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0927443B" w14:textId="77777777">
            <w:pPr>
              <w:jc w:val="right"/>
              <w:rPr>
                <w:rFonts w:ascii="Calibri" w:hAnsi="Calibri" w:eastAsia="Times New Roman" w:cs="Calibri"/>
                <w:color w:val="000000"/>
              </w:rPr>
            </w:pPr>
            <w:r w:rsidRPr="00E93EC1">
              <w:rPr>
                <w:rFonts w:ascii="Calibri" w:hAnsi="Calibri" w:eastAsia="Times New Roman" w:cs="Calibri"/>
                <w:color w:val="000000"/>
              </w:rPr>
              <w:t>11434</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2713432"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BEC34D0"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FB2D072"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09F3B129"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64E01C3A"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04A7CEF7"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13905</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4BB90CE"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AAEF5B9"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515673D"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0.07</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1266F5E"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0.07</w:t>
            </w:r>
          </w:p>
        </w:tc>
      </w:tr>
      <w:tr w:rsidRPr="00E93EC1" w:rsidR="00E93EC1" w:rsidTr="286D98FF" w14:paraId="58A074B3"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6CE32694" w14:textId="77777777">
            <w:pPr>
              <w:jc w:val="right"/>
              <w:rPr>
                <w:rFonts w:ascii="Calibri" w:hAnsi="Calibri" w:eastAsia="Times New Roman" w:cs="Calibri"/>
                <w:color w:val="000000"/>
              </w:rPr>
            </w:pPr>
            <w:r w:rsidRPr="00E93EC1">
              <w:rPr>
                <w:rFonts w:ascii="Calibri" w:hAnsi="Calibri" w:eastAsia="Times New Roman" w:cs="Calibri"/>
                <w:color w:val="000000"/>
              </w:rPr>
              <w:t>11439</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14BE9D5"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8568A23"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2.05</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AFE40EC"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0.77</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370D8044"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0.83</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1BFE8526"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0E46D17C"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14001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DDF2AE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0.13</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57CF9B8"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0.18</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684C49D"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0.12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E777A6D"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0.12</w:t>
            </w:r>
          </w:p>
        </w:tc>
      </w:tr>
      <w:tr w:rsidRPr="00E93EC1" w:rsidR="00E93EC1" w:rsidTr="286D98FF" w14:paraId="412D0B53"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1EA9CD59" w14:textId="77777777">
            <w:pPr>
              <w:jc w:val="right"/>
              <w:rPr>
                <w:rFonts w:ascii="Calibri" w:hAnsi="Calibri" w:eastAsia="Times New Roman" w:cs="Calibri"/>
                <w:color w:val="000000"/>
              </w:rPr>
            </w:pPr>
            <w:r w:rsidRPr="00E93EC1">
              <w:rPr>
                <w:rFonts w:ascii="Calibri" w:hAnsi="Calibri" w:eastAsia="Times New Roman" w:cs="Calibri"/>
                <w:color w:val="000000"/>
              </w:rPr>
              <w:t>11451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3378C65"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5120051"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2.48</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EA3068F"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1.73</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1F3F5B57"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1.75</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5C9FE5B5"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7D3C2711"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14004</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7B3C0F9"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5FEC56F"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9E8F6E8"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9551C57"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r>
      <w:tr w:rsidRPr="00E93EC1" w:rsidR="00E93EC1" w:rsidTr="286D98FF" w14:paraId="6499E673"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78184132" w14:textId="77777777">
            <w:pPr>
              <w:jc w:val="right"/>
              <w:rPr>
                <w:rFonts w:ascii="Calibri" w:hAnsi="Calibri" w:eastAsia="Times New Roman" w:cs="Calibri"/>
                <w:color w:val="000000"/>
              </w:rPr>
            </w:pPr>
            <w:r w:rsidRPr="00E93EC1">
              <w:rPr>
                <w:rFonts w:ascii="Calibri" w:hAnsi="Calibri" w:eastAsia="Times New Roman" w:cs="Calibri"/>
                <w:color w:val="000000"/>
              </w:rPr>
              <w:t>11507</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58A1765"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DB05DD3"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20C4337"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0.32</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0B7B6D79"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0.32</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1923824B"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024A27BB"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14005</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1E2D20D"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5A12181"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18F281B"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0.06</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C027045"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0.06</w:t>
            </w:r>
          </w:p>
        </w:tc>
      </w:tr>
      <w:tr w:rsidRPr="00E93EC1" w:rsidR="00E93EC1" w:rsidTr="286D98FF" w14:paraId="34232A30"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7F2AAC61" w14:textId="77777777">
            <w:pPr>
              <w:jc w:val="right"/>
              <w:rPr>
                <w:rFonts w:ascii="Calibri" w:hAnsi="Calibri" w:eastAsia="Times New Roman" w:cs="Calibri"/>
                <w:color w:val="000000"/>
              </w:rPr>
            </w:pPr>
            <w:r w:rsidRPr="00E93EC1">
              <w:rPr>
                <w:rFonts w:ascii="Calibri" w:hAnsi="Calibri" w:eastAsia="Times New Roman" w:cs="Calibri"/>
                <w:color w:val="000000"/>
              </w:rPr>
              <w:t>11520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32406F1"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82B0F36"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6F36547"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0.19</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22814CC1"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0.19</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556A5A89"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6C200C1D"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14006</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47DA647"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0.21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360C172"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0.31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1E9E91D"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5A0C7F0"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0.21</w:t>
            </w:r>
          </w:p>
        </w:tc>
      </w:tr>
      <w:tr w:rsidRPr="00E93EC1" w:rsidR="00E93EC1" w:rsidTr="286D98FF" w14:paraId="512E4C8A"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441651C6" w14:textId="77777777">
            <w:pPr>
              <w:jc w:val="right"/>
              <w:rPr>
                <w:rFonts w:ascii="Calibri" w:hAnsi="Calibri" w:eastAsia="Times New Roman" w:cs="Calibri"/>
                <w:color w:val="000000"/>
              </w:rPr>
            </w:pPr>
            <w:r w:rsidRPr="00E93EC1">
              <w:rPr>
                <w:rFonts w:ascii="Calibri" w:hAnsi="Calibri" w:eastAsia="Times New Roman" w:cs="Calibri"/>
                <w:color w:val="000000"/>
              </w:rPr>
              <w:t>11530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74BE6B5"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5DE7610"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1.57</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2640227"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0.82</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31B370CE"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0.92</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4BFB521F"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038A4D73"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14011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BC9F49D"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DBA21F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8B524F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8571E3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r>
      <w:tr w:rsidRPr="00E93EC1" w:rsidR="00E93EC1" w:rsidTr="286D98FF" w14:paraId="08DECA18"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783B24F1" w14:textId="77777777">
            <w:pPr>
              <w:jc w:val="right"/>
              <w:rPr>
                <w:rFonts w:ascii="Calibri" w:hAnsi="Calibri" w:eastAsia="Times New Roman" w:cs="Calibri"/>
                <w:color w:val="000000"/>
              </w:rPr>
            </w:pPr>
            <w:r w:rsidRPr="00E93EC1">
              <w:rPr>
                <w:rFonts w:ascii="Calibri" w:hAnsi="Calibri" w:eastAsia="Times New Roman" w:cs="Calibri"/>
                <w:color w:val="000000"/>
              </w:rPr>
              <w:t>11542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0053773"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32D0108"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08D69F8"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2C2735AC"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7742D482"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59DF74F0"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14020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C9602D0"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1F6C76B"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0.96</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34D3668"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0.13</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42CE1CA"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0.11</w:t>
            </w:r>
          </w:p>
        </w:tc>
      </w:tr>
      <w:tr w:rsidRPr="00E93EC1" w:rsidR="00E93EC1" w:rsidTr="286D98FF" w14:paraId="0FB62FB2"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65FBBEAD" w14:textId="77777777">
            <w:pPr>
              <w:jc w:val="right"/>
              <w:rPr>
                <w:rFonts w:ascii="Calibri" w:hAnsi="Calibri" w:eastAsia="Times New Roman" w:cs="Calibri"/>
                <w:color w:val="000000"/>
              </w:rPr>
            </w:pPr>
            <w:r w:rsidRPr="00E93EC1">
              <w:rPr>
                <w:rFonts w:ascii="Calibri" w:hAnsi="Calibri" w:eastAsia="Times New Roman" w:cs="Calibri"/>
                <w:color w:val="000000"/>
              </w:rPr>
              <w:t>11548</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5CEE963"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DDC3C13"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0.13</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4F99F30"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0.13</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675CB8B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0.13</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6B2670B5"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3CBECD1C"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14036</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ECF80A9"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987DD4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C40359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1.97</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65400F8"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2.25</w:t>
            </w:r>
          </w:p>
        </w:tc>
      </w:tr>
      <w:tr w:rsidRPr="00E93EC1" w:rsidR="00E93EC1" w:rsidTr="286D98FF" w14:paraId="5FA249FA"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5B506E0B" w14:textId="77777777">
            <w:pPr>
              <w:jc w:val="right"/>
              <w:rPr>
                <w:rFonts w:ascii="Calibri" w:hAnsi="Calibri" w:eastAsia="Times New Roman" w:cs="Calibri"/>
                <w:color w:val="000000"/>
              </w:rPr>
            </w:pPr>
            <w:r w:rsidRPr="00E93EC1">
              <w:rPr>
                <w:rFonts w:ascii="Calibri" w:hAnsi="Calibri" w:eastAsia="Times New Roman" w:cs="Calibri"/>
                <w:color w:val="000000"/>
              </w:rPr>
              <w:t>11549</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79A868C"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0.29</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E286793"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0.89</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F1A4D84"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0.68</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1F1C9600"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0.74</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26B337B2"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446C7C42"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14043</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0E7CC97"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7A083D0"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3ED9CED"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1.1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DAA0C2F"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1.1</w:t>
            </w:r>
          </w:p>
        </w:tc>
      </w:tr>
      <w:tr w:rsidRPr="00E93EC1" w:rsidR="00E93EC1" w:rsidTr="286D98FF" w14:paraId="0A6C90D6"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6FFCF307" w14:textId="77777777">
            <w:pPr>
              <w:jc w:val="right"/>
              <w:rPr>
                <w:rFonts w:ascii="Calibri" w:hAnsi="Calibri" w:eastAsia="Times New Roman" w:cs="Calibri"/>
                <w:color w:val="000000"/>
              </w:rPr>
            </w:pPr>
            <w:r w:rsidRPr="00E93EC1">
              <w:rPr>
                <w:rFonts w:ascii="Calibri" w:hAnsi="Calibri" w:eastAsia="Times New Roman" w:cs="Calibri"/>
                <w:color w:val="000000"/>
              </w:rPr>
              <w:t>11550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604535F"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EFF38DA"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034FF21"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2C2C5940"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3C68B1EF"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177EF4D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14048</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C82CB57"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0BFCB81"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8EEFA4B"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304CE56"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r>
      <w:tr w:rsidRPr="00E93EC1" w:rsidR="00E93EC1" w:rsidTr="286D98FF" w14:paraId="4576146B"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01FD222F" w14:textId="77777777">
            <w:pPr>
              <w:jc w:val="right"/>
              <w:rPr>
                <w:rFonts w:ascii="Calibri" w:hAnsi="Calibri" w:eastAsia="Times New Roman" w:cs="Calibri"/>
                <w:color w:val="000000"/>
              </w:rPr>
            </w:pPr>
            <w:r w:rsidRPr="00E93EC1">
              <w:rPr>
                <w:rFonts w:ascii="Calibri" w:hAnsi="Calibri" w:eastAsia="Times New Roman" w:cs="Calibri"/>
                <w:color w:val="000000"/>
              </w:rPr>
              <w:t>11553</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71520A4"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0921CEE"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06CAFC6"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0.38</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14A02C8E"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0.38</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5FD9ED2B"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466C838E"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14058</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BFFBEDE"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0.03</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D4A3426"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0.03</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2BF660E"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0.03</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3BAEF2B"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0.03</w:t>
            </w:r>
          </w:p>
        </w:tc>
      </w:tr>
      <w:tr w:rsidRPr="00E93EC1" w:rsidR="00E93EC1" w:rsidTr="286D98FF" w14:paraId="03D58B50"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5DFA37DE" w14:textId="77777777">
            <w:pPr>
              <w:jc w:val="right"/>
              <w:rPr>
                <w:rFonts w:ascii="Calibri" w:hAnsi="Calibri" w:eastAsia="Times New Roman" w:cs="Calibri"/>
                <w:color w:val="000000"/>
              </w:rPr>
            </w:pPr>
            <w:r w:rsidRPr="00E93EC1">
              <w:rPr>
                <w:rFonts w:ascii="Calibri" w:hAnsi="Calibri" w:eastAsia="Times New Roman" w:cs="Calibri"/>
                <w:color w:val="000000"/>
              </w:rPr>
              <w:t>11568</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33E282C"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29808BB"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D93EB96"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2EC1CAC9"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5B8D4D1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56D29363"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14062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76D33B9"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3663C96"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42F3469"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1FA8BE5"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r>
      <w:tr w:rsidRPr="00E93EC1" w:rsidR="00E93EC1" w:rsidTr="286D98FF" w14:paraId="024642E0"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324E3B9B" w14:textId="77777777">
            <w:pPr>
              <w:jc w:val="right"/>
              <w:rPr>
                <w:rFonts w:ascii="Calibri" w:hAnsi="Calibri" w:eastAsia="Times New Roman" w:cs="Calibri"/>
                <w:color w:val="000000"/>
              </w:rPr>
            </w:pPr>
            <w:r w:rsidRPr="00E93EC1">
              <w:rPr>
                <w:rFonts w:ascii="Calibri" w:hAnsi="Calibri" w:eastAsia="Times New Roman" w:cs="Calibri"/>
                <w:color w:val="000000"/>
              </w:rPr>
              <w:t>11570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E5174F9"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60176F3"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13CF529"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0.23</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2A95F82B"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0.23</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565E4E08"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7AE45C86"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14063</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5BE75CB"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6B9C2FE"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0.04</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F7A405E"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0.18</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0045BE5"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0.17</w:t>
            </w:r>
          </w:p>
        </w:tc>
      </w:tr>
      <w:tr w:rsidRPr="00E93EC1" w:rsidR="00E93EC1" w:rsidTr="286D98FF" w14:paraId="6CB7D1A9"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5C804751" w14:textId="77777777">
            <w:pPr>
              <w:jc w:val="right"/>
              <w:rPr>
                <w:rFonts w:ascii="Calibri" w:hAnsi="Calibri" w:eastAsia="Times New Roman" w:cs="Calibri"/>
                <w:color w:val="000000"/>
              </w:rPr>
            </w:pPr>
            <w:r w:rsidRPr="00E93EC1">
              <w:rPr>
                <w:rFonts w:ascii="Calibri" w:hAnsi="Calibri" w:eastAsia="Times New Roman" w:cs="Calibri"/>
                <w:color w:val="000000"/>
              </w:rPr>
              <w:t>11571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03CD44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8A7ACAF"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0.26</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398A511"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0.26</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220161CE"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0.26</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2A11F381"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0DB76346"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14068</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F682BE0"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A681A19"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6BE163C"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567DDE1"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r>
      <w:tr w:rsidRPr="00E93EC1" w:rsidR="00E93EC1" w:rsidTr="286D98FF" w14:paraId="48D02178"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62F320D3" w14:textId="77777777">
            <w:pPr>
              <w:jc w:val="right"/>
              <w:rPr>
                <w:rFonts w:ascii="Calibri" w:hAnsi="Calibri" w:eastAsia="Times New Roman" w:cs="Calibri"/>
                <w:color w:val="000000"/>
              </w:rPr>
            </w:pPr>
            <w:r w:rsidRPr="00E93EC1">
              <w:rPr>
                <w:rFonts w:ascii="Calibri" w:hAnsi="Calibri" w:eastAsia="Times New Roman" w:cs="Calibri"/>
                <w:color w:val="000000"/>
              </w:rPr>
              <w:t>11575</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43F362A"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80DB83C"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1619A82"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0871365C"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7A3F25AF"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6395A89A"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14070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F7209DD"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0.25</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4F14F08"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0.37</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871C78A"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0.22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000C69C"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0.23</w:t>
            </w:r>
          </w:p>
        </w:tc>
      </w:tr>
      <w:tr w:rsidRPr="00E93EC1" w:rsidR="00E93EC1" w:rsidTr="286D98FF" w14:paraId="02864B7E"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73A0C76A" w14:textId="77777777">
            <w:pPr>
              <w:jc w:val="right"/>
              <w:rPr>
                <w:rFonts w:ascii="Calibri" w:hAnsi="Calibri" w:eastAsia="Times New Roman" w:cs="Calibri"/>
                <w:color w:val="000000"/>
              </w:rPr>
            </w:pPr>
            <w:r w:rsidRPr="00E93EC1">
              <w:rPr>
                <w:rFonts w:ascii="Calibri" w:hAnsi="Calibri" w:eastAsia="Times New Roman" w:cs="Calibri"/>
                <w:color w:val="000000"/>
              </w:rPr>
              <w:t>11703</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A0F3101"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3D7EB2D"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D65E1E7"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489862D6"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191498C4"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463555B1"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14075</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72553E0"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E0F736B"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1CBAECD"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DFDF3FF"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r>
      <w:tr w:rsidRPr="00E93EC1" w:rsidR="00E93EC1" w:rsidTr="286D98FF" w14:paraId="79956CD0"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750AC9AE" w14:textId="77777777">
            <w:pPr>
              <w:jc w:val="right"/>
              <w:rPr>
                <w:rFonts w:ascii="Calibri" w:hAnsi="Calibri" w:eastAsia="Times New Roman" w:cs="Calibri"/>
                <w:color w:val="000000"/>
              </w:rPr>
            </w:pPr>
            <w:r w:rsidRPr="00E93EC1">
              <w:rPr>
                <w:rFonts w:ascii="Calibri" w:hAnsi="Calibri" w:eastAsia="Times New Roman" w:cs="Calibri"/>
                <w:color w:val="000000"/>
              </w:rPr>
              <w:t>11704</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9E81F29"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900378C"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85FAC8F"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496BB45A"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43F2C8B2"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540A32FF"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14080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65354C7"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5E81E99"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4EAB84A"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BACA728"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r>
      <w:tr w:rsidRPr="00E93EC1" w:rsidR="00E93EC1" w:rsidTr="286D98FF" w14:paraId="759C56C7"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747C6C1C" w14:textId="77777777">
            <w:pPr>
              <w:jc w:val="right"/>
              <w:rPr>
                <w:rFonts w:ascii="Calibri" w:hAnsi="Calibri" w:eastAsia="Times New Roman" w:cs="Calibri"/>
                <w:color w:val="000000"/>
              </w:rPr>
            </w:pPr>
            <w:r w:rsidRPr="00E93EC1">
              <w:rPr>
                <w:rFonts w:ascii="Calibri" w:hAnsi="Calibri" w:eastAsia="Times New Roman" w:cs="Calibri"/>
                <w:color w:val="000000"/>
              </w:rPr>
              <w:t>11706</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44C547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F50975E"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1CBD7F4"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74286735"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4D0C459A"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6AD70DC5"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14081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7381CD3"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EB6B7FA"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2BCA5D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0.05</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A32455F"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0.05</w:t>
            </w:r>
          </w:p>
        </w:tc>
      </w:tr>
      <w:tr w:rsidRPr="00E93EC1" w:rsidR="00E93EC1" w:rsidTr="286D98FF" w14:paraId="008C0475"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09BA0782" w14:textId="77777777">
            <w:pPr>
              <w:jc w:val="right"/>
              <w:rPr>
                <w:rFonts w:ascii="Calibri" w:hAnsi="Calibri" w:eastAsia="Times New Roman" w:cs="Calibri"/>
                <w:color w:val="000000"/>
              </w:rPr>
            </w:pPr>
            <w:r w:rsidRPr="00E93EC1">
              <w:rPr>
                <w:rFonts w:ascii="Calibri" w:hAnsi="Calibri" w:eastAsia="Times New Roman" w:cs="Calibri"/>
                <w:color w:val="000000"/>
              </w:rPr>
              <w:t>11717</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0BEB967"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FDB8094"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2E097A3"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0.16</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0D263B62"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0.16</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0EC0D90D"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17536EEA"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14094</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6D2BA68"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D4618DA"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5341A6B"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AE64FB1"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r>
      <w:tr w:rsidRPr="00E93EC1" w:rsidR="00E93EC1" w:rsidTr="286D98FF" w14:paraId="0D5FA038"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1693B71A" w14:textId="77777777">
            <w:pPr>
              <w:jc w:val="right"/>
              <w:rPr>
                <w:rFonts w:ascii="Calibri" w:hAnsi="Calibri" w:eastAsia="Times New Roman" w:cs="Calibri"/>
                <w:color w:val="000000"/>
              </w:rPr>
            </w:pPr>
            <w:r w:rsidRPr="00E93EC1">
              <w:rPr>
                <w:rFonts w:ascii="Calibri" w:hAnsi="Calibri" w:eastAsia="Times New Roman" w:cs="Calibri"/>
                <w:color w:val="000000"/>
              </w:rPr>
              <w:t>11735</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BE4159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81C5F10"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0.24</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377C2E1"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0.9</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147BF1F4"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0.85</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71FDEAAA"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35207179"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14098</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8ADF038"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3E57634"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4F464E9"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ED00513"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r>
      <w:tr w:rsidRPr="00E93EC1" w:rsidR="00E93EC1" w:rsidTr="286D98FF" w14:paraId="37469C66"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289230A1" w14:textId="77777777">
            <w:pPr>
              <w:jc w:val="right"/>
              <w:rPr>
                <w:rFonts w:ascii="Calibri" w:hAnsi="Calibri" w:eastAsia="Times New Roman" w:cs="Calibri"/>
                <w:color w:val="000000"/>
              </w:rPr>
            </w:pPr>
            <w:r w:rsidRPr="00E93EC1">
              <w:rPr>
                <w:rFonts w:ascii="Calibri" w:hAnsi="Calibri" w:eastAsia="Times New Roman" w:cs="Calibri"/>
                <w:color w:val="000000"/>
              </w:rPr>
              <w:t>11741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B605161"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91EB542"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A1C4F3C"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0.32</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2B189BB9"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0.32</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6A1AC379"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1FC9ECCC"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14105</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08E20E8"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791331C"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8626FF1"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36D684A"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r>
      <w:tr w:rsidRPr="00E93EC1" w:rsidR="00E93EC1" w:rsidTr="286D98FF" w14:paraId="21534F13"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2AEAD3C4" w14:textId="77777777">
            <w:pPr>
              <w:jc w:val="right"/>
              <w:rPr>
                <w:rFonts w:ascii="Calibri" w:hAnsi="Calibri" w:eastAsia="Times New Roman" w:cs="Calibri"/>
                <w:color w:val="000000"/>
              </w:rPr>
            </w:pPr>
            <w:r w:rsidRPr="00E93EC1">
              <w:rPr>
                <w:rFonts w:ascii="Calibri" w:hAnsi="Calibri" w:eastAsia="Times New Roman" w:cs="Calibri"/>
                <w:color w:val="000000"/>
              </w:rPr>
              <w:t>11746</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DCAD076"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8ABF29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7858B41"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193C09A4"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2F4AA7EE"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5E1916A6"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14108</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386B93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27B734D"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5033D65"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8571F29"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r>
      <w:tr w:rsidRPr="00E93EC1" w:rsidR="00E93EC1" w:rsidTr="286D98FF" w14:paraId="68AD0FED"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140D43F4" w14:textId="77777777">
            <w:pPr>
              <w:jc w:val="right"/>
              <w:rPr>
                <w:rFonts w:ascii="Calibri" w:hAnsi="Calibri" w:eastAsia="Times New Roman" w:cs="Calibri"/>
                <w:color w:val="000000"/>
              </w:rPr>
            </w:pPr>
            <w:r w:rsidRPr="00E93EC1">
              <w:rPr>
                <w:rFonts w:ascii="Calibri" w:hAnsi="Calibri" w:eastAsia="Times New Roman" w:cs="Calibri"/>
                <w:color w:val="000000"/>
              </w:rPr>
              <w:t>11752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BF49605"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12C285D"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6155CDE"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1C986567"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1D76CF1A"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71F3D223"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14109</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1D183AC"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DB53A2C"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C8577E9"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755FBE3"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r>
      <w:tr w:rsidRPr="00E93EC1" w:rsidR="00E93EC1" w:rsidTr="286D98FF" w14:paraId="7D5FD783"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5248D67B" w14:textId="77777777">
            <w:pPr>
              <w:jc w:val="right"/>
              <w:rPr>
                <w:rFonts w:ascii="Calibri" w:hAnsi="Calibri" w:eastAsia="Times New Roman" w:cs="Calibri"/>
                <w:color w:val="000000"/>
              </w:rPr>
            </w:pPr>
            <w:r w:rsidRPr="00E93EC1">
              <w:rPr>
                <w:rFonts w:ascii="Calibri" w:hAnsi="Calibri" w:eastAsia="Times New Roman" w:cs="Calibri"/>
                <w:color w:val="000000"/>
              </w:rPr>
              <w:t>11769</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F590F4A"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6AC6539"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EB3FF4B"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1A55B3F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64E4FA44"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3F61FB1D"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14111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CEB5D68"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0.03</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C6B1866"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0.03</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393F50C"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0.03</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E2C87BB"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0.03</w:t>
            </w:r>
          </w:p>
        </w:tc>
      </w:tr>
      <w:tr w:rsidRPr="00E93EC1" w:rsidR="00E93EC1" w:rsidTr="286D98FF" w14:paraId="77897DD4"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60DBC0D6" w14:textId="77777777">
            <w:pPr>
              <w:jc w:val="right"/>
              <w:rPr>
                <w:rFonts w:ascii="Calibri" w:hAnsi="Calibri" w:eastAsia="Times New Roman" w:cs="Calibri"/>
                <w:color w:val="000000"/>
              </w:rPr>
            </w:pPr>
            <w:r w:rsidRPr="00E93EC1">
              <w:rPr>
                <w:rFonts w:ascii="Calibri" w:hAnsi="Calibri" w:eastAsia="Times New Roman" w:cs="Calibri"/>
                <w:color w:val="000000"/>
              </w:rPr>
              <w:t>11770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981C282"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20FDD3A"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0.03</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5A6D868"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0CC8DB8F"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109BC542"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42EB3351"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14120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41C890F"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5C2EE19"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2351345"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0.16</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930FDE8"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0.16</w:t>
            </w:r>
          </w:p>
        </w:tc>
      </w:tr>
      <w:tr w:rsidRPr="00E93EC1" w:rsidR="00E93EC1" w:rsidTr="286D98FF" w14:paraId="297692B8"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70AD28F8" w14:textId="77777777">
            <w:pPr>
              <w:jc w:val="right"/>
              <w:rPr>
                <w:rFonts w:ascii="Calibri" w:hAnsi="Calibri" w:eastAsia="Times New Roman" w:cs="Calibri"/>
                <w:color w:val="000000"/>
              </w:rPr>
            </w:pPr>
            <w:r w:rsidRPr="00E93EC1">
              <w:rPr>
                <w:rFonts w:ascii="Calibri" w:hAnsi="Calibri" w:eastAsia="Times New Roman" w:cs="Calibri"/>
                <w:color w:val="000000"/>
              </w:rPr>
              <w:t>11772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E09B525"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0.33</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5771A7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53E3E44"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0.32</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0FE768AF"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0.32</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3BA7BAF8"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2CBC9B2E"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14125</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A99FA71"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029ACDF"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9D9CF76"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0.06</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3F8C3A5"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0.06</w:t>
            </w:r>
          </w:p>
        </w:tc>
      </w:tr>
      <w:tr w:rsidRPr="00E93EC1" w:rsidR="00E93EC1" w:rsidTr="286D98FF" w14:paraId="479BDB4C"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44E76766" w14:textId="77777777">
            <w:pPr>
              <w:jc w:val="right"/>
              <w:rPr>
                <w:rFonts w:ascii="Calibri" w:hAnsi="Calibri" w:eastAsia="Times New Roman" w:cs="Calibri"/>
                <w:color w:val="000000"/>
              </w:rPr>
            </w:pPr>
            <w:r w:rsidRPr="00E93EC1">
              <w:rPr>
                <w:rFonts w:ascii="Calibri" w:hAnsi="Calibri" w:eastAsia="Times New Roman" w:cs="Calibri"/>
                <w:color w:val="000000"/>
              </w:rPr>
              <w:t>11778</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C7683A0"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9A48D94"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8D85BBA"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0.14</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4F43DD2A"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0.14</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798871FD"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028A0008"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14127</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32FF5F9"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1FBF460"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0.08</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9DAEA14"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0.09</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E52BFFA"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0.09</w:t>
            </w:r>
          </w:p>
        </w:tc>
      </w:tr>
      <w:tr w:rsidRPr="00E93EC1" w:rsidR="00E93EC1" w:rsidTr="286D98FF" w14:paraId="59A764AA"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4138C7A7" w14:textId="77777777">
            <w:pPr>
              <w:jc w:val="right"/>
              <w:rPr>
                <w:rFonts w:ascii="Calibri" w:hAnsi="Calibri" w:eastAsia="Times New Roman" w:cs="Calibri"/>
                <w:color w:val="000000"/>
              </w:rPr>
            </w:pPr>
            <w:r w:rsidRPr="00E93EC1">
              <w:rPr>
                <w:rFonts w:ascii="Calibri" w:hAnsi="Calibri" w:eastAsia="Times New Roman" w:cs="Calibri"/>
                <w:color w:val="000000"/>
              </w:rPr>
              <w:t>11784</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A5031BA"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0.57</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190812A"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0.5</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FB804DF"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0.53</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219FA5F9"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0.53</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04AEF576"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470B6597"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14132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B4534C3"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905EDB0"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37C5268"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3720E9C"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0.1</w:t>
            </w:r>
          </w:p>
        </w:tc>
      </w:tr>
      <w:tr w:rsidRPr="00E93EC1" w:rsidR="00E93EC1" w:rsidTr="286D98FF" w14:paraId="251BBE22"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05CDC07A" w14:textId="77777777">
            <w:pPr>
              <w:jc w:val="right"/>
              <w:rPr>
                <w:rFonts w:ascii="Calibri" w:hAnsi="Calibri" w:eastAsia="Times New Roman" w:cs="Calibri"/>
                <w:color w:val="000000"/>
              </w:rPr>
            </w:pPr>
            <w:r w:rsidRPr="00E93EC1">
              <w:rPr>
                <w:rFonts w:ascii="Calibri" w:hAnsi="Calibri" w:eastAsia="Times New Roman" w:cs="Calibri"/>
                <w:color w:val="000000"/>
              </w:rPr>
              <w:t>11787</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15DBF51"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4816CB4"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4340CE8"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4BE0001D"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6B713E96"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727AE977"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14136</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05B6680"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0.13</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D782878"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0.22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5B57A0F"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0.13</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E184BAC"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0.13</w:t>
            </w:r>
          </w:p>
        </w:tc>
      </w:tr>
      <w:tr w:rsidRPr="00E93EC1" w:rsidR="00E93EC1" w:rsidTr="286D98FF" w14:paraId="11A1A0D3"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3459DE1E" w14:textId="77777777">
            <w:pPr>
              <w:jc w:val="right"/>
              <w:rPr>
                <w:rFonts w:ascii="Calibri" w:hAnsi="Calibri" w:eastAsia="Times New Roman" w:cs="Calibri"/>
                <w:color w:val="000000"/>
              </w:rPr>
            </w:pPr>
            <w:r w:rsidRPr="00E93EC1">
              <w:rPr>
                <w:rFonts w:ascii="Calibri" w:hAnsi="Calibri" w:eastAsia="Times New Roman" w:cs="Calibri"/>
                <w:color w:val="000000"/>
              </w:rPr>
              <w:t>11794</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6AAEE7A"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0.49</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68BA666"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1.06</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67B5613"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0.19</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44A1C129"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0.19</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0C7C2CD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12D02F7C"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14171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7BA6E8E"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6301481"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D8F6751"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17B48B9"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r>
      <w:tr w:rsidRPr="00E93EC1" w:rsidR="00E93EC1" w:rsidTr="286D98FF" w14:paraId="11418556"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00A37A4D" w14:textId="77777777">
            <w:pPr>
              <w:jc w:val="right"/>
              <w:rPr>
                <w:rFonts w:ascii="Calibri" w:hAnsi="Calibri" w:eastAsia="Times New Roman" w:cs="Calibri"/>
                <w:color w:val="000000"/>
              </w:rPr>
            </w:pPr>
            <w:r w:rsidRPr="00E93EC1">
              <w:rPr>
                <w:rFonts w:ascii="Calibri" w:hAnsi="Calibri" w:eastAsia="Times New Roman" w:cs="Calibri"/>
                <w:color w:val="000000"/>
              </w:rPr>
              <w:lastRenderedPageBreak/>
              <w:t>11798</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A977F91"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1059BDE"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F396FDA"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2984B20C"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62AF4482"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78E41A5F"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14174</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1D4A4F9"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5C9C50A"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898EFA5"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0.18</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E2E4CB5"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0.18</w:t>
            </w:r>
          </w:p>
        </w:tc>
      </w:tr>
      <w:tr w:rsidRPr="00E93EC1" w:rsidR="00E93EC1" w:rsidTr="286D98FF" w14:paraId="7D69534C"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19A4F5F5" w14:textId="77777777">
            <w:pPr>
              <w:jc w:val="right"/>
              <w:rPr>
                <w:rFonts w:ascii="Calibri" w:hAnsi="Calibri" w:eastAsia="Times New Roman" w:cs="Calibri"/>
                <w:color w:val="000000"/>
              </w:rPr>
            </w:pPr>
            <w:r w:rsidRPr="00E93EC1">
              <w:rPr>
                <w:rFonts w:ascii="Calibri" w:hAnsi="Calibri" w:eastAsia="Times New Roman" w:cs="Calibri"/>
                <w:color w:val="000000"/>
              </w:rPr>
              <w:t>11930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87C76F1"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9EBEB9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0.04</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AB908B8"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0.04</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67905C06"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0.04</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28274293"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0531C691"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14201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19B4EE3"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E2E4CBC"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0.04</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1427BD8"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0.14</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E960C79"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0.12</w:t>
            </w:r>
          </w:p>
        </w:tc>
      </w:tr>
      <w:tr w:rsidRPr="00E93EC1" w:rsidR="00E93EC1" w:rsidTr="286D98FF" w14:paraId="22E1AA58"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4CAD868A" w14:textId="77777777">
            <w:pPr>
              <w:jc w:val="right"/>
              <w:rPr>
                <w:rFonts w:ascii="Calibri" w:hAnsi="Calibri" w:eastAsia="Times New Roman" w:cs="Calibri"/>
                <w:color w:val="000000"/>
              </w:rPr>
            </w:pPr>
            <w:r w:rsidRPr="00E93EC1">
              <w:rPr>
                <w:rFonts w:ascii="Calibri" w:hAnsi="Calibri" w:eastAsia="Times New Roman" w:cs="Calibri"/>
                <w:color w:val="000000"/>
              </w:rPr>
              <w:t>11932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80F46C2"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D1A4629"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40269E3"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5BA4FEE2"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63D300A3"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30CC5391"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14202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9AEC029"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0.24</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00EC09C"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0.61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0FFE0BC"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0.76</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35D71C0"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0.76</w:t>
            </w:r>
          </w:p>
        </w:tc>
      </w:tr>
      <w:tr w:rsidRPr="00E93EC1" w:rsidR="00E93EC1" w:rsidTr="286D98FF" w14:paraId="4CD842F8"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4650B268" w14:textId="77777777">
            <w:pPr>
              <w:jc w:val="right"/>
              <w:rPr>
                <w:rFonts w:ascii="Calibri" w:hAnsi="Calibri" w:eastAsia="Times New Roman" w:cs="Calibri"/>
                <w:color w:val="000000"/>
              </w:rPr>
            </w:pPr>
            <w:r w:rsidRPr="00E93EC1">
              <w:rPr>
                <w:rFonts w:ascii="Calibri" w:hAnsi="Calibri" w:eastAsia="Times New Roman" w:cs="Calibri"/>
                <w:color w:val="000000"/>
              </w:rPr>
              <w:t>11933</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0D921B7"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4EF2C77"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0.08</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689B9E8"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0.04</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0CADC99C"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0.04</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021C0E5D"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095FAB1A"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14203</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633C975"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BC4632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81C17DF"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0.31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8CC9E0E"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0.32</w:t>
            </w:r>
          </w:p>
        </w:tc>
      </w:tr>
      <w:tr w:rsidRPr="00E93EC1" w:rsidR="00E93EC1" w:rsidTr="286D98FF" w14:paraId="4C4C0B7D"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1F8E13AA" w14:textId="77777777">
            <w:pPr>
              <w:jc w:val="right"/>
              <w:rPr>
                <w:rFonts w:ascii="Calibri" w:hAnsi="Calibri" w:eastAsia="Times New Roman" w:cs="Calibri"/>
                <w:color w:val="000000"/>
              </w:rPr>
            </w:pPr>
            <w:r w:rsidRPr="00E93EC1">
              <w:rPr>
                <w:rFonts w:ascii="Calibri" w:hAnsi="Calibri" w:eastAsia="Times New Roman" w:cs="Calibri"/>
                <w:color w:val="000000"/>
              </w:rPr>
              <w:t>11934</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89525FE"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0.03</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CDF54D1"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0.03</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EC5C413"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0.03</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23FFC0FB"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0.03</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259B19E1"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4A3C8529"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14207</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ECD471F"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42E1FD7"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888620F"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0.5</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326A31B"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0.46</w:t>
            </w:r>
          </w:p>
        </w:tc>
      </w:tr>
      <w:tr w:rsidRPr="00E93EC1" w:rsidR="00E93EC1" w:rsidTr="286D98FF" w14:paraId="5FA3A1B2"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1C619B98" w14:textId="77777777">
            <w:pPr>
              <w:jc w:val="right"/>
              <w:rPr>
                <w:rFonts w:ascii="Calibri" w:hAnsi="Calibri" w:eastAsia="Times New Roman" w:cs="Calibri"/>
                <w:color w:val="000000"/>
              </w:rPr>
            </w:pPr>
            <w:r w:rsidRPr="00E93EC1">
              <w:rPr>
                <w:rFonts w:ascii="Calibri" w:hAnsi="Calibri" w:eastAsia="Times New Roman" w:cs="Calibri"/>
                <w:color w:val="000000"/>
              </w:rPr>
              <w:t>11953</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79AE03F"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B99BC69"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0.37</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3DDD4B9"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0.37</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4036891C"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0.37</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0736D117"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5D0011A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14208</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6B1491E"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A4EF8DD"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0.67</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2ADFE85"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1.14</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809EBB0"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1.23</w:t>
            </w:r>
          </w:p>
        </w:tc>
      </w:tr>
      <w:tr w:rsidRPr="00E93EC1" w:rsidR="00E93EC1" w:rsidTr="286D98FF" w14:paraId="60FE6854"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237F0395" w14:textId="77777777">
            <w:pPr>
              <w:jc w:val="right"/>
              <w:rPr>
                <w:rFonts w:ascii="Calibri" w:hAnsi="Calibri" w:eastAsia="Times New Roman" w:cs="Calibri"/>
                <w:color w:val="000000"/>
              </w:rPr>
            </w:pPr>
            <w:r w:rsidRPr="00E93EC1">
              <w:rPr>
                <w:rFonts w:ascii="Calibri" w:hAnsi="Calibri" w:eastAsia="Times New Roman" w:cs="Calibri"/>
                <w:color w:val="000000"/>
              </w:rPr>
              <w:t>11954</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AB91D68"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AA9F40E"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5046553"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0.03</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04AFE963"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0.03</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6B993256"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6F2CEFFF"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14209</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9FFF310"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B1C762A"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0.5</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DEE22CA"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0.5</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3B9910C"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0.5</w:t>
            </w:r>
          </w:p>
        </w:tc>
      </w:tr>
      <w:tr w:rsidRPr="00E93EC1" w:rsidR="00E93EC1" w:rsidTr="286D98FF" w14:paraId="062EE018"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1AF538BB" w14:textId="77777777">
            <w:pPr>
              <w:jc w:val="right"/>
              <w:rPr>
                <w:rFonts w:ascii="Calibri" w:hAnsi="Calibri" w:eastAsia="Times New Roman" w:cs="Calibri"/>
                <w:color w:val="000000"/>
              </w:rPr>
            </w:pPr>
            <w:r w:rsidRPr="00E93EC1">
              <w:rPr>
                <w:rFonts w:ascii="Calibri" w:hAnsi="Calibri" w:eastAsia="Times New Roman" w:cs="Calibri"/>
                <w:color w:val="000000"/>
              </w:rPr>
              <w:t>11957</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C8E2C15"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53E0CC8"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87CFE64"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2E3822D6"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3A9D43C9"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3E3E39E8"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14212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440427C"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0437AA4"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7C4DF7D"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6BE8630"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r>
      <w:tr w:rsidRPr="00E93EC1" w:rsidR="00E93EC1" w:rsidTr="286D98FF" w14:paraId="3FA300B4"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4F57A78C" w14:textId="77777777">
            <w:pPr>
              <w:jc w:val="right"/>
              <w:rPr>
                <w:rFonts w:ascii="Calibri" w:hAnsi="Calibri" w:eastAsia="Times New Roman" w:cs="Calibri"/>
                <w:color w:val="000000"/>
              </w:rPr>
            </w:pPr>
            <w:r w:rsidRPr="00E93EC1">
              <w:rPr>
                <w:rFonts w:ascii="Calibri" w:hAnsi="Calibri" w:eastAsia="Times New Roman" w:cs="Calibri"/>
                <w:color w:val="000000"/>
              </w:rPr>
              <w:t>11959</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0C393DA"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A0C04EA"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A253C14"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617EB882"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55794CFC"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298B3FC2"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14214</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E19B1A4"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AC0DB50"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0.88</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3AA53C4"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0.35</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85C7FE2"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0.35</w:t>
            </w:r>
          </w:p>
        </w:tc>
      </w:tr>
      <w:tr w:rsidRPr="00E93EC1" w:rsidR="00E93EC1" w:rsidTr="286D98FF" w14:paraId="2D8AE99C"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6B5EE00A" w14:textId="77777777">
            <w:pPr>
              <w:jc w:val="right"/>
              <w:rPr>
                <w:rFonts w:ascii="Calibri" w:hAnsi="Calibri" w:eastAsia="Times New Roman" w:cs="Calibri"/>
                <w:color w:val="000000"/>
              </w:rPr>
            </w:pPr>
            <w:r w:rsidRPr="00E93EC1">
              <w:rPr>
                <w:rFonts w:ascii="Calibri" w:hAnsi="Calibri" w:eastAsia="Times New Roman" w:cs="Calibri"/>
                <w:color w:val="000000"/>
              </w:rPr>
              <w:t>11963</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1C5D9FE"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E48B094"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5AAE64D"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0.03</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5851C4DB"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0.03</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53F9D7D4"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32D9CACA"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14215</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8457B00"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C8CA41D"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A80C2B4"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8BA48E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r>
      <w:tr w:rsidRPr="00E93EC1" w:rsidR="00E93EC1" w:rsidTr="286D98FF" w14:paraId="2B6C610C"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4530C18A" w14:textId="77777777">
            <w:pPr>
              <w:jc w:val="right"/>
              <w:rPr>
                <w:rFonts w:ascii="Calibri" w:hAnsi="Calibri" w:eastAsia="Times New Roman" w:cs="Calibri"/>
                <w:color w:val="000000"/>
              </w:rPr>
            </w:pPr>
            <w:r w:rsidRPr="00E93EC1">
              <w:rPr>
                <w:rFonts w:ascii="Calibri" w:hAnsi="Calibri" w:eastAsia="Times New Roman" w:cs="Calibri"/>
                <w:color w:val="000000"/>
              </w:rPr>
              <w:t>11964</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A7DA9FD"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0.03</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1EF4D77"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0.03</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47BA021"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0.03</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65BAD9EB"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0.03</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4C46F499"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59225E75"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14222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68E9648"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0.03</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7281195"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0.88</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73781A1"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0.28</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774EB1D"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0.27</w:t>
            </w:r>
          </w:p>
        </w:tc>
      </w:tr>
      <w:tr w:rsidRPr="00E93EC1" w:rsidR="00E93EC1" w:rsidTr="286D98FF" w14:paraId="26DD2899"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77D3D4F5" w14:textId="77777777">
            <w:pPr>
              <w:jc w:val="right"/>
              <w:rPr>
                <w:rFonts w:ascii="Calibri" w:hAnsi="Calibri" w:eastAsia="Times New Roman" w:cs="Calibri"/>
                <w:color w:val="000000"/>
              </w:rPr>
            </w:pPr>
            <w:r w:rsidRPr="00E93EC1">
              <w:rPr>
                <w:rFonts w:ascii="Calibri" w:hAnsi="Calibri" w:eastAsia="Times New Roman" w:cs="Calibri"/>
                <w:color w:val="000000"/>
              </w:rPr>
              <w:t>11968</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49DC5C6"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0.05</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3B8FFB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0.05</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B35FD11"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0.05</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113A783B"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0.05</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0B231713"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5C38EAC0"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14223</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E92A018"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A14721E"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D6AA19E"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EC7177F"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r>
      <w:tr w:rsidRPr="00E93EC1" w:rsidR="00E93EC1" w:rsidTr="286D98FF" w14:paraId="74A98041"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0D6B37AC" w14:textId="77777777">
            <w:pPr>
              <w:jc w:val="right"/>
              <w:rPr>
                <w:rFonts w:ascii="Calibri" w:hAnsi="Calibri" w:eastAsia="Times New Roman" w:cs="Calibri"/>
                <w:color w:val="000000"/>
              </w:rPr>
            </w:pPr>
            <w:r w:rsidRPr="00E93EC1">
              <w:rPr>
                <w:rFonts w:ascii="Calibri" w:hAnsi="Calibri" w:eastAsia="Times New Roman" w:cs="Calibri"/>
                <w:color w:val="000000"/>
              </w:rPr>
              <w:t>11975</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5437CE7"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91B8554"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FD6D86E"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0.03</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5039E9E6"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0.03</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58CEF2A5"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163F98D5"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14225</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0D6E4A5"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F0E496F"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0.74</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22409B5"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0.53</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B952B44"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0.53</w:t>
            </w:r>
          </w:p>
        </w:tc>
      </w:tr>
      <w:tr w:rsidRPr="00E93EC1" w:rsidR="00E93EC1" w:rsidTr="286D98FF" w14:paraId="34C64658"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25AA326E" w14:textId="77777777">
            <w:pPr>
              <w:jc w:val="right"/>
              <w:rPr>
                <w:rFonts w:ascii="Calibri" w:hAnsi="Calibri" w:eastAsia="Times New Roman" w:cs="Calibri"/>
                <w:color w:val="000000"/>
              </w:rPr>
            </w:pPr>
            <w:r w:rsidRPr="00E93EC1">
              <w:rPr>
                <w:rFonts w:ascii="Calibri" w:hAnsi="Calibri" w:eastAsia="Times New Roman" w:cs="Calibri"/>
                <w:color w:val="000000"/>
              </w:rPr>
              <w:t>12010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D5D6055"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2456376"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B0583C1"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0.48</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2D9C4D7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0.48</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6053C915"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09560D17"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14226</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540D265"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2D43884"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2891944"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0.49</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09AFC19"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0.57</w:t>
            </w:r>
          </w:p>
        </w:tc>
      </w:tr>
      <w:tr w:rsidRPr="00E93EC1" w:rsidR="00E93EC1" w:rsidTr="286D98FF" w14:paraId="5987BB8D"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358560BB" w14:textId="77777777">
            <w:pPr>
              <w:jc w:val="right"/>
              <w:rPr>
                <w:rFonts w:ascii="Calibri" w:hAnsi="Calibri" w:eastAsia="Times New Roman" w:cs="Calibri"/>
                <w:color w:val="000000"/>
              </w:rPr>
            </w:pPr>
            <w:r w:rsidRPr="00E93EC1">
              <w:rPr>
                <w:rFonts w:ascii="Calibri" w:hAnsi="Calibri" w:eastAsia="Times New Roman" w:cs="Calibri"/>
                <w:color w:val="000000"/>
              </w:rPr>
              <w:t>12022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8DCB9B4"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6CD0B14"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32ECC31"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555C4A0B"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50916475"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74C7BBE2"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14228</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D7FD612"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1.01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C444BE1"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2.1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31FBA54"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1.52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33BD5D8"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1.51</w:t>
            </w:r>
          </w:p>
        </w:tc>
      </w:tr>
      <w:tr w:rsidRPr="00E93EC1" w:rsidR="00E93EC1" w:rsidTr="286D98FF" w14:paraId="0244A477"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4732F959" w14:textId="77777777">
            <w:pPr>
              <w:jc w:val="right"/>
              <w:rPr>
                <w:rFonts w:ascii="Calibri" w:hAnsi="Calibri" w:eastAsia="Times New Roman" w:cs="Calibri"/>
                <w:color w:val="000000"/>
              </w:rPr>
            </w:pPr>
            <w:r w:rsidRPr="00E93EC1">
              <w:rPr>
                <w:rFonts w:ascii="Calibri" w:hAnsi="Calibri" w:eastAsia="Times New Roman" w:cs="Calibri"/>
                <w:color w:val="000000"/>
              </w:rPr>
              <w:t>12029</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9949F1B"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5A8852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D083747"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4F3D7509"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03BFB6BC"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6CD20351"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14260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FD61D08"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424973E"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ACB0F78"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0.93</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B1D68A8"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0.98</w:t>
            </w:r>
          </w:p>
        </w:tc>
      </w:tr>
      <w:tr w:rsidRPr="00E93EC1" w:rsidR="00E93EC1" w:rsidTr="286D98FF" w14:paraId="2D7E0FF9"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1E661BE2" w14:textId="77777777">
            <w:pPr>
              <w:jc w:val="right"/>
              <w:rPr>
                <w:rFonts w:ascii="Calibri" w:hAnsi="Calibri" w:eastAsia="Times New Roman" w:cs="Calibri"/>
                <w:color w:val="000000"/>
              </w:rPr>
            </w:pPr>
            <w:r w:rsidRPr="00E93EC1">
              <w:rPr>
                <w:rFonts w:ascii="Calibri" w:hAnsi="Calibri" w:eastAsia="Times New Roman" w:cs="Calibri"/>
                <w:color w:val="000000"/>
              </w:rPr>
              <w:t>12032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E487EDA"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E374231"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8F33934"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65E64CD7"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4F1EC2D9"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6A25EA80"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14263</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BA23160"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84D19E6"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0E76738"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86FA0F1"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r>
      <w:tr w:rsidRPr="00E93EC1" w:rsidR="00E93EC1" w:rsidTr="286D98FF" w14:paraId="41BC6FEA"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583795CD" w14:textId="77777777">
            <w:pPr>
              <w:jc w:val="right"/>
              <w:rPr>
                <w:rFonts w:ascii="Calibri" w:hAnsi="Calibri" w:eastAsia="Times New Roman" w:cs="Calibri"/>
                <w:color w:val="000000"/>
              </w:rPr>
            </w:pPr>
            <w:r w:rsidRPr="00E93EC1">
              <w:rPr>
                <w:rFonts w:ascii="Calibri" w:hAnsi="Calibri" w:eastAsia="Times New Roman" w:cs="Calibri"/>
                <w:color w:val="000000"/>
              </w:rPr>
              <w:t>12043</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77ACB36"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CD2CC7A"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DFB59CE"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5EB12CD8"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4E1241CB"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2D72F518"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14304</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E316639"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0.11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82B5DA4"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0.21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2B43A9C"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0.15</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739714E"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0.15</w:t>
            </w:r>
          </w:p>
        </w:tc>
      </w:tr>
      <w:tr w:rsidRPr="00E93EC1" w:rsidR="00E93EC1" w:rsidTr="286D98FF" w14:paraId="785A026A"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751E2EC9" w14:textId="77777777">
            <w:pPr>
              <w:jc w:val="right"/>
              <w:rPr>
                <w:rFonts w:ascii="Calibri" w:hAnsi="Calibri" w:eastAsia="Times New Roman" w:cs="Calibri"/>
                <w:color w:val="000000"/>
              </w:rPr>
            </w:pPr>
            <w:r w:rsidRPr="00E93EC1">
              <w:rPr>
                <w:rFonts w:ascii="Calibri" w:hAnsi="Calibri" w:eastAsia="Times New Roman" w:cs="Calibri"/>
                <w:color w:val="000000"/>
              </w:rPr>
              <w:t>12054</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1F5B980"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ADA2D4D"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F08DFF4"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22846C95"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4D465AE8"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1F1A5AC3"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14411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118B492"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BD414B0"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22A80FF"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3A3A767"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r>
      <w:tr w:rsidRPr="00E93EC1" w:rsidR="00E93EC1" w:rsidTr="286D98FF" w14:paraId="2BFC1AB4"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301BA135" w14:textId="77777777">
            <w:pPr>
              <w:jc w:val="right"/>
              <w:rPr>
                <w:rFonts w:ascii="Calibri" w:hAnsi="Calibri" w:eastAsia="Times New Roman" w:cs="Calibri"/>
                <w:color w:val="000000"/>
              </w:rPr>
            </w:pPr>
            <w:r w:rsidRPr="00E93EC1">
              <w:rPr>
                <w:rFonts w:ascii="Calibri" w:hAnsi="Calibri" w:eastAsia="Times New Roman" w:cs="Calibri"/>
                <w:color w:val="000000"/>
              </w:rPr>
              <w:t>12061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F043C1B"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082A715"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F50B136"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15AB43A1"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664E3740"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61AA8231"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14420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55179E0"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0.37</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1BD6BAF"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0.97</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AD8BBDD"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0.51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7ABFC55"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0.51</w:t>
            </w:r>
          </w:p>
        </w:tc>
      </w:tr>
      <w:tr w:rsidRPr="00E93EC1" w:rsidR="00E93EC1" w:rsidTr="286D98FF" w14:paraId="7C5E3334"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01992C5C" w14:textId="77777777">
            <w:pPr>
              <w:jc w:val="right"/>
              <w:rPr>
                <w:rFonts w:ascii="Calibri" w:hAnsi="Calibri" w:eastAsia="Times New Roman" w:cs="Calibri"/>
                <w:color w:val="000000"/>
              </w:rPr>
            </w:pPr>
            <w:r w:rsidRPr="00E93EC1">
              <w:rPr>
                <w:rFonts w:ascii="Calibri" w:hAnsi="Calibri" w:eastAsia="Times New Roman" w:cs="Calibri"/>
                <w:color w:val="000000"/>
              </w:rPr>
              <w:t>12076</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C47650A"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9FC2381"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8EAB60D"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4F56CE50"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5035B8BD"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37FD1728"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14423</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36E33F9"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0.05</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5CC9426"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45C5498"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0.05</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525F613"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0.05</w:t>
            </w:r>
          </w:p>
        </w:tc>
      </w:tr>
      <w:tr w:rsidRPr="00E93EC1" w:rsidR="00E93EC1" w:rsidTr="286D98FF" w14:paraId="0045015C"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44DF5F35" w14:textId="77777777">
            <w:pPr>
              <w:jc w:val="right"/>
              <w:rPr>
                <w:rFonts w:ascii="Calibri" w:hAnsi="Calibri" w:eastAsia="Times New Roman" w:cs="Calibri"/>
                <w:color w:val="000000"/>
              </w:rPr>
            </w:pPr>
            <w:r w:rsidRPr="00E93EC1">
              <w:rPr>
                <w:rFonts w:ascii="Calibri" w:hAnsi="Calibri" w:eastAsia="Times New Roman" w:cs="Calibri"/>
                <w:color w:val="000000"/>
              </w:rPr>
              <w:t>12093</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8543DE9"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2D7DC53"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E2C3D56"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5239D645"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0FDE0097"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52C96D6E"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14424</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478073B"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BBA15FC"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CEA3D31"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0.14</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13A2FB6"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0.14</w:t>
            </w:r>
          </w:p>
        </w:tc>
      </w:tr>
      <w:tr w:rsidRPr="00E93EC1" w:rsidR="00E93EC1" w:rsidTr="286D98FF" w14:paraId="58630F8D"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7251C849" w14:textId="77777777">
            <w:pPr>
              <w:jc w:val="right"/>
              <w:rPr>
                <w:rFonts w:ascii="Calibri" w:hAnsi="Calibri" w:eastAsia="Times New Roman" w:cs="Calibri"/>
                <w:color w:val="000000"/>
              </w:rPr>
            </w:pPr>
            <w:r w:rsidRPr="00E93EC1">
              <w:rPr>
                <w:rFonts w:ascii="Calibri" w:hAnsi="Calibri" w:eastAsia="Times New Roman" w:cs="Calibri"/>
                <w:color w:val="000000"/>
              </w:rPr>
              <w:t>12095</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67D9C9F"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BEE4A9D"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0.5</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FB1547B"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0.5</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3102DEA8"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0.5</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5624A30E"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569029A0"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14433</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399BB49"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BB2C964"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4E4F47E"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0.19</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E8466A8"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0.19</w:t>
            </w:r>
          </w:p>
        </w:tc>
      </w:tr>
      <w:tr w:rsidRPr="00E93EC1" w:rsidR="00E93EC1" w:rsidTr="286D98FF" w14:paraId="6AECBAD8"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6B5869DD" w14:textId="77777777">
            <w:pPr>
              <w:jc w:val="right"/>
              <w:rPr>
                <w:rFonts w:ascii="Calibri" w:hAnsi="Calibri" w:eastAsia="Times New Roman" w:cs="Calibri"/>
                <w:color w:val="000000"/>
              </w:rPr>
            </w:pPr>
            <w:r w:rsidRPr="00E93EC1">
              <w:rPr>
                <w:rFonts w:ascii="Calibri" w:hAnsi="Calibri" w:eastAsia="Times New Roman" w:cs="Calibri"/>
                <w:color w:val="000000"/>
              </w:rPr>
              <w:t>12110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9E234BA"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60D9DB6"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368164D"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0B2C50E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3E279776"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0FEA6DE6"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14450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F86D6D7"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2ECB81E"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E6031B7"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0.03</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B5FF2A7"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0.03</w:t>
            </w:r>
          </w:p>
        </w:tc>
      </w:tr>
      <w:tr w:rsidRPr="00E93EC1" w:rsidR="00E93EC1" w:rsidTr="286D98FF" w14:paraId="7C6762F8"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16C8E9EE" w14:textId="77777777">
            <w:pPr>
              <w:jc w:val="right"/>
              <w:rPr>
                <w:rFonts w:ascii="Calibri" w:hAnsi="Calibri" w:eastAsia="Times New Roman" w:cs="Calibri"/>
                <w:color w:val="000000"/>
              </w:rPr>
            </w:pPr>
            <w:r w:rsidRPr="00E93EC1">
              <w:rPr>
                <w:rFonts w:ascii="Calibri" w:hAnsi="Calibri" w:eastAsia="Times New Roman" w:cs="Calibri"/>
                <w:color w:val="000000"/>
              </w:rPr>
              <w:t>12125</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4C313DF"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ADE25A2"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0.04</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7568699"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4D76981D"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59B6662D"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457ABDCA"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14454</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0CFC860"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E46C420"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0.24</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BDEAA69"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0.24</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83C4D1F"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0.24</w:t>
            </w:r>
          </w:p>
        </w:tc>
      </w:tr>
      <w:tr w:rsidRPr="00E93EC1" w:rsidR="00E93EC1" w:rsidTr="286D98FF" w14:paraId="2258076F"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254CB397" w14:textId="77777777">
            <w:pPr>
              <w:jc w:val="right"/>
              <w:rPr>
                <w:rFonts w:ascii="Calibri" w:hAnsi="Calibri" w:eastAsia="Times New Roman" w:cs="Calibri"/>
                <w:color w:val="000000"/>
              </w:rPr>
            </w:pPr>
            <w:r w:rsidRPr="00E93EC1">
              <w:rPr>
                <w:rFonts w:ascii="Calibri" w:hAnsi="Calibri" w:eastAsia="Times New Roman" w:cs="Calibri"/>
                <w:color w:val="000000"/>
              </w:rPr>
              <w:t>12134</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A926620"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0.03</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D648AEE"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53293DF"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005F8976"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6C29373A"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0438913B"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14456</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928282E"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49A1279"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0.11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5C39AC8"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0.11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C15909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0.11</w:t>
            </w:r>
          </w:p>
        </w:tc>
      </w:tr>
      <w:tr w:rsidRPr="00E93EC1" w:rsidR="00E93EC1" w:rsidTr="286D98FF" w14:paraId="408CF6B1"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2621F15C" w14:textId="77777777">
            <w:pPr>
              <w:jc w:val="right"/>
              <w:rPr>
                <w:rFonts w:ascii="Calibri" w:hAnsi="Calibri" w:eastAsia="Times New Roman" w:cs="Calibri"/>
                <w:color w:val="000000"/>
              </w:rPr>
            </w:pPr>
            <w:r w:rsidRPr="00E93EC1">
              <w:rPr>
                <w:rFonts w:ascii="Calibri" w:hAnsi="Calibri" w:eastAsia="Times New Roman" w:cs="Calibri"/>
                <w:color w:val="000000"/>
              </w:rPr>
              <w:t>12139</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F352D8F"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621D0AB"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A4F0491"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546EFD59"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40FA34E5"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59CC0ECE"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14470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460D7F8"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24A047C"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C9AD626"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0.13</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B164620"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0.13</w:t>
            </w:r>
          </w:p>
        </w:tc>
      </w:tr>
      <w:tr w:rsidRPr="00E93EC1" w:rsidR="00E93EC1" w:rsidTr="286D98FF" w14:paraId="715C9F09"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7AE0BF8F" w14:textId="77777777">
            <w:pPr>
              <w:jc w:val="right"/>
              <w:rPr>
                <w:rFonts w:ascii="Calibri" w:hAnsi="Calibri" w:eastAsia="Times New Roman" w:cs="Calibri"/>
                <w:color w:val="000000"/>
              </w:rPr>
            </w:pPr>
            <w:r w:rsidRPr="00E93EC1">
              <w:rPr>
                <w:rFonts w:ascii="Calibri" w:hAnsi="Calibri" w:eastAsia="Times New Roman" w:cs="Calibri"/>
                <w:color w:val="000000"/>
              </w:rPr>
              <w:t>12144</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B21DA4C"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29.33</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CC0472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11.51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775E606"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17.18</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01066BFF"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23.03</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6E69B3D5"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6824D3EF"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14471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7E3703B"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B5583AB"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AA8F0BE"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E2876A5"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r>
      <w:tr w:rsidRPr="00E93EC1" w:rsidR="00E93EC1" w:rsidTr="286D98FF" w14:paraId="112AB3D5"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094E094B" w14:textId="77777777">
            <w:pPr>
              <w:jc w:val="right"/>
              <w:rPr>
                <w:rFonts w:ascii="Calibri" w:hAnsi="Calibri" w:eastAsia="Times New Roman" w:cs="Calibri"/>
                <w:color w:val="000000"/>
              </w:rPr>
            </w:pPr>
            <w:r w:rsidRPr="00E93EC1">
              <w:rPr>
                <w:rFonts w:ascii="Calibri" w:hAnsi="Calibri" w:eastAsia="Times New Roman" w:cs="Calibri"/>
                <w:color w:val="000000"/>
              </w:rPr>
              <w:t>12155</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1C740D0"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0.03</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40E38BE"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0.03</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0A387F2"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2CA32E39"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0B311C59"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76193B6D"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14481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109AE2C"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B6BA547"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0.47</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BB05FB8"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0.47</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8550843"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0.47</w:t>
            </w:r>
          </w:p>
        </w:tc>
      </w:tr>
      <w:tr w:rsidRPr="00E93EC1" w:rsidR="00E93EC1" w:rsidTr="286D98FF" w14:paraId="416840EB"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2E419C6A" w14:textId="77777777">
            <w:pPr>
              <w:jc w:val="right"/>
              <w:rPr>
                <w:rFonts w:ascii="Calibri" w:hAnsi="Calibri" w:eastAsia="Times New Roman" w:cs="Calibri"/>
                <w:color w:val="000000"/>
              </w:rPr>
            </w:pPr>
            <w:r w:rsidRPr="00E93EC1">
              <w:rPr>
                <w:rFonts w:ascii="Calibri" w:hAnsi="Calibri" w:eastAsia="Times New Roman" w:cs="Calibri"/>
                <w:color w:val="000000"/>
              </w:rPr>
              <w:t>12164</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61A6487"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D8F5699"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EFA1754"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3B5DD2FF"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1974668B"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218E972C"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14482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64A410F"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9AEC0A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0.07</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020B4C8"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0.07</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1C443C1"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0.07</w:t>
            </w:r>
          </w:p>
        </w:tc>
      </w:tr>
      <w:tr w:rsidRPr="00E93EC1" w:rsidR="00E93EC1" w:rsidTr="286D98FF" w14:paraId="64863DB2"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578F503C" w14:textId="77777777">
            <w:pPr>
              <w:jc w:val="right"/>
              <w:rPr>
                <w:rFonts w:ascii="Calibri" w:hAnsi="Calibri" w:eastAsia="Times New Roman" w:cs="Calibri"/>
                <w:color w:val="000000"/>
              </w:rPr>
            </w:pPr>
            <w:r w:rsidRPr="00E93EC1">
              <w:rPr>
                <w:rFonts w:ascii="Calibri" w:hAnsi="Calibri" w:eastAsia="Times New Roman" w:cs="Calibri"/>
                <w:color w:val="000000"/>
              </w:rPr>
              <w:t>12167</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005F7F9"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006CDB1"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00DEF05"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41976610"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68334615"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12147E68"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14487</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742090A"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B619361"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95FECC4"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00B1736"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r>
      <w:tr w:rsidRPr="00E93EC1" w:rsidR="00E93EC1" w:rsidTr="286D98FF" w14:paraId="62534085"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0CF9AFA8" w14:textId="77777777">
            <w:pPr>
              <w:jc w:val="right"/>
              <w:rPr>
                <w:rFonts w:ascii="Calibri" w:hAnsi="Calibri" w:eastAsia="Times New Roman" w:cs="Calibri"/>
                <w:color w:val="000000"/>
              </w:rPr>
            </w:pPr>
            <w:r w:rsidRPr="00E93EC1">
              <w:rPr>
                <w:rFonts w:ascii="Calibri" w:hAnsi="Calibri" w:eastAsia="Times New Roman" w:cs="Calibri"/>
                <w:color w:val="000000"/>
              </w:rPr>
              <w:t>12180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1D47946"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F3D69F1"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0.3</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2161186"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0.3</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03AB2CC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0.3</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58E0B13E"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3EFC7C27"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14489</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733BBD5"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6B9C827"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0.73</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04037B0"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0.73</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AA54BA1"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0.73</w:t>
            </w:r>
          </w:p>
        </w:tc>
      </w:tr>
      <w:tr w:rsidRPr="00E93EC1" w:rsidR="00E93EC1" w:rsidTr="286D98FF" w14:paraId="7E8E0398"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2EDF10C6" w14:textId="77777777">
            <w:pPr>
              <w:jc w:val="right"/>
              <w:rPr>
                <w:rFonts w:ascii="Calibri" w:hAnsi="Calibri" w:eastAsia="Times New Roman" w:cs="Calibri"/>
                <w:color w:val="000000"/>
              </w:rPr>
            </w:pPr>
            <w:r w:rsidRPr="00E93EC1">
              <w:rPr>
                <w:rFonts w:ascii="Calibri" w:hAnsi="Calibri" w:eastAsia="Times New Roman" w:cs="Calibri"/>
                <w:color w:val="000000"/>
              </w:rPr>
              <w:t>12182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E934955"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3710DB5"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327ABB4"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73F2CEC9"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44F3F047"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5D55A5FD"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14510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9CDBEB7"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51A4A39"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C9E3B14"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0.21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D4D6E51"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0.21</w:t>
            </w:r>
          </w:p>
        </w:tc>
      </w:tr>
      <w:tr w:rsidRPr="00E93EC1" w:rsidR="00E93EC1" w:rsidTr="286D98FF" w14:paraId="227760BE"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292CED2F" w14:textId="77777777">
            <w:pPr>
              <w:jc w:val="right"/>
              <w:rPr>
                <w:rFonts w:ascii="Calibri" w:hAnsi="Calibri" w:eastAsia="Times New Roman" w:cs="Calibri"/>
                <w:color w:val="000000"/>
              </w:rPr>
            </w:pPr>
            <w:r w:rsidRPr="00E93EC1">
              <w:rPr>
                <w:rFonts w:ascii="Calibri" w:hAnsi="Calibri" w:eastAsia="Times New Roman" w:cs="Calibri"/>
                <w:color w:val="000000"/>
              </w:rPr>
              <w:t>12189</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B93ED6E"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508682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E8FABA8"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08B91491"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3F56AB8F"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7B005F38"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14522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851D21E"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5F69C98"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0E248EF"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414F13C"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r>
      <w:tr w:rsidRPr="00E93EC1" w:rsidR="00E93EC1" w:rsidTr="286D98FF" w14:paraId="55DB785F"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58C7199C" w14:textId="77777777">
            <w:pPr>
              <w:jc w:val="right"/>
              <w:rPr>
                <w:rFonts w:ascii="Calibri" w:hAnsi="Calibri" w:eastAsia="Times New Roman" w:cs="Calibri"/>
                <w:color w:val="000000"/>
              </w:rPr>
            </w:pPr>
            <w:r w:rsidRPr="00E93EC1">
              <w:rPr>
                <w:rFonts w:ascii="Calibri" w:hAnsi="Calibri" w:eastAsia="Times New Roman" w:cs="Calibri"/>
                <w:color w:val="000000"/>
              </w:rPr>
              <w:t>12190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92E658A"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3FA403E"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27F4D96"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08D03CC7"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37B84422"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331A9BC7"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14527</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ED6E974"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5C6B78C"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37C3660"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F3EC369"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r>
      <w:tr w:rsidRPr="00E93EC1" w:rsidR="00E93EC1" w:rsidTr="286D98FF" w14:paraId="44A11435"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5FA5BDA2" w14:textId="77777777">
            <w:pPr>
              <w:jc w:val="right"/>
              <w:rPr>
                <w:rFonts w:ascii="Calibri" w:hAnsi="Calibri" w:eastAsia="Times New Roman" w:cs="Calibri"/>
                <w:color w:val="000000"/>
              </w:rPr>
            </w:pPr>
            <w:r w:rsidRPr="00E93EC1">
              <w:rPr>
                <w:rFonts w:ascii="Calibri" w:hAnsi="Calibri" w:eastAsia="Times New Roman" w:cs="Calibri"/>
                <w:color w:val="000000"/>
              </w:rPr>
              <w:t>12197</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468E9FB"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7E5453B"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19DDCCC"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102C5B66"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10BB1101"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738808A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14541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4C034AC"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CB19436"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38F9A68"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72369DD"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r>
      <w:tr w:rsidRPr="00E93EC1" w:rsidR="00E93EC1" w:rsidTr="286D98FF" w14:paraId="0430D6C5"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729115AF" w14:textId="77777777">
            <w:pPr>
              <w:jc w:val="right"/>
              <w:rPr>
                <w:rFonts w:ascii="Calibri" w:hAnsi="Calibri" w:eastAsia="Times New Roman" w:cs="Calibri"/>
                <w:color w:val="000000"/>
              </w:rPr>
            </w:pPr>
            <w:r w:rsidRPr="00E93EC1">
              <w:rPr>
                <w:rFonts w:ascii="Calibri" w:hAnsi="Calibri" w:eastAsia="Times New Roman" w:cs="Calibri"/>
                <w:color w:val="000000"/>
              </w:rPr>
              <w:t>12203</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2F9D203"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4FA8540"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9D698A8"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0.99</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58AB258B"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1.12</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38CC2E65"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0C1CBDEC"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14551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5AEC96C"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D720109"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99E9713"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416A7D1"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r>
      <w:tr w:rsidRPr="00E93EC1" w:rsidR="00E93EC1" w:rsidTr="286D98FF" w14:paraId="1989C95C"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60ABEEE0" w14:textId="77777777">
            <w:pPr>
              <w:jc w:val="right"/>
              <w:rPr>
                <w:rFonts w:ascii="Calibri" w:hAnsi="Calibri" w:eastAsia="Times New Roman" w:cs="Calibri"/>
                <w:color w:val="000000"/>
              </w:rPr>
            </w:pPr>
            <w:r w:rsidRPr="00E93EC1">
              <w:rPr>
                <w:rFonts w:ascii="Calibri" w:hAnsi="Calibri" w:eastAsia="Times New Roman" w:cs="Calibri"/>
                <w:color w:val="000000"/>
              </w:rPr>
              <w:t>12204</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EF7E0C4"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6768D6E"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D1C80B7"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5982B875"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06EB4164"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0A38477D"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14559</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C1B35B1"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AE79261"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0E76D3B"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0.03</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95629AE"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0.03</w:t>
            </w:r>
          </w:p>
        </w:tc>
      </w:tr>
      <w:tr w:rsidRPr="00E93EC1" w:rsidR="00E93EC1" w:rsidTr="286D98FF" w14:paraId="3EE86252"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55FE9D65" w14:textId="77777777">
            <w:pPr>
              <w:jc w:val="right"/>
              <w:rPr>
                <w:rFonts w:ascii="Calibri" w:hAnsi="Calibri" w:eastAsia="Times New Roman" w:cs="Calibri"/>
                <w:color w:val="000000"/>
              </w:rPr>
            </w:pPr>
            <w:r w:rsidRPr="00E93EC1">
              <w:rPr>
                <w:rFonts w:ascii="Calibri" w:hAnsi="Calibri" w:eastAsia="Times New Roman" w:cs="Calibri"/>
                <w:color w:val="000000"/>
              </w:rPr>
              <w:t>12205</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3E916C4"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01B2655"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C9A6F81"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7BB4A5E4"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5C4D09BF"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127BD036"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14569</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2EF69B4"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5B7002D"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88E7365"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BEDDA9D"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r>
      <w:tr w:rsidRPr="00E93EC1" w:rsidR="00E93EC1" w:rsidTr="286D98FF" w14:paraId="352453BD"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7410C0D9" w14:textId="77777777">
            <w:pPr>
              <w:jc w:val="right"/>
              <w:rPr>
                <w:rFonts w:ascii="Calibri" w:hAnsi="Calibri" w:eastAsia="Times New Roman" w:cs="Calibri"/>
                <w:color w:val="000000"/>
              </w:rPr>
            </w:pPr>
            <w:r w:rsidRPr="00E93EC1">
              <w:rPr>
                <w:rFonts w:ascii="Calibri" w:hAnsi="Calibri" w:eastAsia="Times New Roman" w:cs="Calibri"/>
                <w:color w:val="000000"/>
              </w:rPr>
              <w:t>12206</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1C33599"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8EC16A7"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42E1056"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46357CE6"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0D054C3D"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1F4A7AFB"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14590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75CB937"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B3A3825"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38889A7"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0.37</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815BDEF"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0.37</w:t>
            </w:r>
          </w:p>
        </w:tc>
      </w:tr>
      <w:tr w:rsidRPr="00E93EC1" w:rsidR="00E93EC1" w:rsidTr="286D98FF" w14:paraId="02A94FDA"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4DAD524D" w14:textId="77777777">
            <w:pPr>
              <w:jc w:val="right"/>
              <w:rPr>
                <w:rFonts w:ascii="Calibri" w:hAnsi="Calibri" w:eastAsia="Times New Roman" w:cs="Calibri"/>
                <w:color w:val="000000"/>
              </w:rPr>
            </w:pPr>
            <w:r w:rsidRPr="00E93EC1">
              <w:rPr>
                <w:rFonts w:ascii="Calibri" w:hAnsi="Calibri" w:eastAsia="Times New Roman" w:cs="Calibri"/>
                <w:color w:val="000000"/>
              </w:rPr>
              <w:t>12207</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D3B293F"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0.66</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1A9FE20"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0.82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186D9DB"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1.53</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0D60844C"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1.64</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4AC01400"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45CC2D46"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14591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4F1B823"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831EB2A"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E175291"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FC77A3D"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r>
      <w:tr w:rsidRPr="00E93EC1" w:rsidR="00E93EC1" w:rsidTr="286D98FF" w14:paraId="57DDC902"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346921EE" w14:textId="77777777">
            <w:pPr>
              <w:jc w:val="right"/>
              <w:rPr>
                <w:rFonts w:ascii="Calibri" w:hAnsi="Calibri" w:eastAsia="Times New Roman" w:cs="Calibri"/>
                <w:color w:val="000000"/>
              </w:rPr>
            </w:pPr>
            <w:r w:rsidRPr="00E93EC1">
              <w:rPr>
                <w:rFonts w:ascii="Calibri" w:hAnsi="Calibri" w:eastAsia="Times New Roman" w:cs="Calibri"/>
                <w:color w:val="000000"/>
              </w:rPr>
              <w:t>12208</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0478918"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3634233"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1EF6841"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0.95</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387F7BA0"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0.95</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0DB68630"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2E46A9D8"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14607</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7EE851B"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4753B25"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06AC837"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0.16</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B8FD4A5"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0.16</w:t>
            </w:r>
          </w:p>
        </w:tc>
      </w:tr>
      <w:tr w:rsidRPr="00E93EC1" w:rsidR="00E93EC1" w:rsidTr="286D98FF" w14:paraId="007B96F0"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7275305C" w14:textId="77777777">
            <w:pPr>
              <w:jc w:val="right"/>
              <w:rPr>
                <w:rFonts w:ascii="Calibri" w:hAnsi="Calibri" w:eastAsia="Times New Roman" w:cs="Calibri"/>
                <w:color w:val="000000"/>
              </w:rPr>
            </w:pPr>
            <w:r w:rsidRPr="00E93EC1">
              <w:rPr>
                <w:rFonts w:ascii="Calibri" w:hAnsi="Calibri" w:eastAsia="Times New Roman" w:cs="Calibri"/>
                <w:color w:val="000000"/>
              </w:rPr>
              <w:t>12210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4CD2313"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CC747E0"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7</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41D2A27"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2.49</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0DE6E27A"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2.63</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6D8B20A8"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0D70D208"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14608</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C364044"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84C55DC"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38694A3"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0.05</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D012881"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0.05</w:t>
            </w:r>
          </w:p>
        </w:tc>
      </w:tr>
      <w:tr w:rsidRPr="00E93EC1" w:rsidR="00E93EC1" w:rsidTr="286D98FF" w14:paraId="6E5059C4"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205A1FE6" w14:textId="77777777">
            <w:pPr>
              <w:jc w:val="right"/>
              <w:rPr>
                <w:rFonts w:ascii="Calibri" w:hAnsi="Calibri" w:eastAsia="Times New Roman" w:cs="Calibri"/>
                <w:color w:val="000000"/>
              </w:rPr>
            </w:pPr>
            <w:r w:rsidRPr="00E93EC1">
              <w:rPr>
                <w:rFonts w:ascii="Calibri" w:hAnsi="Calibri" w:eastAsia="Times New Roman" w:cs="Calibri"/>
                <w:color w:val="000000"/>
              </w:rPr>
              <w:t>12222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C868290"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0.07</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F4BA2A6"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0.24</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3AB6B4E"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0.12</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42408799"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0.11</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409EC083"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254C49D1"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14611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AB8A3CD"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870D740"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BFE7BC1"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0.55</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CDE7C39"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0.7</w:t>
            </w:r>
          </w:p>
        </w:tc>
      </w:tr>
      <w:tr w:rsidRPr="00E93EC1" w:rsidR="00E93EC1" w:rsidTr="286D98FF" w14:paraId="039A5960"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1B90A3D9" w14:textId="77777777">
            <w:pPr>
              <w:jc w:val="right"/>
              <w:rPr>
                <w:rFonts w:ascii="Calibri" w:hAnsi="Calibri" w:eastAsia="Times New Roman" w:cs="Calibri"/>
                <w:color w:val="000000"/>
              </w:rPr>
            </w:pPr>
            <w:r w:rsidRPr="00E93EC1">
              <w:rPr>
                <w:rFonts w:ascii="Calibri" w:hAnsi="Calibri" w:eastAsia="Times New Roman" w:cs="Calibri"/>
                <w:color w:val="000000"/>
              </w:rPr>
              <w:t>12226</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6EA8830"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E77506F"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255989B"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28CC2377"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3A7945B4"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5973E115"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14614</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D8EC289"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8C9EEC9"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5DAA03C"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F420A84"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r>
      <w:tr w:rsidRPr="00E93EC1" w:rsidR="00E93EC1" w:rsidTr="286D98FF" w14:paraId="2DFCD8D9"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53636F2C" w14:textId="77777777">
            <w:pPr>
              <w:jc w:val="right"/>
              <w:rPr>
                <w:rFonts w:ascii="Calibri" w:hAnsi="Calibri" w:eastAsia="Times New Roman" w:cs="Calibri"/>
                <w:color w:val="000000"/>
              </w:rPr>
            </w:pPr>
            <w:r w:rsidRPr="00E93EC1">
              <w:rPr>
                <w:rFonts w:ascii="Calibri" w:hAnsi="Calibri" w:eastAsia="Times New Roman" w:cs="Calibri"/>
                <w:color w:val="000000"/>
              </w:rPr>
              <w:t>12234</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8ACC6C6"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418.5</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75260F7"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1014.48</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E5E9EB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2072.12</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0EFB10FF"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3270.19</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50C7C3B4"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1AABABA8"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14615</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6E508A6"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B89A01F"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9D09A9B"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0.04</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2C801E0"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0.04</w:t>
            </w:r>
          </w:p>
        </w:tc>
      </w:tr>
      <w:tr w:rsidRPr="00E93EC1" w:rsidR="00E93EC1" w:rsidTr="286D98FF" w14:paraId="7B5E394B"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5817DAF1" w14:textId="77777777">
            <w:pPr>
              <w:jc w:val="right"/>
              <w:rPr>
                <w:rFonts w:ascii="Calibri" w:hAnsi="Calibri" w:eastAsia="Times New Roman" w:cs="Calibri"/>
                <w:color w:val="000000"/>
              </w:rPr>
            </w:pPr>
            <w:r w:rsidRPr="00E93EC1">
              <w:rPr>
                <w:rFonts w:ascii="Calibri" w:hAnsi="Calibri" w:eastAsia="Times New Roman" w:cs="Calibri"/>
                <w:color w:val="000000"/>
              </w:rPr>
              <w:lastRenderedPageBreak/>
              <w:t>12237</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6372EC9"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25.89</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E0AA9B1"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25.87</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A1CA884"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25.62</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6879B926"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25.7</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20C0E7E9"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238D87D9"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14618</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7A15E23"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4A51112"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0.23</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B8CCDC2"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0.21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3BE6CBC"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0.22</w:t>
            </w:r>
          </w:p>
        </w:tc>
      </w:tr>
      <w:tr w:rsidRPr="00E93EC1" w:rsidR="00E93EC1" w:rsidTr="286D98FF" w14:paraId="03921E8E"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68C8D9A5" w14:textId="77777777">
            <w:pPr>
              <w:jc w:val="right"/>
              <w:rPr>
                <w:rFonts w:ascii="Calibri" w:hAnsi="Calibri" w:eastAsia="Times New Roman" w:cs="Calibri"/>
                <w:color w:val="000000"/>
              </w:rPr>
            </w:pPr>
            <w:r w:rsidRPr="00E93EC1">
              <w:rPr>
                <w:rFonts w:ascii="Calibri" w:hAnsi="Calibri" w:eastAsia="Times New Roman" w:cs="Calibri"/>
                <w:color w:val="000000"/>
              </w:rPr>
              <w:t>12248</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C528241"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45BE65C"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4A11CE1"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43DDCC30"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2EEF2F38"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28F352C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14620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9BAA708"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8A6AD7B"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0.47</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D5A1DC7"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0.34</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53529D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0.36</w:t>
            </w:r>
          </w:p>
        </w:tc>
      </w:tr>
      <w:tr w:rsidRPr="00E93EC1" w:rsidR="00E93EC1" w:rsidTr="286D98FF" w14:paraId="13021820"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17AAE915" w14:textId="77777777">
            <w:pPr>
              <w:jc w:val="right"/>
              <w:rPr>
                <w:rFonts w:ascii="Calibri" w:hAnsi="Calibri" w:eastAsia="Times New Roman" w:cs="Calibri"/>
                <w:color w:val="000000"/>
              </w:rPr>
            </w:pPr>
            <w:r w:rsidRPr="00E93EC1">
              <w:rPr>
                <w:rFonts w:ascii="Calibri" w:hAnsi="Calibri" w:eastAsia="Times New Roman" w:cs="Calibri"/>
                <w:color w:val="000000"/>
              </w:rPr>
              <w:t>12302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2BC86A6"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58654BC"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D6DA69B"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229D813F"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0F7407F6"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71621313"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14621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A82AE45"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2647C55"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402BEF7"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864EDC3"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r>
      <w:tr w:rsidRPr="00E93EC1" w:rsidR="00E93EC1" w:rsidTr="286D98FF" w14:paraId="38F51D75"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526445A3" w14:textId="77777777">
            <w:pPr>
              <w:jc w:val="right"/>
              <w:rPr>
                <w:rFonts w:ascii="Calibri" w:hAnsi="Calibri" w:eastAsia="Times New Roman" w:cs="Calibri"/>
                <w:color w:val="000000"/>
              </w:rPr>
            </w:pPr>
            <w:r w:rsidRPr="00E93EC1">
              <w:rPr>
                <w:rFonts w:ascii="Calibri" w:hAnsi="Calibri" w:eastAsia="Times New Roman" w:cs="Calibri"/>
                <w:color w:val="000000"/>
              </w:rPr>
              <w:t>12303</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BD05907"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2F44114"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F716685"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1C76D66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160B2DD1"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45E977F4"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14623</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8AB9AFE"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5.47</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A65C376"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1.07</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D0860C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1.1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574B29E"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1.12</w:t>
            </w:r>
          </w:p>
        </w:tc>
      </w:tr>
      <w:tr w:rsidRPr="00E93EC1" w:rsidR="00E93EC1" w:rsidTr="286D98FF" w14:paraId="3AC06264"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2E77E4FA" w14:textId="77777777">
            <w:pPr>
              <w:jc w:val="right"/>
              <w:rPr>
                <w:rFonts w:ascii="Calibri" w:hAnsi="Calibri" w:eastAsia="Times New Roman" w:cs="Calibri"/>
                <w:color w:val="000000"/>
              </w:rPr>
            </w:pPr>
            <w:r w:rsidRPr="00E93EC1">
              <w:rPr>
                <w:rFonts w:ascii="Calibri" w:hAnsi="Calibri" w:eastAsia="Times New Roman" w:cs="Calibri"/>
                <w:color w:val="000000"/>
              </w:rPr>
              <w:t>12305</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8980BA2"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C032444"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0.46</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F92F315"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0.45</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7384572D"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0.44</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37113E94"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2B9A7687"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14627</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FC1ECD0"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1.33</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DA6C440"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1.84</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1C3992C"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1.58</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7D82996"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1.58</w:t>
            </w:r>
          </w:p>
        </w:tc>
      </w:tr>
      <w:tr w:rsidRPr="00E93EC1" w:rsidR="00E93EC1" w:rsidTr="286D98FF" w14:paraId="442B81D7"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018B7CC2" w14:textId="77777777">
            <w:pPr>
              <w:jc w:val="right"/>
              <w:rPr>
                <w:rFonts w:ascii="Calibri" w:hAnsi="Calibri" w:eastAsia="Times New Roman" w:cs="Calibri"/>
                <w:color w:val="000000"/>
              </w:rPr>
            </w:pPr>
            <w:r w:rsidRPr="00E93EC1">
              <w:rPr>
                <w:rFonts w:ascii="Calibri" w:hAnsi="Calibri" w:eastAsia="Times New Roman" w:cs="Calibri"/>
                <w:color w:val="000000"/>
              </w:rPr>
              <w:t>12307</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F3DDD91"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369DB44"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F0DB1F7"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7B715101"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453D925E"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6624F57D"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14642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2EAB858"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0.14</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1AECC13"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9D7F960"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0.47</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D86B71C"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0.46</w:t>
            </w:r>
          </w:p>
        </w:tc>
      </w:tr>
      <w:tr w:rsidRPr="00E93EC1" w:rsidR="00E93EC1" w:rsidTr="286D98FF" w14:paraId="43D1FD92"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5420F8AF" w14:textId="77777777">
            <w:pPr>
              <w:jc w:val="right"/>
              <w:rPr>
                <w:rFonts w:ascii="Calibri" w:hAnsi="Calibri" w:eastAsia="Times New Roman" w:cs="Calibri"/>
                <w:color w:val="000000"/>
              </w:rPr>
            </w:pPr>
            <w:r w:rsidRPr="00E93EC1">
              <w:rPr>
                <w:rFonts w:ascii="Calibri" w:hAnsi="Calibri" w:eastAsia="Times New Roman" w:cs="Calibri"/>
                <w:color w:val="000000"/>
              </w:rPr>
              <w:t>12308</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FF13AC7"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46898AB"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BB5B0B0"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74481E3C"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0DBCDCE2"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217291F6"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14701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3564543"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0.19</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FABEC56"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19686A4"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0.3</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6B834E4"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0.3</w:t>
            </w:r>
          </w:p>
        </w:tc>
      </w:tr>
      <w:tr w:rsidRPr="00E93EC1" w:rsidR="00E93EC1" w:rsidTr="286D98FF" w14:paraId="2BEA3F62"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69F9B5B5" w14:textId="77777777">
            <w:pPr>
              <w:jc w:val="right"/>
              <w:rPr>
                <w:rFonts w:ascii="Calibri" w:hAnsi="Calibri" w:eastAsia="Times New Roman" w:cs="Calibri"/>
                <w:color w:val="000000"/>
              </w:rPr>
            </w:pPr>
            <w:r w:rsidRPr="00E93EC1">
              <w:rPr>
                <w:rFonts w:ascii="Calibri" w:hAnsi="Calibri" w:eastAsia="Times New Roman" w:cs="Calibri"/>
                <w:color w:val="000000"/>
              </w:rPr>
              <w:t>12455</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BBCE1A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828C784"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F7AC741"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443ADA36"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20D21C0A"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378A7DFB"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14711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70FD18F"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4E750D0"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9140AB1"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0EAD495"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r>
      <w:tr w:rsidRPr="00E93EC1" w:rsidR="00E93EC1" w:rsidTr="286D98FF" w14:paraId="0DB7D11B"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548E519E" w14:textId="77777777">
            <w:pPr>
              <w:jc w:val="right"/>
              <w:rPr>
                <w:rFonts w:ascii="Calibri" w:hAnsi="Calibri" w:eastAsia="Times New Roman" w:cs="Calibri"/>
                <w:color w:val="000000"/>
              </w:rPr>
            </w:pPr>
            <w:r w:rsidRPr="00E93EC1">
              <w:rPr>
                <w:rFonts w:ascii="Calibri" w:hAnsi="Calibri" w:eastAsia="Times New Roman" w:cs="Calibri"/>
                <w:color w:val="000000"/>
              </w:rPr>
              <w:t>12474</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2DDEB05"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68E09BD"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218794A"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0FF1FFBA"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51EC2F01"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6CD4082F"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14715</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D4AF693"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FE236D9"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45F0DAF"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D9CA6CC"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r>
      <w:tr w:rsidRPr="00E93EC1" w:rsidR="00E93EC1" w:rsidTr="286D98FF" w14:paraId="6F0320C1"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5FDDA8FC" w14:textId="77777777">
            <w:pPr>
              <w:jc w:val="right"/>
              <w:rPr>
                <w:rFonts w:ascii="Calibri" w:hAnsi="Calibri" w:eastAsia="Times New Roman" w:cs="Calibri"/>
                <w:color w:val="000000"/>
              </w:rPr>
            </w:pPr>
            <w:r w:rsidRPr="00E93EC1">
              <w:rPr>
                <w:rFonts w:ascii="Calibri" w:hAnsi="Calibri" w:eastAsia="Times New Roman" w:cs="Calibri"/>
                <w:color w:val="000000"/>
              </w:rPr>
              <w:t>12484</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5A8C3E1"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66F8400"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F27D81B"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1</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769A510F"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1</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192490B5"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2AD024BB"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14716</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E1DDD86"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AC80B03"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75B47CF"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3DEA23E"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r>
      <w:tr w:rsidRPr="00E93EC1" w:rsidR="00E93EC1" w:rsidTr="286D98FF" w14:paraId="5C74D0F2"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660C6C18" w14:textId="77777777">
            <w:pPr>
              <w:jc w:val="right"/>
              <w:rPr>
                <w:rFonts w:ascii="Calibri" w:hAnsi="Calibri" w:eastAsia="Times New Roman" w:cs="Calibri"/>
                <w:color w:val="000000"/>
              </w:rPr>
            </w:pPr>
            <w:r w:rsidRPr="00E93EC1">
              <w:rPr>
                <w:rFonts w:ascii="Calibri" w:hAnsi="Calibri" w:eastAsia="Times New Roman" w:cs="Calibri"/>
                <w:color w:val="000000"/>
              </w:rPr>
              <w:t>12485</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59BC8C9"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472885B"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8E5F3E1"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28CA035D"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68EFCDBD"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52B4CC63"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14724</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D11CE0C"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F1AABA1"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D371056"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47A8CB5"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r>
      <w:tr w:rsidRPr="00E93EC1" w:rsidR="00E93EC1" w:rsidTr="286D98FF" w14:paraId="446632CB"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0880C1EA" w14:textId="77777777">
            <w:pPr>
              <w:jc w:val="right"/>
              <w:rPr>
                <w:rFonts w:ascii="Calibri" w:hAnsi="Calibri" w:eastAsia="Times New Roman" w:cs="Calibri"/>
                <w:color w:val="000000"/>
              </w:rPr>
            </w:pPr>
            <w:r w:rsidRPr="00E93EC1">
              <w:rPr>
                <w:rFonts w:ascii="Calibri" w:hAnsi="Calibri" w:eastAsia="Times New Roman" w:cs="Calibri"/>
                <w:color w:val="000000"/>
              </w:rPr>
              <w:t>12493</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E9BD3FF"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B20BAFF"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1B2AEEA"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7EED1E85"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69B8DA83"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73A3B9B7"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14731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B18916C"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0.03</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88FC476"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0.03</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E70AFD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0.03</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415D3AC"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0.03</w:t>
            </w:r>
          </w:p>
        </w:tc>
      </w:tr>
      <w:tr w:rsidRPr="00E93EC1" w:rsidR="00E93EC1" w:rsidTr="286D98FF" w14:paraId="5965B1C1"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1FB77043" w14:textId="77777777">
            <w:pPr>
              <w:jc w:val="right"/>
              <w:rPr>
                <w:rFonts w:ascii="Calibri" w:hAnsi="Calibri" w:eastAsia="Times New Roman" w:cs="Calibri"/>
                <w:color w:val="000000"/>
              </w:rPr>
            </w:pPr>
            <w:r w:rsidRPr="00E93EC1">
              <w:rPr>
                <w:rFonts w:ascii="Calibri" w:hAnsi="Calibri" w:eastAsia="Times New Roman" w:cs="Calibri"/>
                <w:color w:val="000000"/>
              </w:rPr>
              <w:t>12496</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B5A7E00"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9A0A0AA"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2406B5A"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5C63547A"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69ACC507"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240F8F49"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14735</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3F8B306"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6F895F0"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99D1133"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9A9927D"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r>
      <w:tr w:rsidRPr="00E93EC1" w:rsidR="00E93EC1" w:rsidTr="286D98FF" w14:paraId="18189886"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2D612BFB" w14:textId="77777777">
            <w:pPr>
              <w:jc w:val="right"/>
              <w:rPr>
                <w:rFonts w:ascii="Calibri" w:hAnsi="Calibri" w:eastAsia="Times New Roman" w:cs="Calibri"/>
                <w:color w:val="000000"/>
              </w:rPr>
            </w:pPr>
            <w:r w:rsidRPr="00E93EC1">
              <w:rPr>
                <w:rFonts w:ascii="Calibri" w:hAnsi="Calibri" w:eastAsia="Times New Roman" w:cs="Calibri"/>
                <w:color w:val="000000"/>
              </w:rPr>
              <w:t>12504</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3E1011F"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9F4B9EE"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C8DDE16"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0.47</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198DF126"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0.46</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7568FBB8"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578DB588"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14739</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27A0DA0"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F69B08E"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4A71420"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8BBCF9D"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r>
      <w:tr w:rsidRPr="00E93EC1" w:rsidR="00E93EC1" w:rsidTr="286D98FF" w14:paraId="15761600"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02A00208" w14:textId="77777777">
            <w:pPr>
              <w:jc w:val="right"/>
              <w:rPr>
                <w:rFonts w:ascii="Calibri" w:hAnsi="Calibri" w:eastAsia="Times New Roman" w:cs="Calibri"/>
                <w:color w:val="000000"/>
              </w:rPr>
            </w:pPr>
            <w:r w:rsidRPr="00E93EC1">
              <w:rPr>
                <w:rFonts w:ascii="Calibri" w:hAnsi="Calibri" w:eastAsia="Times New Roman" w:cs="Calibri"/>
                <w:color w:val="000000"/>
              </w:rPr>
              <w:t>12526</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F7AACF8"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0.03</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04A8B8D"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0.03</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6D86874"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0.03</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272C07E1"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0.03</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5F36FF21"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5BE67E43"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14743</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486B20C"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E694ACE"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8678F83"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7F963CA"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r>
      <w:tr w:rsidRPr="00E93EC1" w:rsidR="00E93EC1" w:rsidTr="286D98FF" w14:paraId="5BBAA803"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6E36BAC4" w14:textId="77777777">
            <w:pPr>
              <w:jc w:val="right"/>
              <w:rPr>
                <w:rFonts w:ascii="Calibri" w:hAnsi="Calibri" w:eastAsia="Times New Roman" w:cs="Calibri"/>
                <w:color w:val="000000"/>
              </w:rPr>
            </w:pPr>
            <w:r w:rsidRPr="00E93EC1">
              <w:rPr>
                <w:rFonts w:ascii="Calibri" w:hAnsi="Calibri" w:eastAsia="Times New Roman" w:cs="Calibri"/>
                <w:color w:val="000000"/>
              </w:rPr>
              <w:t>12538</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4A7D6F5"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0.36</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5EE4241"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0.35</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0709BDE"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0.05</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0B186EFD"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0.04</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4366A37F"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539B12D5"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14744</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F2E4B18"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E03D021"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35457EE"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0.29</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5BE2C6A"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0.29</w:t>
            </w:r>
          </w:p>
        </w:tc>
      </w:tr>
      <w:tr w:rsidRPr="00E93EC1" w:rsidR="00E93EC1" w:rsidTr="286D98FF" w14:paraId="65873CDE"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22CC5C33" w14:textId="77777777">
            <w:pPr>
              <w:jc w:val="right"/>
              <w:rPr>
                <w:rFonts w:ascii="Calibri" w:hAnsi="Calibri" w:eastAsia="Times New Roman" w:cs="Calibri"/>
                <w:color w:val="000000"/>
              </w:rPr>
            </w:pPr>
            <w:r w:rsidRPr="00E93EC1">
              <w:rPr>
                <w:rFonts w:ascii="Calibri" w:hAnsi="Calibri" w:eastAsia="Times New Roman" w:cs="Calibri"/>
                <w:color w:val="000000"/>
              </w:rPr>
              <w:t>12561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4F9D397"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F371122"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0.05</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E9937EC"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0.13</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270301CC"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0.14</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3968B744"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014B8279"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14760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8D91C78"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C26107E"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B53A277"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0.18</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28C9044"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0.18</w:t>
            </w:r>
          </w:p>
        </w:tc>
      </w:tr>
      <w:tr w:rsidRPr="00E93EC1" w:rsidR="00E93EC1" w:rsidTr="286D98FF" w14:paraId="1E3CF4F4"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10370B63" w14:textId="77777777">
            <w:pPr>
              <w:jc w:val="right"/>
              <w:rPr>
                <w:rFonts w:ascii="Calibri" w:hAnsi="Calibri" w:eastAsia="Times New Roman" w:cs="Calibri"/>
                <w:color w:val="000000"/>
              </w:rPr>
            </w:pPr>
            <w:r w:rsidRPr="00E93EC1">
              <w:rPr>
                <w:rFonts w:ascii="Calibri" w:hAnsi="Calibri" w:eastAsia="Times New Roman" w:cs="Calibri"/>
                <w:color w:val="000000"/>
              </w:rPr>
              <w:t>12571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ABC8D50"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E86005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5C6FD7E"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0.04</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0DF78AFE"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0.04</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6C9BD8EF"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31DE3E8A"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14767</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611F565"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A00058C"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DE1AE3E"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5E646F4"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r>
      <w:tr w:rsidRPr="00E93EC1" w:rsidR="00E93EC1" w:rsidTr="286D98FF" w14:paraId="0BFEEE08"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238E074A" w14:textId="77777777">
            <w:pPr>
              <w:jc w:val="right"/>
              <w:rPr>
                <w:rFonts w:ascii="Calibri" w:hAnsi="Calibri" w:eastAsia="Times New Roman" w:cs="Calibri"/>
                <w:color w:val="000000"/>
              </w:rPr>
            </w:pPr>
            <w:r w:rsidRPr="00E93EC1">
              <w:rPr>
                <w:rFonts w:ascii="Calibri" w:hAnsi="Calibri" w:eastAsia="Times New Roman" w:cs="Calibri"/>
                <w:color w:val="000000"/>
              </w:rPr>
              <w:t>12601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ABA62C6"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B6C04F1"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0.99</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A068889"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0.72</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67B0DAB1"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0.74</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06C299F0"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7298334C"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14770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3F4E3C4"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4D2CB77"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5D47855"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319487E"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r>
      <w:tr w:rsidRPr="00E93EC1" w:rsidR="00E93EC1" w:rsidTr="286D98FF" w14:paraId="14714F1E"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4DFE5DBB" w14:textId="77777777">
            <w:pPr>
              <w:jc w:val="right"/>
              <w:rPr>
                <w:rFonts w:ascii="Calibri" w:hAnsi="Calibri" w:eastAsia="Times New Roman" w:cs="Calibri"/>
                <w:color w:val="000000"/>
              </w:rPr>
            </w:pPr>
            <w:r w:rsidRPr="00E93EC1">
              <w:rPr>
                <w:rFonts w:ascii="Calibri" w:hAnsi="Calibri" w:eastAsia="Times New Roman" w:cs="Calibri"/>
                <w:color w:val="000000"/>
              </w:rPr>
              <w:t>12603</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25EAAF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4D0E1D9"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C753D2B"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08B84D80"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2181E7CA"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0FA60461"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14772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F02C877"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8D16528"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42286F8"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BA0D75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r>
      <w:tr w:rsidRPr="00E93EC1" w:rsidR="00E93EC1" w:rsidTr="286D98FF" w14:paraId="2C87719E"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59F4DBC8" w14:textId="77777777">
            <w:pPr>
              <w:jc w:val="right"/>
              <w:rPr>
                <w:rFonts w:ascii="Calibri" w:hAnsi="Calibri" w:eastAsia="Times New Roman" w:cs="Calibri"/>
                <w:color w:val="000000"/>
              </w:rPr>
            </w:pPr>
            <w:r w:rsidRPr="00E93EC1">
              <w:rPr>
                <w:rFonts w:ascii="Calibri" w:hAnsi="Calibri" w:eastAsia="Times New Roman" w:cs="Calibri"/>
                <w:color w:val="000000"/>
              </w:rPr>
              <w:t>12701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1A0761A"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3DF933F"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3209C85"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252182D8"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11A55ADC"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0F9B5ADA"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14775</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5F9281F"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2851FAD"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81D17B2"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F22FE6C"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r>
      <w:tr w:rsidRPr="00E93EC1" w:rsidR="00E93EC1" w:rsidTr="286D98FF" w14:paraId="4A4F7230"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631E81F4" w14:textId="77777777">
            <w:pPr>
              <w:jc w:val="right"/>
              <w:rPr>
                <w:rFonts w:ascii="Calibri" w:hAnsi="Calibri" w:eastAsia="Times New Roman" w:cs="Calibri"/>
                <w:color w:val="000000"/>
              </w:rPr>
            </w:pPr>
            <w:r w:rsidRPr="00E93EC1">
              <w:rPr>
                <w:rFonts w:ascii="Calibri" w:hAnsi="Calibri" w:eastAsia="Times New Roman" w:cs="Calibri"/>
                <w:color w:val="000000"/>
              </w:rPr>
              <w:t>12732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46C5964"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0.03</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BAE0C7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0.03</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F20575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0.03</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66C29976"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0.03</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5286384E"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022AEC85"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14779</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3C0582C"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0.74</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503701F"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2.67</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FF12177"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0.67</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09DA1A7"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0.69</w:t>
            </w:r>
          </w:p>
        </w:tc>
      </w:tr>
      <w:tr w:rsidRPr="00E93EC1" w:rsidR="00E93EC1" w:rsidTr="286D98FF" w14:paraId="10938E82"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64DC7234" w14:textId="77777777">
            <w:pPr>
              <w:jc w:val="right"/>
              <w:rPr>
                <w:rFonts w:ascii="Calibri" w:hAnsi="Calibri" w:eastAsia="Times New Roman" w:cs="Calibri"/>
                <w:color w:val="000000"/>
              </w:rPr>
            </w:pPr>
            <w:r w:rsidRPr="00E93EC1">
              <w:rPr>
                <w:rFonts w:ascii="Calibri" w:hAnsi="Calibri" w:eastAsia="Times New Roman" w:cs="Calibri"/>
                <w:color w:val="000000"/>
              </w:rPr>
              <w:t>12733</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8161BC4"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334171B"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06725AD"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101D208A"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48760B91"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73A6A785"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14781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B757E18"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5734465"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213C32F"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B33E2DF"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r>
      <w:tr w:rsidRPr="00E93EC1" w:rsidR="00E93EC1" w:rsidTr="286D98FF" w14:paraId="144E3022"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07CED0B2" w14:textId="77777777">
            <w:pPr>
              <w:jc w:val="right"/>
              <w:rPr>
                <w:rFonts w:ascii="Calibri" w:hAnsi="Calibri" w:eastAsia="Times New Roman" w:cs="Calibri"/>
                <w:color w:val="000000"/>
              </w:rPr>
            </w:pPr>
            <w:r w:rsidRPr="00E93EC1">
              <w:rPr>
                <w:rFonts w:ascii="Calibri" w:hAnsi="Calibri" w:eastAsia="Times New Roman" w:cs="Calibri"/>
                <w:color w:val="000000"/>
              </w:rPr>
              <w:t>12748</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428EA5F"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0B410B5"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6F1D38F"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264DECB1"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167E10AE"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7D529689"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14801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465EFDE"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0.37</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5AFF948"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AFB0CA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0.37</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C2075A6"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0.37</w:t>
            </w:r>
          </w:p>
        </w:tc>
      </w:tr>
      <w:tr w:rsidRPr="00E93EC1" w:rsidR="00E93EC1" w:rsidTr="286D98FF" w14:paraId="16D0EEF5"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16993F21" w14:textId="77777777">
            <w:pPr>
              <w:jc w:val="right"/>
              <w:rPr>
                <w:rFonts w:ascii="Calibri" w:hAnsi="Calibri" w:eastAsia="Times New Roman" w:cs="Calibri"/>
                <w:color w:val="000000"/>
              </w:rPr>
            </w:pPr>
            <w:r w:rsidRPr="00E93EC1">
              <w:rPr>
                <w:rFonts w:ascii="Calibri" w:hAnsi="Calibri" w:eastAsia="Times New Roman" w:cs="Calibri"/>
                <w:color w:val="000000"/>
              </w:rPr>
              <w:t>12754</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0178000"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0963D83"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EC2CFA9"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22A57704"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40D38827"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0E1B26C0"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14802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2AA3A6A"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78FC3DC"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159901D"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0.19</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3FA5D0F"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0.19</w:t>
            </w:r>
          </w:p>
        </w:tc>
      </w:tr>
      <w:tr w:rsidRPr="00E93EC1" w:rsidR="00E93EC1" w:rsidTr="286D98FF" w14:paraId="00C9F031"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686BD829" w14:textId="77777777">
            <w:pPr>
              <w:jc w:val="right"/>
              <w:rPr>
                <w:rFonts w:ascii="Calibri" w:hAnsi="Calibri" w:eastAsia="Times New Roman" w:cs="Calibri"/>
                <w:color w:val="000000"/>
              </w:rPr>
            </w:pPr>
            <w:r w:rsidRPr="00E93EC1">
              <w:rPr>
                <w:rFonts w:ascii="Calibri" w:hAnsi="Calibri" w:eastAsia="Times New Roman" w:cs="Calibri"/>
                <w:color w:val="000000"/>
              </w:rPr>
              <w:t>12758</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C508EB7"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97FB297"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2F2EF80"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3CDAAE28"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2C581844"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4AA7AA1D"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14806</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D360A55"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D3712A8"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4D37E38"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09DCCE3"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r>
      <w:tr w:rsidRPr="00E93EC1" w:rsidR="00E93EC1" w:rsidTr="286D98FF" w14:paraId="0DF88173"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5E104577" w14:textId="77777777">
            <w:pPr>
              <w:jc w:val="right"/>
              <w:rPr>
                <w:rFonts w:ascii="Calibri" w:hAnsi="Calibri" w:eastAsia="Times New Roman" w:cs="Calibri"/>
                <w:color w:val="000000"/>
              </w:rPr>
            </w:pPr>
            <w:r w:rsidRPr="00E93EC1">
              <w:rPr>
                <w:rFonts w:ascii="Calibri" w:hAnsi="Calibri" w:eastAsia="Times New Roman" w:cs="Calibri"/>
                <w:color w:val="000000"/>
              </w:rPr>
              <w:t>12759</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145D2E1"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EB7CF36"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C9543C7"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1555F81F"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1E1C7409"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449C4EA4"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14807</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B81CD75"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0.03</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DB3E036"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0.03</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8AD683B"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0.03</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F849FF0"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0.03</w:t>
            </w:r>
          </w:p>
        </w:tc>
      </w:tr>
      <w:tr w:rsidRPr="00E93EC1" w:rsidR="00E93EC1" w:rsidTr="286D98FF" w14:paraId="20144979"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118AC24A" w14:textId="77777777">
            <w:pPr>
              <w:jc w:val="right"/>
              <w:rPr>
                <w:rFonts w:ascii="Calibri" w:hAnsi="Calibri" w:eastAsia="Times New Roman" w:cs="Calibri"/>
                <w:color w:val="000000"/>
              </w:rPr>
            </w:pPr>
            <w:r w:rsidRPr="00E93EC1">
              <w:rPr>
                <w:rFonts w:ascii="Calibri" w:hAnsi="Calibri" w:eastAsia="Times New Roman" w:cs="Calibri"/>
                <w:color w:val="000000"/>
              </w:rPr>
              <w:t>12776</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34C5C7D"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384E573"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C6355E7"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19E352C4"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40EAE67F"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0E995FF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14809</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D02772B"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2A2858F"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FEAB017"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97246D6"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r>
      <w:tr w:rsidRPr="00E93EC1" w:rsidR="00E93EC1" w:rsidTr="286D98FF" w14:paraId="12260EAC"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4553769B" w14:textId="77777777">
            <w:pPr>
              <w:jc w:val="right"/>
              <w:rPr>
                <w:rFonts w:ascii="Calibri" w:hAnsi="Calibri" w:eastAsia="Times New Roman" w:cs="Calibri"/>
                <w:color w:val="000000"/>
              </w:rPr>
            </w:pPr>
            <w:r w:rsidRPr="00E93EC1">
              <w:rPr>
                <w:rFonts w:ascii="Calibri" w:hAnsi="Calibri" w:eastAsia="Times New Roman" w:cs="Calibri"/>
                <w:color w:val="000000"/>
              </w:rPr>
              <w:t>12803</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DF9F55F"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94707EA"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5078402"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6C601F0F"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3E947697"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6096474F"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14813</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03A9458"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259A3FF"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3F5580A"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63F36CD"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r>
      <w:tr w:rsidRPr="00E93EC1" w:rsidR="00E93EC1" w:rsidTr="286D98FF" w14:paraId="0DF6B559"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590D98CD" w14:textId="77777777">
            <w:pPr>
              <w:jc w:val="right"/>
              <w:rPr>
                <w:rFonts w:ascii="Calibri" w:hAnsi="Calibri" w:eastAsia="Times New Roman" w:cs="Calibri"/>
                <w:color w:val="000000"/>
              </w:rPr>
            </w:pPr>
            <w:r w:rsidRPr="00E93EC1">
              <w:rPr>
                <w:rFonts w:ascii="Calibri" w:hAnsi="Calibri" w:eastAsia="Times New Roman" w:cs="Calibri"/>
                <w:color w:val="000000"/>
              </w:rPr>
              <w:t>12804</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9ABD2C6"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FC2021F"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0.09</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0D83368"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0.16</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6138F5F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0.16</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61402499"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74C8D9B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14815</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85472E1"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AC80D43"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7B18FEB"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1EAF646"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r>
      <w:tr w:rsidRPr="00E93EC1" w:rsidR="00E93EC1" w:rsidTr="286D98FF" w14:paraId="490E66F3"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4C97C99C" w14:textId="77777777">
            <w:pPr>
              <w:jc w:val="right"/>
              <w:rPr>
                <w:rFonts w:ascii="Calibri" w:hAnsi="Calibri" w:eastAsia="Times New Roman" w:cs="Calibri"/>
                <w:color w:val="000000"/>
              </w:rPr>
            </w:pPr>
            <w:r w:rsidRPr="00E93EC1">
              <w:rPr>
                <w:rFonts w:ascii="Calibri" w:hAnsi="Calibri" w:eastAsia="Times New Roman" w:cs="Calibri"/>
                <w:color w:val="000000"/>
              </w:rPr>
              <w:t>12809</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61E3AF0"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0.03</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0C7FE28"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0.03</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36DE67A"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0.03</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7A2F94A9"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0.03</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0E670189"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20B29074"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14822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D5C8801"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1DA94B5"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987D7D2"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B6F54A1"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r>
      <w:tr w:rsidRPr="00E93EC1" w:rsidR="00E93EC1" w:rsidTr="286D98FF" w14:paraId="263F15CC"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48905689" w14:textId="77777777">
            <w:pPr>
              <w:jc w:val="right"/>
              <w:rPr>
                <w:rFonts w:ascii="Calibri" w:hAnsi="Calibri" w:eastAsia="Times New Roman" w:cs="Calibri"/>
                <w:color w:val="000000"/>
              </w:rPr>
            </w:pPr>
            <w:r w:rsidRPr="00E93EC1">
              <w:rPr>
                <w:rFonts w:ascii="Calibri" w:hAnsi="Calibri" w:eastAsia="Times New Roman" w:cs="Calibri"/>
                <w:color w:val="000000"/>
              </w:rPr>
              <w:t>12814</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454B2F0"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06193FB"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A76C226"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19030DF7"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253B6E43"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7401B649"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14830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0BB0656"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1EEAF71"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0.29</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CCD3D3E"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0.29</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8B36BE5"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0.29</w:t>
            </w:r>
          </w:p>
        </w:tc>
      </w:tr>
      <w:tr w:rsidRPr="00E93EC1" w:rsidR="00E93EC1" w:rsidTr="286D98FF" w14:paraId="42FF8D87"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5D33F246" w14:textId="77777777">
            <w:pPr>
              <w:jc w:val="right"/>
              <w:rPr>
                <w:rFonts w:ascii="Calibri" w:hAnsi="Calibri" w:eastAsia="Times New Roman" w:cs="Calibri"/>
                <w:color w:val="000000"/>
              </w:rPr>
            </w:pPr>
            <w:r w:rsidRPr="00E93EC1">
              <w:rPr>
                <w:rFonts w:ascii="Calibri" w:hAnsi="Calibri" w:eastAsia="Times New Roman" w:cs="Calibri"/>
                <w:color w:val="000000"/>
              </w:rPr>
              <w:t>12817</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CE245FE"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FA3DD96"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C78CC29"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513D26B9"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32035B47"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45D184FD"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14840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1E7C1B8"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2FF613A"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A419616"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1277D52"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r>
      <w:tr w:rsidRPr="00E93EC1" w:rsidR="00E93EC1" w:rsidTr="286D98FF" w14:paraId="3C6143AB"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60E54C9B" w14:textId="77777777">
            <w:pPr>
              <w:jc w:val="right"/>
              <w:rPr>
                <w:rFonts w:ascii="Calibri" w:hAnsi="Calibri" w:eastAsia="Times New Roman" w:cs="Calibri"/>
                <w:color w:val="000000"/>
              </w:rPr>
            </w:pPr>
            <w:r w:rsidRPr="00E93EC1">
              <w:rPr>
                <w:rFonts w:ascii="Calibri" w:hAnsi="Calibri" w:eastAsia="Times New Roman" w:cs="Calibri"/>
                <w:color w:val="000000"/>
              </w:rPr>
              <w:t>12827</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7B8CAF9"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0.04</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74F852D"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0B4FD91"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0.03</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6A7084EE"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0.03</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79A895F8"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538E406E"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14843</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34AA730"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1FC8D24"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0.37</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0BF7A77"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0.14</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CC9FFA6"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0.14</w:t>
            </w:r>
          </w:p>
        </w:tc>
      </w:tr>
      <w:tr w:rsidRPr="00E93EC1" w:rsidR="00E93EC1" w:rsidTr="286D98FF" w14:paraId="59C7D92A"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7A6DD215" w14:textId="77777777">
            <w:pPr>
              <w:jc w:val="right"/>
              <w:rPr>
                <w:rFonts w:ascii="Calibri" w:hAnsi="Calibri" w:eastAsia="Times New Roman" w:cs="Calibri"/>
                <w:color w:val="000000"/>
              </w:rPr>
            </w:pPr>
            <w:r w:rsidRPr="00E93EC1">
              <w:rPr>
                <w:rFonts w:ascii="Calibri" w:hAnsi="Calibri" w:eastAsia="Times New Roman" w:cs="Calibri"/>
                <w:color w:val="000000"/>
              </w:rPr>
              <w:t>12828</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2215D19"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4FD7075"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9D01350"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0.2</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3E81E9F6"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0.2</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18F94CA0"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2EFD49D4"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14850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6060A3B"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1.62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0C34675"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2.61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E72EC38"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0.41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9DCE19B"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0.42</w:t>
            </w:r>
          </w:p>
        </w:tc>
      </w:tr>
      <w:tr w:rsidRPr="00E93EC1" w:rsidR="00E93EC1" w:rsidTr="286D98FF" w14:paraId="178D43E6"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62E302A3" w14:textId="77777777">
            <w:pPr>
              <w:jc w:val="right"/>
              <w:rPr>
                <w:rFonts w:ascii="Calibri" w:hAnsi="Calibri" w:eastAsia="Times New Roman" w:cs="Calibri"/>
                <w:color w:val="000000"/>
              </w:rPr>
            </w:pPr>
            <w:r w:rsidRPr="00E93EC1">
              <w:rPr>
                <w:rFonts w:ascii="Calibri" w:hAnsi="Calibri" w:eastAsia="Times New Roman" w:cs="Calibri"/>
                <w:color w:val="000000"/>
              </w:rPr>
              <w:t>12838</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9E91403"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0.04</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DB1870A"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0.04</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E965D34"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0.04</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4982742C"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0.03</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2CAFA57C"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696C564B"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14870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C3769B0"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4DE7B19"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6255928"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1DA1CBD"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r>
      <w:tr w:rsidRPr="00E93EC1" w:rsidR="00E93EC1" w:rsidTr="286D98FF" w14:paraId="4D6A07DB"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21727BBD" w14:textId="77777777">
            <w:pPr>
              <w:jc w:val="right"/>
              <w:rPr>
                <w:rFonts w:ascii="Calibri" w:hAnsi="Calibri" w:eastAsia="Times New Roman" w:cs="Calibri"/>
                <w:color w:val="000000"/>
              </w:rPr>
            </w:pPr>
            <w:r w:rsidRPr="00E93EC1">
              <w:rPr>
                <w:rFonts w:ascii="Calibri" w:hAnsi="Calibri" w:eastAsia="Times New Roman" w:cs="Calibri"/>
                <w:color w:val="000000"/>
              </w:rPr>
              <w:t>12842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001C971"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F99CE57"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A8DB4B9"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595B043B"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13BE4246"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05012E0E"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14873</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9509286"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311E470"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0757AA6"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5EF039A"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r>
      <w:tr w:rsidRPr="00E93EC1" w:rsidR="00E93EC1" w:rsidTr="286D98FF" w14:paraId="48D1991E"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77BC3F63" w14:textId="77777777">
            <w:pPr>
              <w:jc w:val="right"/>
              <w:rPr>
                <w:rFonts w:ascii="Calibri" w:hAnsi="Calibri" w:eastAsia="Times New Roman" w:cs="Calibri"/>
                <w:color w:val="000000"/>
              </w:rPr>
            </w:pPr>
            <w:r w:rsidRPr="00E93EC1">
              <w:rPr>
                <w:rFonts w:ascii="Calibri" w:hAnsi="Calibri" w:eastAsia="Times New Roman" w:cs="Calibri"/>
                <w:color w:val="000000"/>
              </w:rPr>
              <w:t>12847</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BD8A936"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1E033FE"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13753AA"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22918A09"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4469369D"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1360F97B"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14880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A4FB25D"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E7A429F"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35AA761"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7D3F101"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r>
      <w:tr w:rsidRPr="00E93EC1" w:rsidR="00E93EC1" w:rsidTr="286D98FF" w14:paraId="0CA4E6CF"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2BEBE100" w14:textId="77777777">
            <w:pPr>
              <w:jc w:val="right"/>
              <w:rPr>
                <w:rFonts w:ascii="Calibri" w:hAnsi="Calibri" w:eastAsia="Times New Roman" w:cs="Calibri"/>
                <w:color w:val="000000"/>
              </w:rPr>
            </w:pPr>
            <w:r w:rsidRPr="00E93EC1">
              <w:rPr>
                <w:rFonts w:ascii="Calibri" w:hAnsi="Calibri" w:eastAsia="Times New Roman" w:cs="Calibri"/>
                <w:color w:val="000000"/>
              </w:rPr>
              <w:t>12852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3239352"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6D76DDB"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19E45D3"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4FE96C45"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48EB6AE2"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0A703573"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14891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DBF2BFC"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A0726A7"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F62D923"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0.25</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E311951"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0.25</w:t>
            </w:r>
          </w:p>
        </w:tc>
      </w:tr>
      <w:tr w:rsidRPr="00E93EC1" w:rsidR="00E93EC1" w:rsidTr="286D98FF" w14:paraId="6DFDEA02"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2D375763" w14:textId="77777777">
            <w:pPr>
              <w:jc w:val="right"/>
              <w:rPr>
                <w:rFonts w:ascii="Calibri" w:hAnsi="Calibri" w:eastAsia="Times New Roman" w:cs="Calibri"/>
                <w:color w:val="000000"/>
              </w:rPr>
            </w:pPr>
            <w:r w:rsidRPr="00E93EC1">
              <w:rPr>
                <w:rFonts w:ascii="Calibri" w:hAnsi="Calibri" w:eastAsia="Times New Roman" w:cs="Calibri"/>
                <w:color w:val="000000"/>
              </w:rPr>
              <w:t>12853</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F202FAE"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0D20153"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389A233"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72203838"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5919B74D"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4A99E1A9"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14895</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C72DE53"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DC7C608"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404FD5E"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0.03</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E78DE89"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0.03</w:t>
            </w:r>
          </w:p>
        </w:tc>
      </w:tr>
      <w:tr w:rsidRPr="00E93EC1" w:rsidR="00E93EC1" w:rsidTr="286D98FF" w14:paraId="6B22C62B"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4107506D" w14:textId="77777777">
            <w:pPr>
              <w:jc w:val="right"/>
              <w:rPr>
                <w:rFonts w:ascii="Calibri" w:hAnsi="Calibri" w:eastAsia="Times New Roman" w:cs="Calibri"/>
                <w:color w:val="000000"/>
              </w:rPr>
            </w:pPr>
            <w:r w:rsidRPr="00E93EC1">
              <w:rPr>
                <w:rFonts w:ascii="Calibri" w:hAnsi="Calibri" w:eastAsia="Times New Roman" w:cs="Calibri"/>
                <w:color w:val="000000"/>
              </w:rPr>
              <w:t>12857</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0A54F9F"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0EC616C"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37626432"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54AAA4A9"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317BC0B6"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739CCD5F"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14897</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17FABBF"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9ECB080"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83C10D8"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035EE924"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0.02</w:t>
            </w:r>
          </w:p>
        </w:tc>
      </w:tr>
      <w:tr w:rsidRPr="00E93EC1" w:rsidR="00E93EC1" w:rsidTr="286D98FF" w14:paraId="3D5E76EC"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30195363" w14:textId="77777777">
            <w:pPr>
              <w:jc w:val="right"/>
              <w:rPr>
                <w:rFonts w:ascii="Calibri" w:hAnsi="Calibri" w:eastAsia="Times New Roman" w:cs="Calibri"/>
                <w:color w:val="000000"/>
              </w:rPr>
            </w:pPr>
            <w:r w:rsidRPr="00E93EC1">
              <w:rPr>
                <w:rFonts w:ascii="Calibri" w:hAnsi="Calibri" w:eastAsia="Times New Roman" w:cs="Calibri"/>
                <w:color w:val="000000"/>
              </w:rPr>
              <w:t>12861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6A0C8DE"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146C68F"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33C5AF4"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7D7A17FB"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0.01</w:t>
            </w: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4FF6F41D"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FFFFFF" w:themeColor="background1"/>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4FFFE728"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14901</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753D594"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63565C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0.25</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98D98E5"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0.25</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282F65BB"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0.25</w:t>
            </w:r>
          </w:p>
        </w:tc>
      </w:tr>
      <w:tr w:rsidRPr="00E93EC1" w:rsidR="00E93EC1" w:rsidTr="286D98FF" w14:paraId="79C7D8D9"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Mar/>
            <w:hideMark/>
          </w:tcPr>
          <w:p w:rsidRPr="00E93EC1" w:rsidR="00E93EC1" w:rsidP="00E93EC1" w:rsidRDefault="00E93EC1" w14:paraId="6C051A37" w14:textId="77777777">
            <w:pPr>
              <w:jc w:val="right"/>
              <w:rPr>
                <w:rFonts w:ascii="Calibri" w:hAnsi="Calibri" w:eastAsia="Times New Roman" w:cs="Calibri"/>
                <w:color w:val="000000"/>
              </w:rPr>
            </w:pP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ACBB20F" w14:textId="77777777">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137AA984" w14:textId="77777777">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3C5EC0A" w14:textId="77777777">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p>
        </w:tc>
        <w:tc>
          <w:tcPr>
            <w:cnfStyle w:val="000000000000" w:firstRow="0" w:lastRow="0" w:firstColumn="0" w:lastColumn="0" w:oddVBand="0" w:evenVBand="0" w:oddHBand="0" w:evenHBand="0" w:firstRowFirstColumn="0" w:firstRowLastColumn="0" w:lastRowFirstColumn="0" w:lastRowLastColumn="0"/>
            <w:tcW w:w="941" w:type="dxa"/>
            <w:tcBorders>
              <w:right w:val="nil"/>
            </w:tcBorders>
            <w:noWrap/>
            <w:tcMar/>
            <w:hideMark/>
          </w:tcPr>
          <w:p w:rsidRPr="00E93EC1" w:rsidR="00E93EC1" w:rsidP="00E93EC1" w:rsidRDefault="00E93EC1" w14:paraId="3AFD3997" w14:textId="77777777">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p>
        </w:tc>
        <w:tc>
          <w:tcPr>
            <w:cnfStyle w:val="000000000000" w:firstRow="0" w:lastRow="0" w:firstColumn="0" w:lastColumn="0" w:oddVBand="0" w:evenVBand="0" w:oddHBand="0" w:evenHBand="0" w:firstRowFirstColumn="0" w:firstRowLastColumn="0" w:lastRowFirstColumn="0" w:lastRowLastColumn="0"/>
            <w:tcW w:w="860" w:type="dxa"/>
            <w:tcBorders>
              <w:top w:val="nil"/>
              <w:left w:val="nil"/>
              <w:bottom w:val="nil"/>
              <w:right w:val="nil"/>
            </w:tcBorders>
            <w:shd w:val="clear" w:color="auto" w:fill="FFFFFF" w:themeFill="background1"/>
            <w:noWrap/>
            <w:tcMar/>
            <w:hideMark/>
          </w:tcPr>
          <w:p w:rsidRPr="006B781D" w:rsidR="00E93EC1" w:rsidP="00E93EC1" w:rsidRDefault="00E93EC1" w14:paraId="1F97164C" w14:textId="77777777">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color w:val="FFFFFF" w:themeColor="background1"/>
                <w:sz w:val="20"/>
                <w:szCs w:val="20"/>
              </w:rPr>
            </w:pPr>
          </w:p>
        </w:tc>
        <w:tc>
          <w:tcPr>
            <w:cnfStyle w:val="000000000000" w:firstRow="0" w:lastRow="0" w:firstColumn="0" w:lastColumn="0" w:oddVBand="0" w:evenVBand="0" w:oddHBand="0" w:evenHBand="0" w:firstRowFirstColumn="0" w:firstRowLastColumn="0" w:lastRowFirstColumn="0" w:lastRowLastColumn="0"/>
            <w:tcW w:w="960" w:type="dxa"/>
            <w:tcBorders>
              <w:left w:val="nil"/>
            </w:tcBorders>
            <w:noWrap/>
            <w:tcMar/>
            <w:hideMark/>
          </w:tcPr>
          <w:p w:rsidRPr="00E93EC1" w:rsidR="00E93EC1" w:rsidP="00E93EC1" w:rsidRDefault="00E93EC1" w14:paraId="023F1D2E"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b/>
                <w:color w:val="000000"/>
              </w:rPr>
            </w:pPr>
            <w:r w:rsidRPr="00E93EC1">
              <w:rPr>
                <w:rFonts w:ascii="Calibri" w:hAnsi="Calibri" w:eastAsia="Times New Roman" w:cs="Calibri"/>
                <w:b/>
                <w:color w:val="000000"/>
              </w:rPr>
              <w:t>14905</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4A4F30B2"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0</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5B0C0557"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1.34</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7735C1EE"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1.34</w:t>
            </w:r>
          </w:p>
        </w:tc>
        <w:tc>
          <w:tcPr>
            <w:cnfStyle w:val="000000000000" w:firstRow="0" w:lastRow="0" w:firstColumn="0" w:lastColumn="0" w:oddVBand="0" w:evenVBand="0" w:oddHBand="0" w:evenHBand="0" w:firstRowFirstColumn="0" w:firstRowLastColumn="0" w:lastRowFirstColumn="0" w:lastRowLastColumn="0"/>
            <w:tcW w:w="960" w:type="dxa"/>
            <w:noWrap/>
            <w:tcMar/>
            <w:hideMark/>
          </w:tcPr>
          <w:p w:rsidRPr="00E93EC1" w:rsidR="00E93EC1" w:rsidP="00E93EC1" w:rsidRDefault="00E93EC1" w14:paraId="645DB3CE"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93EC1">
              <w:rPr>
                <w:rFonts w:ascii="Calibri" w:hAnsi="Calibri" w:eastAsia="Times New Roman" w:cs="Calibri"/>
                <w:color w:val="000000"/>
              </w:rPr>
              <w:t>1.34</w:t>
            </w:r>
          </w:p>
        </w:tc>
      </w:tr>
    </w:tbl>
    <w:p w:rsidR="220056D3" w:rsidP="220056D3" w:rsidRDefault="220056D3" w14:paraId="10235DFB" w14:textId="5740403C"/>
    <w:p w:rsidR="220056D3" w:rsidP="220056D3" w:rsidRDefault="220056D3" w14:paraId="2FC2E13C" w14:textId="60FC743C"/>
    <w:sectPr w:rsidR="220056D3" w:rsidSect="001F4D7E">
      <w:footerReference w:type="default" r:id="rId35"/>
      <w:pgSz w:w="12240" w:h="15840" w:orient="portrait"/>
      <w:pgMar w:top="720" w:right="720" w:bottom="720" w:left="720" w:header="720" w:footer="36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1FA7" w:rsidP="001F4D7E" w:rsidRDefault="00401FA7" w14:paraId="7A81F999" w14:textId="77777777">
      <w:pPr>
        <w:spacing w:after="0" w:line="240" w:lineRule="auto"/>
      </w:pPr>
      <w:r>
        <w:separator/>
      </w:r>
    </w:p>
  </w:endnote>
  <w:endnote w:type="continuationSeparator" w:id="0">
    <w:p w:rsidR="00401FA7" w:rsidP="001F4D7E" w:rsidRDefault="00401FA7" w14:paraId="3490158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5733010"/>
      <w:docPartObj>
        <w:docPartGallery w:val="Page Numbers (Bottom of Page)"/>
        <w:docPartUnique/>
      </w:docPartObj>
    </w:sdtPr>
    <w:sdtEndPr>
      <w:rPr>
        <w:noProof/>
      </w:rPr>
    </w:sdtEndPr>
    <w:sdtContent>
      <w:p w:rsidR="003C3738" w:rsidRDefault="003C3738" w14:paraId="6AB14ED8" w14:textId="77777777">
        <w:pPr>
          <w:pStyle w:val="Footer"/>
        </w:pPr>
        <w:r>
          <w:t xml:space="preserve">Page | </w:t>
        </w:r>
        <w:r>
          <w:fldChar w:fldCharType="begin"/>
        </w:r>
        <w:r>
          <w:instrText xml:space="preserve"> PAGE   \* MERGEFORMAT </w:instrText>
        </w:r>
        <w:r>
          <w:fldChar w:fldCharType="separate"/>
        </w:r>
        <w:r>
          <w:rPr>
            <w:noProof/>
          </w:rPr>
          <w:t>1</w:t>
        </w:r>
        <w:r>
          <w:rPr>
            <w:noProof/>
          </w:rPr>
          <w:fldChar w:fldCharType="end"/>
        </w:r>
      </w:p>
    </w:sdtContent>
  </w:sdt>
  <w:p w:rsidR="003C3738" w:rsidRDefault="003C3738" w14:paraId="52788960"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1FA7" w:rsidP="001F4D7E" w:rsidRDefault="00401FA7" w14:paraId="75E7F931" w14:textId="77777777">
      <w:pPr>
        <w:spacing w:after="0" w:line="240" w:lineRule="auto"/>
      </w:pPr>
      <w:r>
        <w:separator/>
      </w:r>
    </w:p>
  </w:footnote>
  <w:footnote w:type="continuationSeparator" w:id="0">
    <w:p w:rsidR="00401FA7" w:rsidP="001F4D7E" w:rsidRDefault="00401FA7" w14:paraId="12A69AA1"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B7F64"/>
    <w:multiLevelType w:val="hybridMultilevel"/>
    <w:tmpl w:val="DE7031C2"/>
    <w:lvl w:ilvl="0" w:tplc="6E60C49A">
      <w:numFmt w:val="bullet"/>
      <w:lvlText w:val="-"/>
      <w:lvlJc w:val="left"/>
      <w:pPr>
        <w:ind w:left="465" w:hanging="360"/>
      </w:pPr>
      <w:rPr>
        <w:rFonts w:hint="default" w:ascii="Cambria" w:hAnsi="Cambria" w:eastAsia="Cambria" w:cs="Cambria"/>
        <w:sz w:val="24"/>
      </w:rPr>
    </w:lvl>
    <w:lvl w:ilvl="1" w:tplc="04090003" w:tentative="1">
      <w:start w:val="1"/>
      <w:numFmt w:val="bullet"/>
      <w:lvlText w:val="o"/>
      <w:lvlJc w:val="left"/>
      <w:pPr>
        <w:ind w:left="1185" w:hanging="360"/>
      </w:pPr>
      <w:rPr>
        <w:rFonts w:hint="default" w:ascii="Courier New" w:hAnsi="Courier New" w:cs="Courier New"/>
      </w:rPr>
    </w:lvl>
    <w:lvl w:ilvl="2" w:tplc="04090005" w:tentative="1">
      <w:start w:val="1"/>
      <w:numFmt w:val="bullet"/>
      <w:lvlText w:val=""/>
      <w:lvlJc w:val="left"/>
      <w:pPr>
        <w:ind w:left="1905" w:hanging="360"/>
      </w:pPr>
      <w:rPr>
        <w:rFonts w:hint="default" w:ascii="Wingdings" w:hAnsi="Wingdings"/>
      </w:rPr>
    </w:lvl>
    <w:lvl w:ilvl="3" w:tplc="04090001" w:tentative="1">
      <w:start w:val="1"/>
      <w:numFmt w:val="bullet"/>
      <w:lvlText w:val=""/>
      <w:lvlJc w:val="left"/>
      <w:pPr>
        <w:ind w:left="2625" w:hanging="360"/>
      </w:pPr>
      <w:rPr>
        <w:rFonts w:hint="default" w:ascii="Symbol" w:hAnsi="Symbol"/>
      </w:rPr>
    </w:lvl>
    <w:lvl w:ilvl="4" w:tplc="04090003" w:tentative="1">
      <w:start w:val="1"/>
      <w:numFmt w:val="bullet"/>
      <w:lvlText w:val="o"/>
      <w:lvlJc w:val="left"/>
      <w:pPr>
        <w:ind w:left="3345" w:hanging="360"/>
      </w:pPr>
      <w:rPr>
        <w:rFonts w:hint="default" w:ascii="Courier New" w:hAnsi="Courier New" w:cs="Courier New"/>
      </w:rPr>
    </w:lvl>
    <w:lvl w:ilvl="5" w:tplc="04090005" w:tentative="1">
      <w:start w:val="1"/>
      <w:numFmt w:val="bullet"/>
      <w:lvlText w:val=""/>
      <w:lvlJc w:val="left"/>
      <w:pPr>
        <w:ind w:left="4065" w:hanging="360"/>
      </w:pPr>
      <w:rPr>
        <w:rFonts w:hint="default" w:ascii="Wingdings" w:hAnsi="Wingdings"/>
      </w:rPr>
    </w:lvl>
    <w:lvl w:ilvl="6" w:tplc="04090001" w:tentative="1">
      <w:start w:val="1"/>
      <w:numFmt w:val="bullet"/>
      <w:lvlText w:val=""/>
      <w:lvlJc w:val="left"/>
      <w:pPr>
        <w:ind w:left="4785" w:hanging="360"/>
      </w:pPr>
      <w:rPr>
        <w:rFonts w:hint="default" w:ascii="Symbol" w:hAnsi="Symbol"/>
      </w:rPr>
    </w:lvl>
    <w:lvl w:ilvl="7" w:tplc="04090003" w:tentative="1">
      <w:start w:val="1"/>
      <w:numFmt w:val="bullet"/>
      <w:lvlText w:val="o"/>
      <w:lvlJc w:val="left"/>
      <w:pPr>
        <w:ind w:left="5505" w:hanging="360"/>
      </w:pPr>
      <w:rPr>
        <w:rFonts w:hint="default" w:ascii="Courier New" w:hAnsi="Courier New" w:cs="Courier New"/>
      </w:rPr>
    </w:lvl>
    <w:lvl w:ilvl="8" w:tplc="04090005" w:tentative="1">
      <w:start w:val="1"/>
      <w:numFmt w:val="bullet"/>
      <w:lvlText w:val=""/>
      <w:lvlJc w:val="left"/>
      <w:pPr>
        <w:ind w:left="6225" w:hanging="360"/>
      </w:pPr>
      <w:rPr>
        <w:rFonts w:hint="default" w:ascii="Wingdings" w:hAnsi="Wingdings"/>
      </w:rPr>
    </w:lvl>
  </w:abstractNum>
  <w:abstractNum w:abstractNumId="1" w15:restartNumberingAfterBreak="0">
    <w:nsid w:val="0F101C86"/>
    <w:multiLevelType w:val="hybridMultilevel"/>
    <w:tmpl w:val="DB9442A8"/>
    <w:lvl w:ilvl="0" w:tplc="99DAEBCC">
      <w:start w:val="1"/>
      <w:numFmt w:val="bullet"/>
      <w:lvlText w:val=""/>
      <w:lvlJc w:val="left"/>
      <w:pPr>
        <w:ind w:left="720" w:hanging="360"/>
      </w:pPr>
      <w:rPr>
        <w:rFonts w:hint="default" w:ascii="Symbol" w:hAnsi="Symbol"/>
      </w:rPr>
    </w:lvl>
    <w:lvl w:ilvl="1" w:tplc="9CE43C92">
      <w:start w:val="1"/>
      <w:numFmt w:val="bullet"/>
      <w:lvlText w:val="o"/>
      <w:lvlJc w:val="left"/>
      <w:pPr>
        <w:ind w:left="1440" w:hanging="360"/>
      </w:pPr>
      <w:rPr>
        <w:rFonts w:hint="default" w:ascii="Courier New" w:hAnsi="Courier New"/>
      </w:rPr>
    </w:lvl>
    <w:lvl w:ilvl="2" w:tplc="13029CF6">
      <w:start w:val="1"/>
      <w:numFmt w:val="bullet"/>
      <w:lvlText w:val=""/>
      <w:lvlJc w:val="left"/>
      <w:pPr>
        <w:ind w:left="2160" w:hanging="360"/>
      </w:pPr>
      <w:rPr>
        <w:rFonts w:hint="default" w:ascii="Wingdings" w:hAnsi="Wingdings"/>
      </w:rPr>
    </w:lvl>
    <w:lvl w:ilvl="3" w:tplc="18C830BC">
      <w:start w:val="1"/>
      <w:numFmt w:val="bullet"/>
      <w:lvlText w:val=""/>
      <w:lvlJc w:val="left"/>
      <w:pPr>
        <w:ind w:left="2880" w:hanging="360"/>
      </w:pPr>
      <w:rPr>
        <w:rFonts w:hint="default" w:ascii="Symbol" w:hAnsi="Symbol"/>
      </w:rPr>
    </w:lvl>
    <w:lvl w:ilvl="4" w:tplc="1EC0F0DA">
      <w:start w:val="1"/>
      <w:numFmt w:val="bullet"/>
      <w:lvlText w:val="o"/>
      <w:lvlJc w:val="left"/>
      <w:pPr>
        <w:ind w:left="3600" w:hanging="360"/>
      </w:pPr>
      <w:rPr>
        <w:rFonts w:hint="default" w:ascii="Courier New" w:hAnsi="Courier New"/>
      </w:rPr>
    </w:lvl>
    <w:lvl w:ilvl="5" w:tplc="843A0A76">
      <w:start w:val="1"/>
      <w:numFmt w:val="bullet"/>
      <w:lvlText w:val=""/>
      <w:lvlJc w:val="left"/>
      <w:pPr>
        <w:ind w:left="4320" w:hanging="360"/>
      </w:pPr>
      <w:rPr>
        <w:rFonts w:hint="default" w:ascii="Wingdings" w:hAnsi="Wingdings"/>
      </w:rPr>
    </w:lvl>
    <w:lvl w:ilvl="6" w:tplc="B1BC0B8C">
      <w:start w:val="1"/>
      <w:numFmt w:val="bullet"/>
      <w:lvlText w:val=""/>
      <w:lvlJc w:val="left"/>
      <w:pPr>
        <w:ind w:left="5040" w:hanging="360"/>
      </w:pPr>
      <w:rPr>
        <w:rFonts w:hint="default" w:ascii="Symbol" w:hAnsi="Symbol"/>
      </w:rPr>
    </w:lvl>
    <w:lvl w:ilvl="7" w:tplc="351033DA">
      <w:start w:val="1"/>
      <w:numFmt w:val="bullet"/>
      <w:lvlText w:val="o"/>
      <w:lvlJc w:val="left"/>
      <w:pPr>
        <w:ind w:left="5760" w:hanging="360"/>
      </w:pPr>
      <w:rPr>
        <w:rFonts w:hint="default" w:ascii="Courier New" w:hAnsi="Courier New"/>
      </w:rPr>
    </w:lvl>
    <w:lvl w:ilvl="8" w:tplc="B1B88F8E">
      <w:start w:val="1"/>
      <w:numFmt w:val="bullet"/>
      <w:lvlText w:val=""/>
      <w:lvlJc w:val="left"/>
      <w:pPr>
        <w:ind w:left="6480" w:hanging="360"/>
      </w:pPr>
      <w:rPr>
        <w:rFonts w:hint="default" w:ascii="Wingdings" w:hAnsi="Wingdings"/>
      </w:rPr>
    </w:lvl>
  </w:abstractNum>
  <w:abstractNum w:abstractNumId="2" w15:restartNumberingAfterBreak="0">
    <w:nsid w:val="1F775B04"/>
    <w:multiLevelType w:val="hybridMultilevel"/>
    <w:tmpl w:val="D3CCEA68"/>
    <w:lvl w:ilvl="0" w:tplc="3EB886E6">
      <w:start w:val="1"/>
      <w:numFmt w:val="bullet"/>
      <w:lvlText w:val=""/>
      <w:lvlJc w:val="left"/>
      <w:pPr>
        <w:ind w:left="720" w:hanging="360"/>
      </w:pPr>
      <w:rPr>
        <w:rFonts w:hint="default" w:ascii="Symbol" w:hAnsi="Symbol"/>
      </w:rPr>
    </w:lvl>
    <w:lvl w:ilvl="1" w:tplc="99560654">
      <w:start w:val="1"/>
      <w:numFmt w:val="bullet"/>
      <w:lvlText w:val="o"/>
      <w:lvlJc w:val="left"/>
      <w:pPr>
        <w:ind w:left="1440" w:hanging="360"/>
      </w:pPr>
      <w:rPr>
        <w:rFonts w:hint="default" w:ascii="Courier New" w:hAnsi="Courier New"/>
      </w:rPr>
    </w:lvl>
    <w:lvl w:ilvl="2" w:tplc="FC922274">
      <w:start w:val="1"/>
      <w:numFmt w:val="bullet"/>
      <w:lvlText w:val=""/>
      <w:lvlJc w:val="left"/>
      <w:pPr>
        <w:ind w:left="2160" w:hanging="360"/>
      </w:pPr>
      <w:rPr>
        <w:rFonts w:hint="default" w:ascii="Wingdings" w:hAnsi="Wingdings"/>
      </w:rPr>
    </w:lvl>
    <w:lvl w:ilvl="3" w:tplc="488CA130">
      <w:start w:val="1"/>
      <w:numFmt w:val="bullet"/>
      <w:lvlText w:val=""/>
      <w:lvlJc w:val="left"/>
      <w:pPr>
        <w:ind w:left="2880" w:hanging="360"/>
      </w:pPr>
      <w:rPr>
        <w:rFonts w:hint="default" w:ascii="Symbol" w:hAnsi="Symbol"/>
      </w:rPr>
    </w:lvl>
    <w:lvl w:ilvl="4" w:tplc="3E20B944">
      <w:start w:val="1"/>
      <w:numFmt w:val="bullet"/>
      <w:lvlText w:val="o"/>
      <w:lvlJc w:val="left"/>
      <w:pPr>
        <w:ind w:left="3600" w:hanging="360"/>
      </w:pPr>
      <w:rPr>
        <w:rFonts w:hint="default" w:ascii="Courier New" w:hAnsi="Courier New"/>
      </w:rPr>
    </w:lvl>
    <w:lvl w:ilvl="5" w:tplc="0FA8DD72">
      <w:start w:val="1"/>
      <w:numFmt w:val="bullet"/>
      <w:lvlText w:val=""/>
      <w:lvlJc w:val="left"/>
      <w:pPr>
        <w:ind w:left="4320" w:hanging="360"/>
      </w:pPr>
      <w:rPr>
        <w:rFonts w:hint="default" w:ascii="Wingdings" w:hAnsi="Wingdings"/>
      </w:rPr>
    </w:lvl>
    <w:lvl w:ilvl="6" w:tplc="00FAAE2C">
      <w:start w:val="1"/>
      <w:numFmt w:val="bullet"/>
      <w:lvlText w:val=""/>
      <w:lvlJc w:val="left"/>
      <w:pPr>
        <w:ind w:left="5040" w:hanging="360"/>
      </w:pPr>
      <w:rPr>
        <w:rFonts w:hint="default" w:ascii="Symbol" w:hAnsi="Symbol"/>
      </w:rPr>
    </w:lvl>
    <w:lvl w:ilvl="7" w:tplc="57DCF4AC">
      <w:start w:val="1"/>
      <w:numFmt w:val="bullet"/>
      <w:lvlText w:val="o"/>
      <w:lvlJc w:val="left"/>
      <w:pPr>
        <w:ind w:left="5760" w:hanging="360"/>
      </w:pPr>
      <w:rPr>
        <w:rFonts w:hint="default" w:ascii="Courier New" w:hAnsi="Courier New"/>
      </w:rPr>
    </w:lvl>
    <w:lvl w:ilvl="8" w:tplc="100C0014">
      <w:start w:val="1"/>
      <w:numFmt w:val="bullet"/>
      <w:lvlText w:val=""/>
      <w:lvlJc w:val="left"/>
      <w:pPr>
        <w:ind w:left="6480" w:hanging="360"/>
      </w:pPr>
      <w:rPr>
        <w:rFonts w:hint="default" w:ascii="Wingdings" w:hAnsi="Wingdings"/>
      </w:rPr>
    </w:lvl>
  </w:abstractNum>
  <w:abstractNum w:abstractNumId="3" w15:restartNumberingAfterBreak="0">
    <w:nsid w:val="303B016E"/>
    <w:multiLevelType w:val="hybridMultilevel"/>
    <w:tmpl w:val="0ECC016C"/>
    <w:lvl w:ilvl="0" w:tplc="EEE69DF8">
      <w:start w:val="1"/>
      <w:numFmt w:val="bullet"/>
      <w:lvlText w:val=""/>
      <w:lvlJc w:val="left"/>
      <w:pPr>
        <w:ind w:left="720" w:hanging="360"/>
      </w:pPr>
      <w:rPr>
        <w:rFonts w:hint="default" w:ascii="Symbol" w:hAnsi="Symbol"/>
      </w:rPr>
    </w:lvl>
    <w:lvl w:ilvl="1" w:tplc="A08CA0EE">
      <w:start w:val="1"/>
      <w:numFmt w:val="bullet"/>
      <w:lvlText w:val="o"/>
      <w:lvlJc w:val="left"/>
      <w:pPr>
        <w:ind w:left="1440" w:hanging="360"/>
      </w:pPr>
      <w:rPr>
        <w:rFonts w:hint="default" w:ascii="Courier New" w:hAnsi="Courier New"/>
      </w:rPr>
    </w:lvl>
    <w:lvl w:ilvl="2" w:tplc="3170E6A8">
      <w:start w:val="1"/>
      <w:numFmt w:val="bullet"/>
      <w:lvlText w:val=""/>
      <w:lvlJc w:val="left"/>
      <w:pPr>
        <w:ind w:left="2160" w:hanging="360"/>
      </w:pPr>
      <w:rPr>
        <w:rFonts w:hint="default" w:ascii="Wingdings" w:hAnsi="Wingdings"/>
      </w:rPr>
    </w:lvl>
    <w:lvl w:ilvl="3" w:tplc="5EF69EAC">
      <w:start w:val="1"/>
      <w:numFmt w:val="bullet"/>
      <w:lvlText w:val=""/>
      <w:lvlJc w:val="left"/>
      <w:pPr>
        <w:ind w:left="2880" w:hanging="360"/>
      </w:pPr>
      <w:rPr>
        <w:rFonts w:hint="default" w:ascii="Symbol" w:hAnsi="Symbol"/>
      </w:rPr>
    </w:lvl>
    <w:lvl w:ilvl="4" w:tplc="C5E0BEF6">
      <w:start w:val="1"/>
      <w:numFmt w:val="bullet"/>
      <w:lvlText w:val="o"/>
      <w:lvlJc w:val="left"/>
      <w:pPr>
        <w:ind w:left="3600" w:hanging="360"/>
      </w:pPr>
      <w:rPr>
        <w:rFonts w:hint="default" w:ascii="Courier New" w:hAnsi="Courier New"/>
      </w:rPr>
    </w:lvl>
    <w:lvl w:ilvl="5" w:tplc="539C0686">
      <w:start w:val="1"/>
      <w:numFmt w:val="bullet"/>
      <w:lvlText w:val=""/>
      <w:lvlJc w:val="left"/>
      <w:pPr>
        <w:ind w:left="4320" w:hanging="360"/>
      </w:pPr>
      <w:rPr>
        <w:rFonts w:hint="default" w:ascii="Wingdings" w:hAnsi="Wingdings"/>
      </w:rPr>
    </w:lvl>
    <w:lvl w:ilvl="6" w:tplc="C50AB45A">
      <w:start w:val="1"/>
      <w:numFmt w:val="bullet"/>
      <w:lvlText w:val=""/>
      <w:lvlJc w:val="left"/>
      <w:pPr>
        <w:ind w:left="5040" w:hanging="360"/>
      </w:pPr>
      <w:rPr>
        <w:rFonts w:hint="default" w:ascii="Symbol" w:hAnsi="Symbol"/>
      </w:rPr>
    </w:lvl>
    <w:lvl w:ilvl="7" w:tplc="7CF4098C">
      <w:start w:val="1"/>
      <w:numFmt w:val="bullet"/>
      <w:lvlText w:val="o"/>
      <w:lvlJc w:val="left"/>
      <w:pPr>
        <w:ind w:left="5760" w:hanging="360"/>
      </w:pPr>
      <w:rPr>
        <w:rFonts w:hint="default" w:ascii="Courier New" w:hAnsi="Courier New"/>
      </w:rPr>
    </w:lvl>
    <w:lvl w:ilvl="8" w:tplc="8A4E4F3E">
      <w:start w:val="1"/>
      <w:numFmt w:val="bullet"/>
      <w:lvlText w:val=""/>
      <w:lvlJc w:val="left"/>
      <w:pPr>
        <w:ind w:left="6480" w:hanging="360"/>
      </w:pPr>
      <w:rPr>
        <w:rFonts w:hint="default" w:ascii="Wingdings" w:hAnsi="Wingdings"/>
      </w:rPr>
    </w:lvl>
  </w:abstractNum>
  <w:abstractNum w:abstractNumId="4" w15:restartNumberingAfterBreak="0">
    <w:nsid w:val="4AD75ED4"/>
    <w:multiLevelType w:val="hybridMultilevel"/>
    <w:tmpl w:val="6D9EAC96"/>
    <w:lvl w:ilvl="0" w:tplc="6ADA9042">
      <w:start w:val="1"/>
      <w:numFmt w:val="bullet"/>
      <w:lvlText w:val=""/>
      <w:lvlJc w:val="left"/>
      <w:pPr>
        <w:ind w:left="720" w:hanging="360"/>
      </w:pPr>
      <w:rPr>
        <w:rFonts w:hint="default" w:ascii="Symbol" w:hAnsi="Symbol"/>
      </w:rPr>
    </w:lvl>
    <w:lvl w:ilvl="1" w:tplc="C1E4D6DE">
      <w:start w:val="1"/>
      <w:numFmt w:val="bullet"/>
      <w:lvlText w:val="o"/>
      <w:lvlJc w:val="left"/>
      <w:pPr>
        <w:ind w:left="1440" w:hanging="360"/>
      </w:pPr>
      <w:rPr>
        <w:rFonts w:hint="default" w:ascii="Courier New" w:hAnsi="Courier New"/>
      </w:rPr>
    </w:lvl>
    <w:lvl w:ilvl="2" w:tplc="92DEE318">
      <w:start w:val="1"/>
      <w:numFmt w:val="bullet"/>
      <w:lvlText w:val=""/>
      <w:lvlJc w:val="left"/>
      <w:pPr>
        <w:ind w:left="2160" w:hanging="360"/>
      </w:pPr>
      <w:rPr>
        <w:rFonts w:hint="default" w:ascii="Wingdings" w:hAnsi="Wingdings"/>
      </w:rPr>
    </w:lvl>
    <w:lvl w:ilvl="3" w:tplc="C33A3E76">
      <w:start w:val="1"/>
      <w:numFmt w:val="bullet"/>
      <w:lvlText w:val=""/>
      <w:lvlJc w:val="left"/>
      <w:pPr>
        <w:ind w:left="2880" w:hanging="360"/>
      </w:pPr>
      <w:rPr>
        <w:rFonts w:hint="default" w:ascii="Symbol" w:hAnsi="Symbol"/>
      </w:rPr>
    </w:lvl>
    <w:lvl w:ilvl="4" w:tplc="9ECC97E8">
      <w:start w:val="1"/>
      <w:numFmt w:val="bullet"/>
      <w:lvlText w:val="o"/>
      <w:lvlJc w:val="left"/>
      <w:pPr>
        <w:ind w:left="3600" w:hanging="360"/>
      </w:pPr>
      <w:rPr>
        <w:rFonts w:hint="default" w:ascii="Courier New" w:hAnsi="Courier New"/>
      </w:rPr>
    </w:lvl>
    <w:lvl w:ilvl="5" w:tplc="2A520BA6">
      <w:start w:val="1"/>
      <w:numFmt w:val="bullet"/>
      <w:lvlText w:val=""/>
      <w:lvlJc w:val="left"/>
      <w:pPr>
        <w:ind w:left="4320" w:hanging="360"/>
      </w:pPr>
      <w:rPr>
        <w:rFonts w:hint="default" w:ascii="Wingdings" w:hAnsi="Wingdings"/>
      </w:rPr>
    </w:lvl>
    <w:lvl w:ilvl="6" w:tplc="535A2DFE">
      <w:start w:val="1"/>
      <w:numFmt w:val="bullet"/>
      <w:lvlText w:val=""/>
      <w:lvlJc w:val="left"/>
      <w:pPr>
        <w:ind w:left="5040" w:hanging="360"/>
      </w:pPr>
      <w:rPr>
        <w:rFonts w:hint="default" w:ascii="Symbol" w:hAnsi="Symbol"/>
      </w:rPr>
    </w:lvl>
    <w:lvl w:ilvl="7" w:tplc="E67A8FBE">
      <w:start w:val="1"/>
      <w:numFmt w:val="bullet"/>
      <w:lvlText w:val="o"/>
      <w:lvlJc w:val="left"/>
      <w:pPr>
        <w:ind w:left="5760" w:hanging="360"/>
      </w:pPr>
      <w:rPr>
        <w:rFonts w:hint="default" w:ascii="Courier New" w:hAnsi="Courier New"/>
      </w:rPr>
    </w:lvl>
    <w:lvl w:ilvl="8" w:tplc="DBAE503A">
      <w:start w:val="1"/>
      <w:numFmt w:val="bullet"/>
      <w:lvlText w:val=""/>
      <w:lvlJc w:val="left"/>
      <w:pPr>
        <w:ind w:left="6480" w:hanging="360"/>
      </w:pPr>
      <w:rPr>
        <w:rFonts w:hint="default" w:ascii="Wingdings" w:hAnsi="Wingdings"/>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6A82F2D"/>
    <w:rsid w:val="00133223"/>
    <w:rsid w:val="001A68F6"/>
    <w:rsid w:val="001D2E37"/>
    <w:rsid w:val="001F4D7E"/>
    <w:rsid w:val="00220527"/>
    <w:rsid w:val="0032603F"/>
    <w:rsid w:val="003A2434"/>
    <w:rsid w:val="003C3738"/>
    <w:rsid w:val="003D1BE9"/>
    <w:rsid w:val="00401FA7"/>
    <w:rsid w:val="00405DAA"/>
    <w:rsid w:val="006011D6"/>
    <w:rsid w:val="00621B98"/>
    <w:rsid w:val="00646775"/>
    <w:rsid w:val="00661B66"/>
    <w:rsid w:val="006B781D"/>
    <w:rsid w:val="006E1E6D"/>
    <w:rsid w:val="006E2DD9"/>
    <w:rsid w:val="006E5A73"/>
    <w:rsid w:val="00732554"/>
    <w:rsid w:val="0073650F"/>
    <w:rsid w:val="00745073"/>
    <w:rsid w:val="0077356B"/>
    <w:rsid w:val="007C31DF"/>
    <w:rsid w:val="007F2BB3"/>
    <w:rsid w:val="00822CEC"/>
    <w:rsid w:val="00826564"/>
    <w:rsid w:val="008F4FD7"/>
    <w:rsid w:val="00922E0D"/>
    <w:rsid w:val="009C75F2"/>
    <w:rsid w:val="00A42EA6"/>
    <w:rsid w:val="00A5136C"/>
    <w:rsid w:val="00B976AA"/>
    <w:rsid w:val="00BA5F5B"/>
    <w:rsid w:val="00C1609E"/>
    <w:rsid w:val="00C20593"/>
    <w:rsid w:val="00C71E48"/>
    <w:rsid w:val="00C93D73"/>
    <w:rsid w:val="00C96F12"/>
    <w:rsid w:val="00CB3A70"/>
    <w:rsid w:val="00D44E05"/>
    <w:rsid w:val="00D4703B"/>
    <w:rsid w:val="00D54BC6"/>
    <w:rsid w:val="00DB303A"/>
    <w:rsid w:val="00DB660E"/>
    <w:rsid w:val="00DC06DE"/>
    <w:rsid w:val="00E31618"/>
    <w:rsid w:val="00E93EC1"/>
    <w:rsid w:val="00F21855"/>
    <w:rsid w:val="00FA0856"/>
    <w:rsid w:val="00FC072E"/>
    <w:rsid w:val="220056D3"/>
    <w:rsid w:val="286D98FF"/>
    <w:rsid w:val="36A82F2D"/>
    <w:rsid w:val="520F5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A82F2D"/>
  <w15:docId w15:val="{F7B4C3DA-57F1-4F9B-BE5E-475B0C866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781D"/>
    <w:pPr>
      <w:keepNext/>
      <w:keepLines/>
      <w:spacing w:before="200" w:after="0"/>
      <w:outlineLvl w:val="2"/>
    </w:pPr>
    <w:rPr>
      <w:rFonts w:asciiTheme="majorHAnsi" w:hAnsiTheme="majorHAnsi" w:eastAsiaTheme="majorEastAsia" w:cstheme="majorBidi"/>
      <w:b/>
      <w:bCs/>
      <w:color w:val="4472C4"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table" w:styleId="MediumList2-Accent1">
    <w:name w:val="Medium List 2 Accent 1"/>
    <w:basedOn w:val="TableNormal"/>
    <w:uiPriority w:val="66"/>
    <w:rsid w:val="00D44E05"/>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472C4" w:themeColor="accent1" w:sz="8" w:space="0"/>
        <w:left w:val="single" w:color="4472C4" w:themeColor="accent1" w:sz="8" w:space="0"/>
        <w:bottom w:val="single" w:color="4472C4" w:themeColor="accent1" w:sz="8" w:space="0"/>
        <w:right w:val="single" w:color="4472C4" w:themeColor="accent1" w:sz="8" w:space="0"/>
      </w:tblBorders>
    </w:tblPr>
    <w:tblStylePr w:type="firstRow">
      <w:rPr>
        <w:sz w:val="24"/>
        <w:szCs w:val="24"/>
      </w:rPr>
      <w:tblPr/>
      <w:tcPr>
        <w:tcBorders>
          <w:top w:val="nil"/>
          <w:left w:val="nil"/>
          <w:bottom w:val="single" w:color="4472C4" w:themeColor="accent1" w:sz="24" w:space="0"/>
          <w:right w:val="nil"/>
          <w:insideH w:val="nil"/>
          <w:insideV w:val="nil"/>
        </w:tcBorders>
        <w:shd w:val="clear" w:color="auto" w:fill="FFFFFF" w:themeFill="background1"/>
      </w:tcPr>
    </w:tblStylePr>
    <w:tblStylePr w:type="lastRow">
      <w:tblPr/>
      <w:tcPr>
        <w:tcBorders>
          <w:top w:val="single" w:color="4472C4"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472C4" w:themeColor="accent1" w:sz="8" w:space="0"/>
          <w:insideH w:val="nil"/>
          <w:insideV w:val="nil"/>
        </w:tcBorders>
        <w:shd w:val="clear" w:color="auto" w:fill="FFFFFF" w:themeFill="background1"/>
      </w:tcPr>
    </w:tblStylePr>
    <w:tblStylePr w:type="lastCol">
      <w:tblPr/>
      <w:tcPr>
        <w:tcBorders>
          <w:top w:val="nil"/>
          <w:left w:val="single" w:color="4472C4"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uiPriority w:val="39"/>
    <w:rsid w:val="00D44E0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31" w:customStyle="1">
    <w:name w:val="Plain Table 31"/>
    <w:basedOn w:val="TableNormal"/>
    <w:uiPriority w:val="43"/>
    <w:rsid w:val="00D44E05"/>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1" w:customStyle="1">
    <w:name w:val="Plain Table 11"/>
    <w:basedOn w:val="TableNormal"/>
    <w:uiPriority w:val="41"/>
    <w:rsid w:val="00646775"/>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1" w:customStyle="1">
    <w:name w:val="Grid Table 21"/>
    <w:basedOn w:val="TableNormal"/>
    <w:uiPriority w:val="47"/>
    <w:rsid w:val="00E31618"/>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7C31DF"/>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7C31DF"/>
    <w:rPr>
      <w:rFonts w:ascii="Tahoma" w:hAnsi="Tahoma" w:cs="Tahoma"/>
      <w:sz w:val="16"/>
      <w:szCs w:val="16"/>
    </w:rPr>
  </w:style>
  <w:style w:type="paragraph" w:styleId="Title">
    <w:name w:val="Title"/>
    <w:basedOn w:val="Normal"/>
    <w:next w:val="Normal"/>
    <w:link w:val="TitleChar"/>
    <w:uiPriority w:val="10"/>
    <w:qFormat/>
    <w:rsid w:val="0032603F"/>
    <w:pPr>
      <w:pBdr>
        <w:bottom w:val="single" w:color="4472C4" w:themeColor="accent1" w:sz="8" w:space="4"/>
      </w:pBdr>
      <w:spacing w:after="300" w:line="240" w:lineRule="auto"/>
      <w:contextualSpacing/>
    </w:pPr>
    <w:rPr>
      <w:rFonts w:asciiTheme="majorHAnsi" w:hAnsiTheme="majorHAnsi" w:eastAsiaTheme="majorEastAsia" w:cstheme="majorBidi"/>
      <w:color w:val="323E4F" w:themeColor="text2" w:themeShade="BF"/>
      <w:spacing w:val="5"/>
      <w:kern w:val="28"/>
      <w:sz w:val="52"/>
      <w:szCs w:val="52"/>
    </w:rPr>
  </w:style>
  <w:style w:type="character" w:styleId="TitleChar" w:customStyle="1">
    <w:name w:val="Title Char"/>
    <w:basedOn w:val="DefaultParagraphFont"/>
    <w:link w:val="Title"/>
    <w:uiPriority w:val="10"/>
    <w:rsid w:val="0032603F"/>
    <w:rPr>
      <w:rFonts w:asciiTheme="majorHAnsi" w:hAnsiTheme="majorHAnsi" w:eastAsiaTheme="majorEastAsia" w:cstheme="majorBidi"/>
      <w:color w:val="323E4F" w:themeColor="text2" w:themeShade="BF"/>
      <w:spacing w:val="5"/>
      <w:kern w:val="28"/>
      <w:sz w:val="52"/>
      <w:szCs w:val="52"/>
    </w:rPr>
  </w:style>
  <w:style w:type="paragraph" w:styleId="NoSpacing">
    <w:name w:val="No Spacing"/>
    <w:link w:val="NoSpacingChar"/>
    <w:uiPriority w:val="1"/>
    <w:qFormat/>
    <w:rsid w:val="0032603F"/>
    <w:pPr>
      <w:spacing w:after="0" w:line="240" w:lineRule="auto"/>
    </w:pPr>
    <w:rPr>
      <w:rFonts w:eastAsiaTheme="minorEastAsia"/>
      <w:lang w:eastAsia="ja-JP"/>
    </w:rPr>
  </w:style>
  <w:style w:type="character" w:styleId="NoSpacingChar" w:customStyle="1">
    <w:name w:val="No Spacing Char"/>
    <w:basedOn w:val="DefaultParagraphFont"/>
    <w:link w:val="NoSpacing"/>
    <w:uiPriority w:val="1"/>
    <w:rsid w:val="0032603F"/>
    <w:rPr>
      <w:rFonts w:eastAsiaTheme="minorEastAsia"/>
      <w:lang w:eastAsia="ja-JP"/>
    </w:rPr>
  </w:style>
  <w:style w:type="paragraph" w:styleId="Caption">
    <w:name w:val="caption"/>
    <w:basedOn w:val="Normal"/>
    <w:next w:val="Normal"/>
    <w:uiPriority w:val="35"/>
    <w:unhideWhenUsed/>
    <w:qFormat/>
    <w:rsid w:val="00922E0D"/>
    <w:pPr>
      <w:spacing w:after="200" w:line="240" w:lineRule="auto"/>
    </w:pPr>
    <w:rPr>
      <w:b/>
      <w:bCs/>
      <w:color w:val="4472C4" w:themeColor="accent1"/>
      <w:sz w:val="18"/>
      <w:szCs w:val="18"/>
    </w:rPr>
  </w:style>
  <w:style w:type="character" w:styleId="Heading3Char" w:customStyle="1">
    <w:name w:val="Heading 3 Char"/>
    <w:basedOn w:val="DefaultParagraphFont"/>
    <w:link w:val="Heading3"/>
    <w:uiPriority w:val="9"/>
    <w:rsid w:val="006B781D"/>
    <w:rPr>
      <w:rFonts w:asciiTheme="majorHAnsi" w:hAnsiTheme="majorHAnsi" w:eastAsiaTheme="majorEastAsia" w:cstheme="majorBidi"/>
      <w:b/>
      <w:bCs/>
      <w:color w:val="4472C4" w:themeColor="accent1"/>
    </w:rPr>
  </w:style>
  <w:style w:type="paragraph" w:styleId="Header">
    <w:name w:val="header"/>
    <w:basedOn w:val="Normal"/>
    <w:link w:val="HeaderChar"/>
    <w:uiPriority w:val="99"/>
    <w:unhideWhenUsed/>
    <w:rsid w:val="001F4D7E"/>
    <w:pPr>
      <w:tabs>
        <w:tab w:val="center" w:pos="4680"/>
        <w:tab w:val="right" w:pos="9360"/>
      </w:tabs>
      <w:spacing w:after="0" w:line="240" w:lineRule="auto"/>
    </w:pPr>
  </w:style>
  <w:style w:type="character" w:styleId="HeaderChar" w:customStyle="1">
    <w:name w:val="Header Char"/>
    <w:basedOn w:val="DefaultParagraphFont"/>
    <w:link w:val="Header"/>
    <w:uiPriority w:val="99"/>
    <w:rsid w:val="001F4D7E"/>
  </w:style>
  <w:style w:type="paragraph" w:styleId="Footer">
    <w:name w:val="footer"/>
    <w:basedOn w:val="Normal"/>
    <w:link w:val="FooterChar"/>
    <w:uiPriority w:val="99"/>
    <w:unhideWhenUsed/>
    <w:rsid w:val="001F4D7E"/>
    <w:pPr>
      <w:tabs>
        <w:tab w:val="center" w:pos="4680"/>
        <w:tab w:val="right" w:pos="9360"/>
      </w:tabs>
      <w:spacing w:after="0" w:line="240" w:lineRule="auto"/>
    </w:pPr>
  </w:style>
  <w:style w:type="character" w:styleId="FooterChar" w:customStyle="1">
    <w:name w:val="Footer Char"/>
    <w:basedOn w:val="DefaultParagraphFont"/>
    <w:link w:val="Footer"/>
    <w:uiPriority w:val="99"/>
    <w:rsid w:val="001F4D7E"/>
  </w:style>
  <w:style w:type="paragraph" w:styleId="TOCHeading">
    <w:name w:val="TOC Heading"/>
    <w:basedOn w:val="Heading1"/>
    <w:next w:val="Normal"/>
    <w:uiPriority w:val="39"/>
    <w:unhideWhenUsed/>
    <w:qFormat/>
    <w:rsid w:val="00661B66"/>
    <w:pPr>
      <w:spacing w:before="480" w:line="276" w:lineRule="auto"/>
      <w:outlineLvl w:val="9"/>
    </w:pPr>
    <w:rPr>
      <w:b/>
      <w:bCs/>
      <w:sz w:val="28"/>
      <w:szCs w:val="28"/>
      <w:lang w:eastAsia="ja-JP"/>
    </w:rPr>
  </w:style>
  <w:style w:type="paragraph" w:styleId="TOC1">
    <w:name w:val="toc 1"/>
    <w:basedOn w:val="Normal"/>
    <w:next w:val="Normal"/>
    <w:autoRedefine/>
    <w:uiPriority w:val="39"/>
    <w:unhideWhenUsed/>
    <w:rsid w:val="00661B66"/>
    <w:pPr>
      <w:spacing w:after="100"/>
    </w:pPr>
  </w:style>
  <w:style w:type="paragraph" w:styleId="TOC2">
    <w:name w:val="toc 2"/>
    <w:basedOn w:val="Normal"/>
    <w:next w:val="Normal"/>
    <w:autoRedefine/>
    <w:uiPriority w:val="39"/>
    <w:unhideWhenUsed/>
    <w:rsid w:val="00661B6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367297">
      <w:bodyDiv w:val="1"/>
      <w:marLeft w:val="0"/>
      <w:marRight w:val="0"/>
      <w:marTop w:val="0"/>
      <w:marBottom w:val="0"/>
      <w:divBdr>
        <w:top w:val="none" w:sz="0" w:space="0" w:color="auto"/>
        <w:left w:val="none" w:sz="0" w:space="0" w:color="auto"/>
        <w:bottom w:val="none" w:sz="0" w:space="0" w:color="auto"/>
        <w:right w:val="none" w:sz="0" w:space="0" w:color="auto"/>
      </w:divBdr>
    </w:div>
    <w:div w:id="120806186">
      <w:bodyDiv w:val="1"/>
      <w:marLeft w:val="0"/>
      <w:marRight w:val="0"/>
      <w:marTop w:val="0"/>
      <w:marBottom w:val="0"/>
      <w:divBdr>
        <w:top w:val="none" w:sz="0" w:space="0" w:color="auto"/>
        <w:left w:val="none" w:sz="0" w:space="0" w:color="auto"/>
        <w:bottom w:val="none" w:sz="0" w:space="0" w:color="auto"/>
        <w:right w:val="none" w:sz="0" w:space="0" w:color="auto"/>
      </w:divBdr>
    </w:div>
    <w:div w:id="196941325">
      <w:bodyDiv w:val="1"/>
      <w:marLeft w:val="0"/>
      <w:marRight w:val="0"/>
      <w:marTop w:val="0"/>
      <w:marBottom w:val="0"/>
      <w:divBdr>
        <w:top w:val="none" w:sz="0" w:space="0" w:color="auto"/>
        <w:left w:val="none" w:sz="0" w:space="0" w:color="auto"/>
        <w:bottom w:val="none" w:sz="0" w:space="0" w:color="auto"/>
        <w:right w:val="none" w:sz="0" w:space="0" w:color="auto"/>
      </w:divBdr>
    </w:div>
    <w:div w:id="344944139">
      <w:bodyDiv w:val="1"/>
      <w:marLeft w:val="0"/>
      <w:marRight w:val="0"/>
      <w:marTop w:val="0"/>
      <w:marBottom w:val="0"/>
      <w:divBdr>
        <w:top w:val="none" w:sz="0" w:space="0" w:color="auto"/>
        <w:left w:val="none" w:sz="0" w:space="0" w:color="auto"/>
        <w:bottom w:val="none" w:sz="0" w:space="0" w:color="auto"/>
        <w:right w:val="none" w:sz="0" w:space="0" w:color="auto"/>
      </w:divBdr>
    </w:div>
    <w:div w:id="417217989">
      <w:bodyDiv w:val="1"/>
      <w:marLeft w:val="0"/>
      <w:marRight w:val="0"/>
      <w:marTop w:val="0"/>
      <w:marBottom w:val="0"/>
      <w:divBdr>
        <w:top w:val="none" w:sz="0" w:space="0" w:color="auto"/>
        <w:left w:val="none" w:sz="0" w:space="0" w:color="auto"/>
        <w:bottom w:val="none" w:sz="0" w:space="0" w:color="auto"/>
        <w:right w:val="none" w:sz="0" w:space="0" w:color="auto"/>
      </w:divBdr>
    </w:div>
    <w:div w:id="590897693">
      <w:bodyDiv w:val="1"/>
      <w:marLeft w:val="0"/>
      <w:marRight w:val="0"/>
      <w:marTop w:val="0"/>
      <w:marBottom w:val="0"/>
      <w:divBdr>
        <w:top w:val="none" w:sz="0" w:space="0" w:color="auto"/>
        <w:left w:val="none" w:sz="0" w:space="0" w:color="auto"/>
        <w:bottom w:val="none" w:sz="0" w:space="0" w:color="auto"/>
        <w:right w:val="none" w:sz="0" w:space="0" w:color="auto"/>
      </w:divBdr>
    </w:div>
    <w:div w:id="850529599">
      <w:bodyDiv w:val="1"/>
      <w:marLeft w:val="0"/>
      <w:marRight w:val="0"/>
      <w:marTop w:val="0"/>
      <w:marBottom w:val="0"/>
      <w:divBdr>
        <w:top w:val="none" w:sz="0" w:space="0" w:color="auto"/>
        <w:left w:val="none" w:sz="0" w:space="0" w:color="auto"/>
        <w:bottom w:val="none" w:sz="0" w:space="0" w:color="auto"/>
        <w:right w:val="none" w:sz="0" w:space="0" w:color="auto"/>
      </w:divBdr>
    </w:div>
    <w:div w:id="868029562">
      <w:bodyDiv w:val="1"/>
      <w:marLeft w:val="0"/>
      <w:marRight w:val="0"/>
      <w:marTop w:val="0"/>
      <w:marBottom w:val="0"/>
      <w:divBdr>
        <w:top w:val="none" w:sz="0" w:space="0" w:color="auto"/>
        <w:left w:val="none" w:sz="0" w:space="0" w:color="auto"/>
        <w:bottom w:val="none" w:sz="0" w:space="0" w:color="auto"/>
        <w:right w:val="none" w:sz="0" w:space="0" w:color="auto"/>
      </w:divBdr>
    </w:div>
    <w:div w:id="874854399">
      <w:bodyDiv w:val="1"/>
      <w:marLeft w:val="0"/>
      <w:marRight w:val="0"/>
      <w:marTop w:val="0"/>
      <w:marBottom w:val="0"/>
      <w:divBdr>
        <w:top w:val="none" w:sz="0" w:space="0" w:color="auto"/>
        <w:left w:val="none" w:sz="0" w:space="0" w:color="auto"/>
        <w:bottom w:val="none" w:sz="0" w:space="0" w:color="auto"/>
        <w:right w:val="none" w:sz="0" w:space="0" w:color="auto"/>
      </w:divBdr>
    </w:div>
    <w:div w:id="879590348">
      <w:bodyDiv w:val="1"/>
      <w:marLeft w:val="0"/>
      <w:marRight w:val="0"/>
      <w:marTop w:val="0"/>
      <w:marBottom w:val="0"/>
      <w:divBdr>
        <w:top w:val="none" w:sz="0" w:space="0" w:color="auto"/>
        <w:left w:val="none" w:sz="0" w:space="0" w:color="auto"/>
        <w:bottom w:val="none" w:sz="0" w:space="0" w:color="auto"/>
        <w:right w:val="none" w:sz="0" w:space="0" w:color="auto"/>
      </w:divBdr>
    </w:div>
    <w:div w:id="898325733">
      <w:bodyDiv w:val="1"/>
      <w:marLeft w:val="0"/>
      <w:marRight w:val="0"/>
      <w:marTop w:val="0"/>
      <w:marBottom w:val="0"/>
      <w:divBdr>
        <w:top w:val="none" w:sz="0" w:space="0" w:color="auto"/>
        <w:left w:val="none" w:sz="0" w:space="0" w:color="auto"/>
        <w:bottom w:val="none" w:sz="0" w:space="0" w:color="auto"/>
        <w:right w:val="none" w:sz="0" w:space="0" w:color="auto"/>
      </w:divBdr>
    </w:div>
    <w:div w:id="1207596896">
      <w:bodyDiv w:val="1"/>
      <w:marLeft w:val="0"/>
      <w:marRight w:val="0"/>
      <w:marTop w:val="0"/>
      <w:marBottom w:val="0"/>
      <w:divBdr>
        <w:top w:val="none" w:sz="0" w:space="0" w:color="auto"/>
        <w:left w:val="none" w:sz="0" w:space="0" w:color="auto"/>
        <w:bottom w:val="none" w:sz="0" w:space="0" w:color="auto"/>
        <w:right w:val="none" w:sz="0" w:space="0" w:color="auto"/>
      </w:divBdr>
    </w:div>
    <w:div w:id="1386561843">
      <w:bodyDiv w:val="1"/>
      <w:marLeft w:val="0"/>
      <w:marRight w:val="0"/>
      <w:marTop w:val="0"/>
      <w:marBottom w:val="0"/>
      <w:divBdr>
        <w:top w:val="none" w:sz="0" w:space="0" w:color="auto"/>
        <w:left w:val="none" w:sz="0" w:space="0" w:color="auto"/>
        <w:bottom w:val="none" w:sz="0" w:space="0" w:color="auto"/>
        <w:right w:val="none" w:sz="0" w:space="0" w:color="auto"/>
      </w:divBdr>
    </w:div>
    <w:div w:id="1427462957">
      <w:bodyDiv w:val="1"/>
      <w:marLeft w:val="0"/>
      <w:marRight w:val="0"/>
      <w:marTop w:val="0"/>
      <w:marBottom w:val="0"/>
      <w:divBdr>
        <w:top w:val="none" w:sz="0" w:space="0" w:color="auto"/>
        <w:left w:val="none" w:sz="0" w:space="0" w:color="auto"/>
        <w:bottom w:val="none" w:sz="0" w:space="0" w:color="auto"/>
        <w:right w:val="none" w:sz="0" w:space="0" w:color="auto"/>
      </w:divBdr>
    </w:div>
    <w:div w:id="1744520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7" /><Relationship Type="http://schemas.openxmlformats.org/officeDocument/2006/relationships/theme" Target="theme/theme1.xml" Id="rId38"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glossaryDocument" Target="glossary/document.xml" Id="rId37" /><Relationship Type="http://schemas.openxmlformats.org/officeDocument/2006/relationships/settings" Target="settings.xml" Id="rId5" /><Relationship Type="http://schemas.openxmlformats.org/officeDocument/2006/relationships/fontTable" Target="fontTable.xml" Id="rId36" /><Relationship Type="http://schemas.openxmlformats.org/officeDocument/2006/relationships/styles" Target="styles.xml" Id="rId4" /><Relationship Type="http://schemas.openxmlformats.org/officeDocument/2006/relationships/footer" Target="footer1.xml" Id="rId35" /><Relationship Type="http://schemas.openxmlformats.org/officeDocument/2006/relationships/endnotes" Target="endnotes.xml" Id="rId8" /><Relationship Type="http://schemas.openxmlformats.org/officeDocument/2006/relationships/numbering" Target="numbering.xml" Id="rId3" /><Relationship Type="http://schemas.openxmlformats.org/officeDocument/2006/relationships/image" Target="/media/image6.png" Id="Rdfddc18b4d0d4f5f" /><Relationship Type="http://schemas.openxmlformats.org/officeDocument/2006/relationships/image" Target="/media/image7.png" Id="R37c57d5da4264557" /><Relationship Type="http://schemas.openxmlformats.org/officeDocument/2006/relationships/image" Target="/media/image8.png" Id="R434d5cde4b31486b" /><Relationship Type="http://schemas.openxmlformats.org/officeDocument/2006/relationships/image" Target="/media/image9.png" Id="Ra96af450905a4298" /><Relationship Type="http://schemas.openxmlformats.org/officeDocument/2006/relationships/image" Target="/media/imagea.png" Id="Rca568b28aa8a412d" /><Relationship Type="http://schemas.openxmlformats.org/officeDocument/2006/relationships/hyperlink" Target="http://www.oecd.org/" TargetMode="External" Id="Rb0625e6ada8148e0" /><Relationship Type="http://schemas.openxmlformats.org/officeDocument/2006/relationships/hyperlink" Target="https://mpra.ub.uni-muenchen.de/46143/1/MPRA_paper_46143.pdf" TargetMode="External" Id="R12c6a4a3484b46ff" /><Relationship Type="http://schemas.openxmlformats.org/officeDocument/2006/relationships/hyperlink" Target="http://hanushek.stanford.edu/sites/default/files/publications/Hanushek%2BWoessmann" TargetMode="External" Id="R599a159021554992" /><Relationship Type="http://schemas.openxmlformats.org/officeDocument/2006/relationships/hyperlink" Target="https://www.weforum.org/about/world-economic-forum" TargetMode="External" Id="R83ac7af5abc64fc4" /><Relationship Type="http://schemas.openxmlformats.org/officeDocument/2006/relationships/hyperlink" Target="https://opendocs.ids.ac.uk/opendocs/ds2/stream/?#/documents/3546245/page/1" TargetMode="External" Id="R0b93e2f5e5374ce0" /><Relationship Type="http://schemas.openxmlformats.org/officeDocument/2006/relationships/hyperlink" Target="https://www.grants.gov/web/" TargetMode="External" Id="R298932762d7b4b98" /><Relationship Type="http://schemas.openxmlformats.org/officeDocument/2006/relationships/hyperlink" Target="https://www.grants" TargetMode="External" Id="R06408c0ec1044899" /><Relationship Type="http://schemas.openxmlformats.org/officeDocument/2006/relationships/hyperlink" Target="https://doi.org/10.1080/10618600.1996" TargetMode="External" Id="Rdc6339b550254369" /><Relationship Type="http://schemas.openxmlformats.org/officeDocument/2006/relationships/hyperlink" Target="https://www.nber.org/papers/w20847.pdf" TargetMode="External" Id="R81bbb86c369347d3" /><Relationship Type="http://schemas.openxmlformats.org/officeDocument/2006/relationships/hyperlink" Target="https://www.R-project.org/" TargetMode="External" Id="R519d7a3de451494c" /><Relationship Type="http://schemas.openxmlformats.org/officeDocument/2006/relationships/hyperlink" Target="https://beta.sam.gov/" TargetMode="External" Id="R8549603eba004aa5"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A46EF17F42D44D9AFFEC3CFBAC360DD"/>
        <w:category>
          <w:name w:val="General"/>
          <w:gallery w:val="placeholder"/>
        </w:category>
        <w:types>
          <w:type w:val="bbPlcHdr"/>
        </w:types>
        <w:behaviors>
          <w:behavior w:val="content"/>
        </w:behaviors>
        <w:guid w:val="{B45561D0-F352-497E-920B-C8C9887078D4}"/>
      </w:docPartPr>
      <w:docPartBody>
        <w:p w:rsidR="00811DC7" w:rsidRDefault="00811DC7" w:rsidP="00811DC7">
          <w:pPr>
            <w:pStyle w:val="8A46EF17F42D44D9AFFEC3CFBAC360DD"/>
          </w:pPr>
          <w:r>
            <w:rPr>
              <w:rFonts w:asciiTheme="majorHAnsi" w:eastAsiaTheme="majorEastAsia" w:hAnsiTheme="majorHAnsi" w:cstheme="majorBidi"/>
              <w:caps/>
            </w:rPr>
            <w:t>[Type the company name]</w:t>
          </w:r>
        </w:p>
      </w:docPartBody>
    </w:docPart>
    <w:docPart>
      <w:docPartPr>
        <w:name w:val="6B60D0421CEA423FBF9B29180339C317"/>
        <w:category>
          <w:name w:val="General"/>
          <w:gallery w:val="placeholder"/>
        </w:category>
        <w:types>
          <w:type w:val="bbPlcHdr"/>
        </w:types>
        <w:behaviors>
          <w:behavior w:val="content"/>
        </w:behaviors>
        <w:guid w:val="{7F6063EF-27BC-4200-B971-97F4296E740D}"/>
      </w:docPartPr>
      <w:docPartBody>
        <w:p w:rsidR="00811DC7" w:rsidRDefault="00811DC7" w:rsidP="00811DC7">
          <w:pPr>
            <w:pStyle w:val="6B60D0421CEA423FBF9B29180339C317"/>
          </w:pPr>
          <w:r>
            <w:rPr>
              <w:rFonts w:asciiTheme="majorHAnsi" w:eastAsiaTheme="majorEastAsia" w:hAnsiTheme="majorHAnsi" w:cstheme="majorBidi"/>
              <w:sz w:val="80"/>
              <w:szCs w:val="80"/>
            </w:rPr>
            <w:t>[Type the document title]</w:t>
          </w:r>
        </w:p>
      </w:docPartBody>
    </w:docPart>
    <w:docPart>
      <w:docPartPr>
        <w:name w:val="40EF705D58794EC09519663FBEE7D46E"/>
        <w:category>
          <w:name w:val="General"/>
          <w:gallery w:val="placeholder"/>
        </w:category>
        <w:types>
          <w:type w:val="bbPlcHdr"/>
        </w:types>
        <w:behaviors>
          <w:behavior w:val="content"/>
        </w:behaviors>
        <w:guid w:val="{ED3EA469-237C-4B5D-A183-B4A6D1C8957F}"/>
      </w:docPartPr>
      <w:docPartBody>
        <w:p w:rsidR="00811DC7" w:rsidRDefault="00811DC7" w:rsidP="00811DC7">
          <w:pPr>
            <w:pStyle w:val="40EF705D58794EC09519663FBEE7D46E"/>
          </w:pPr>
          <w:r>
            <w:rPr>
              <w:rFonts w:asciiTheme="majorHAnsi" w:eastAsiaTheme="majorEastAsia" w:hAnsiTheme="majorHAnsi" w:cstheme="majorBidi"/>
              <w:sz w:val="44"/>
              <w:szCs w:val="44"/>
            </w:rPr>
            <w:t>[Type the document subtitle]</w:t>
          </w:r>
        </w:p>
      </w:docPartBody>
    </w:docPart>
    <w:docPart>
      <w:docPartPr>
        <w:name w:val="1383CA3D491D40148BE6DFCD3FBB23B0"/>
        <w:category>
          <w:name w:val="General"/>
          <w:gallery w:val="placeholder"/>
        </w:category>
        <w:types>
          <w:type w:val="bbPlcHdr"/>
        </w:types>
        <w:behaviors>
          <w:behavior w:val="content"/>
        </w:behaviors>
        <w:guid w:val="{554C0FDA-585F-4CA9-9E97-18EA26E3B65D}"/>
      </w:docPartPr>
      <w:docPartBody>
        <w:p w:rsidR="00811DC7" w:rsidRDefault="00811DC7" w:rsidP="00811DC7">
          <w:pPr>
            <w:pStyle w:val="1383CA3D491D40148BE6DFCD3FBB23B0"/>
          </w:pPr>
          <w:r>
            <w:rPr>
              <w:b/>
              <w:bCs/>
            </w:rPr>
            <w:t>[Type the author name]</w:t>
          </w:r>
        </w:p>
      </w:docPartBody>
    </w:docPart>
    <w:docPart>
      <w:docPartPr>
        <w:name w:val="C9FFA3E47FEC4827A278D7464CE92DD9"/>
        <w:category>
          <w:name w:val="General"/>
          <w:gallery w:val="placeholder"/>
        </w:category>
        <w:types>
          <w:type w:val="bbPlcHdr"/>
        </w:types>
        <w:behaviors>
          <w:behavior w:val="content"/>
        </w:behaviors>
        <w:guid w:val="{89450245-7C11-489B-BEA3-090BF1FA1951}"/>
      </w:docPartPr>
      <w:docPartBody>
        <w:p w:rsidR="00811DC7" w:rsidRDefault="00811DC7" w:rsidP="00811DC7">
          <w:pPr>
            <w:pStyle w:val="C9FFA3E47FEC4827A278D7464CE92DD9"/>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1DC7"/>
    <w:rsid w:val="004B6AA3"/>
    <w:rsid w:val="00811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D0CE07C3FB4AC0BC45091CA18573D1">
    <w:name w:val="B9D0CE07C3FB4AC0BC45091CA18573D1"/>
    <w:rsid w:val="00811DC7"/>
  </w:style>
  <w:style w:type="paragraph" w:customStyle="1" w:styleId="F609537AE89D44C5B1D24F0B1AC219BF">
    <w:name w:val="F609537AE89D44C5B1D24F0B1AC219BF"/>
    <w:rsid w:val="00811DC7"/>
  </w:style>
  <w:style w:type="paragraph" w:customStyle="1" w:styleId="E34DAEDDD3F541968CC82E9AF1C78A6A">
    <w:name w:val="E34DAEDDD3F541968CC82E9AF1C78A6A"/>
    <w:rsid w:val="00811DC7"/>
  </w:style>
  <w:style w:type="paragraph" w:customStyle="1" w:styleId="028CAAAB702F4EB4A83098CF2123201A">
    <w:name w:val="028CAAAB702F4EB4A83098CF2123201A"/>
    <w:rsid w:val="00811DC7"/>
  </w:style>
  <w:style w:type="paragraph" w:customStyle="1" w:styleId="3667342316C148BA8725BCACD1A2C430">
    <w:name w:val="3667342316C148BA8725BCACD1A2C430"/>
    <w:rsid w:val="00811DC7"/>
  </w:style>
  <w:style w:type="paragraph" w:customStyle="1" w:styleId="885FAD516AD243D18885BEB61613F15F">
    <w:name w:val="885FAD516AD243D18885BEB61613F15F"/>
    <w:rsid w:val="00811DC7"/>
  </w:style>
  <w:style w:type="paragraph" w:customStyle="1" w:styleId="A0F9AC4AB09945F198CB64C02E8C0DFC">
    <w:name w:val="A0F9AC4AB09945F198CB64C02E8C0DFC"/>
    <w:rsid w:val="00811DC7"/>
  </w:style>
  <w:style w:type="paragraph" w:customStyle="1" w:styleId="35FA6FEC454B4C09988A15A09A1AD8AE">
    <w:name w:val="35FA6FEC454B4C09988A15A09A1AD8AE"/>
    <w:rsid w:val="00811DC7"/>
  </w:style>
  <w:style w:type="paragraph" w:customStyle="1" w:styleId="1FEDD462020B423D88008C712EEC7805">
    <w:name w:val="1FEDD462020B423D88008C712EEC7805"/>
    <w:rsid w:val="00811DC7"/>
  </w:style>
  <w:style w:type="paragraph" w:customStyle="1" w:styleId="9C5E7657A2B14D0E9A5A958037D004C2">
    <w:name w:val="9C5E7657A2B14D0E9A5A958037D004C2"/>
    <w:rsid w:val="00811DC7"/>
  </w:style>
  <w:style w:type="paragraph" w:customStyle="1" w:styleId="8BCAF52F932C41049239FF9921906D3B">
    <w:name w:val="8BCAF52F932C41049239FF9921906D3B"/>
    <w:rsid w:val="00811DC7"/>
  </w:style>
  <w:style w:type="paragraph" w:customStyle="1" w:styleId="89109B49993143539A0FF8E157A38F48">
    <w:name w:val="89109B49993143539A0FF8E157A38F48"/>
    <w:rsid w:val="00811DC7"/>
  </w:style>
  <w:style w:type="paragraph" w:customStyle="1" w:styleId="301605F4BD8548A0812B041538ACC4D1">
    <w:name w:val="301605F4BD8548A0812B041538ACC4D1"/>
    <w:rsid w:val="00811DC7"/>
  </w:style>
  <w:style w:type="paragraph" w:customStyle="1" w:styleId="F08E3F900D694B6787DFB3E7600EDFB8">
    <w:name w:val="F08E3F900D694B6787DFB3E7600EDFB8"/>
    <w:rsid w:val="00811DC7"/>
  </w:style>
  <w:style w:type="paragraph" w:customStyle="1" w:styleId="C206EEB79DAF43189BBF7C12337C7ACF">
    <w:name w:val="C206EEB79DAF43189BBF7C12337C7ACF"/>
    <w:rsid w:val="00811DC7"/>
  </w:style>
  <w:style w:type="paragraph" w:customStyle="1" w:styleId="E9B523FCA2C946BEB9B587ADCD68E708">
    <w:name w:val="E9B523FCA2C946BEB9B587ADCD68E708"/>
    <w:rsid w:val="00811DC7"/>
  </w:style>
  <w:style w:type="paragraph" w:customStyle="1" w:styleId="8A46EF17F42D44D9AFFEC3CFBAC360DD">
    <w:name w:val="8A46EF17F42D44D9AFFEC3CFBAC360DD"/>
    <w:rsid w:val="00811DC7"/>
  </w:style>
  <w:style w:type="paragraph" w:customStyle="1" w:styleId="6B60D0421CEA423FBF9B29180339C317">
    <w:name w:val="6B60D0421CEA423FBF9B29180339C317"/>
    <w:rsid w:val="00811DC7"/>
  </w:style>
  <w:style w:type="paragraph" w:customStyle="1" w:styleId="40EF705D58794EC09519663FBEE7D46E">
    <w:name w:val="40EF705D58794EC09519663FBEE7D46E"/>
    <w:rsid w:val="00811DC7"/>
  </w:style>
  <w:style w:type="paragraph" w:customStyle="1" w:styleId="1383CA3D491D40148BE6DFCD3FBB23B0">
    <w:name w:val="1383CA3D491D40148BE6DFCD3FBB23B0"/>
    <w:rsid w:val="00811DC7"/>
  </w:style>
  <w:style w:type="paragraph" w:customStyle="1" w:styleId="C9FFA3E47FEC4827A278D7464CE92DD9">
    <w:name w:val="C9FFA3E47FEC4827A278D7464CE92DD9"/>
    <w:rsid w:val="00811DC7"/>
  </w:style>
  <w:style w:type="paragraph" w:customStyle="1" w:styleId="101F3B7186FD4043979A8FB766F48266">
    <w:name w:val="101F3B7186FD4043979A8FB766F48266"/>
    <w:rsid w:val="00811D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2018-12-20T00:00:00</PublishDate>
  <Abstract> Education investment is crucial to the well-being of nation’s future. It has already proven that investing in education help reduce unemployment; fight against crime and over all strengthens communities. On the other hand, as we also know very well, how schools are currently struggling to keep up with the high demand of quality education, inclusiveness and no child left behind policies, thus, add extra expenses and require extra resources to satisfy the need, securing funds for investing in education is highly desirable. Child care expenses, characteristics of teachers and student loans are some of the spotlight that affect the condition of education. There is an assumption that the funds are not equally spread or spent towards certain geographies.In this Project, we were trying to get an insight on the grants provided historically and based on that predict for the next two years.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A378EB-9130-45D2-94D4-24942033EFA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CUNY School of Professional Studies MAster’s in Data Science</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Data 621 – Final Project</dc:title>
  <dc:subject>Prime awards model for the New York Department of Education grants from the federal government</dc:subject>
  <dc:creator>Albina Gallyavova, Chad Smith,  Duubar Villalobos Jimenez , Nkasi Nedd, Raghunathan Ramnath</dc:creator>
  <lastModifiedBy>Duubar Villalobos Jimenez</lastModifiedBy>
  <revision>38</revision>
  <lastPrinted>2018-12-20T19:21:00.0000000Z</lastPrinted>
  <dcterms:created xsi:type="dcterms:W3CDTF">2018-12-19T02:30:00.0000000Z</dcterms:created>
  <dcterms:modified xsi:type="dcterms:W3CDTF">2018-12-21T02:23:32.3636057Z</dcterms:modified>
</coreProperties>
</file>