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C82A2A"/>
          <w:sz w:val="40"/>
        </w:rPr>
        <w:t xml:space="preserve">● </w:t>
      </w:r>
      <w:r>
        <w:rPr>
          <w:color w:val="3B4CC0"/>
          <w:sz w:val="40"/>
        </w:rPr>
        <w:t xml:space="preserve">● </w:t>
      </w:r>
      <w:r>
        <w:rPr>
          <w:color w:val="1F8A4C"/>
          <w:sz w:val="40"/>
        </w:rPr>
        <w:t xml:space="preserve">● </w:t>
      </w:r>
      <w:r>
        <w:rPr>
          <w:color w:val="B57E00"/>
          <w:sz w:val="40"/>
        </w:rPr>
        <w:t xml:space="preserve">● </w:t>
      </w:r>
    </w:p>
    <w:p>
      <w:pPr>
        <w:jc w:val="center"/>
      </w:pPr>
      <w:r>
        <w:rPr>
          <w:rFonts w:ascii="Segoe UI Semibold" w:hAnsi="Segoe UI Semibold"/>
          <w:b/>
          <w:color w:val="3B4CC0"/>
          <w:sz w:val="68"/>
        </w:rPr>
        <w:t>Multi-Agent Battle Royale</w:t>
      </w:r>
    </w:p>
    <w:p>
      <w:pPr>
        <w:jc w:val="center"/>
      </w:pPr>
      <w:r>
        <w:rPr>
          <w:rFonts w:ascii="Segoe UI" w:hAnsi="Segoe UI"/>
          <w:color w:val="5A6274"/>
          <w:sz w:val="28"/>
        </w:rPr>
        <w:t>Design Document — competitive self-play sumo in MuJoCo</w:t>
      </w:r>
    </w:p>
    <w:p/>
    <w:p/>
    <w:p/>
    <w:p/>
    <w:p/>
    <w:p/>
    <w:p/>
    <w:tbl>
      <w:tblPr>
        <w:tblW w:type="auto" w:w="0"/>
        <w:jc w:val="center"/>
        <w:tblLook w:firstColumn="1" w:firstRow="1" w:lastColumn="0" w:lastRow="0" w:noHBand="0" w:noVBand="1" w:val="04A0"/>
      </w:tblPr>
      <w:tblGrid>
        <w:gridCol w:w="4320"/>
        <w:gridCol w:w="4320"/>
      </w:tblGrid>
      <w:tr>
        <w:tc>
          <w:tcPr>
            <w:tcW w:type="dxa" w:w="3024"/>
          </w:tcPr>
          <w:p>
            <w:pPr>
              <w:spacing w:after="20" w:before="20"/>
              <w:jc w:val="right"/>
            </w:pPr>
            <w:r/>
            <w:r>
              <w:rPr>
                <w:rFonts w:ascii="Segoe UI" w:hAnsi="Segoe UI"/>
                <w:b/>
                <w:color w:val="242F7A"/>
                <w:sz w:val="20"/>
              </w:rPr>
              <w:t>Course</w:t>
            </w:r>
          </w:p>
        </w:tc>
        <w:tc>
          <w:tcPr>
            <w:tcW w:type="dxa" w:w="5760"/>
          </w:tcPr>
          <w:p>
            <w:pPr>
              <w:spacing w:after="20" w:before="20"/>
            </w:pPr>
            <w:r/>
            <w:r>
              <w:rPr>
                <w:rFonts w:ascii="Segoe UI" w:hAnsi="Segoe UI"/>
                <w:b w:val="0"/>
                <w:color w:val="1B1E28"/>
                <w:sz w:val="20"/>
              </w:rPr>
              <w:t>Workshop in Autonomous Systems Simulation (20973)</w:t>
            </w:r>
          </w:p>
        </w:tc>
      </w:tr>
      <w:tr>
        <w:tc>
          <w:tcPr>
            <w:tcW w:type="dxa" w:w="3024"/>
          </w:tcPr>
          <w:p>
            <w:pPr>
              <w:spacing w:after="20" w:before="20"/>
              <w:jc w:val="right"/>
            </w:pPr>
            <w:r/>
            <w:r>
              <w:rPr>
                <w:rFonts w:ascii="Segoe UI" w:hAnsi="Segoe UI"/>
                <w:b/>
                <w:color w:val="242F7A"/>
                <w:sz w:val="20"/>
              </w:rPr>
              <w:t>Course Coordinator</w:t>
            </w:r>
          </w:p>
        </w:tc>
        <w:tc>
          <w:tcPr>
            <w:tcW w:type="dxa" w:w="5760"/>
          </w:tcPr>
          <w:p>
            <w:pPr>
              <w:spacing w:after="20" w:before="20"/>
            </w:pPr>
            <w:r/>
            <w:r>
              <w:rPr>
                <w:rFonts w:ascii="Segoe UI" w:hAnsi="Segoe UI"/>
                <w:b w:val="0"/>
                <w:color w:val="1B1E28"/>
                <w:sz w:val="20"/>
              </w:rPr>
              <w:t>Roi Wexler</w:t>
            </w:r>
          </w:p>
        </w:tc>
      </w:tr>
      <w:tr>
        <w:tc>
          <w:tcPr>
            <w:tcW w:type="dxa" w:w="3024"/>
          </w:tcPr>
          <w:p>
            <w:pPr>
              <w:spacing w:after="20" w:before="20"/>
              <w:jc w:val="right"/>
            </w:pPr>
            <w:r/>
            <w:r>
              <w:rPr>
                <w:rFonts w:ascii="Segoe UI" w:hAnsi="Segoe UI"/>
                <w:b/>
                <w:color w:val="242F7A"/>
                <w:sz w:val="20"/>
              </w:rPr>
              <w:t>Team</w:t>
            </w:r>
          </w:p>
        </w:tc>
        <w:tc>
          <w:tcPr>
            <w:tcW w:type="dxa" w:w="5760"/>
          </w:tcPr>
          <w:p>
            <w:pPr>
              <w:spacing w:after="20" w:before="20"/>
            </w:pPr>
            <w:r/>
            <w:r>
              <w:rPr>
                <w:rFonts w:ascii="Segoe UI" w:hAnsi="Segoe UI"/>
                <w:b w:val="0"/>
                <w:color w:val="1B1E28"/>
                <w:sz w:val="20"/>
              </w:rPr>
              <w:t>Oshri Belay (323021121)  ·  Dvir Gilad (213741028)</w:t>
            </w:r>
          </w:p>
        </w:tc>
      </w:tr>
      <w:tr>
        <w:tc>
          <w:tcPr>
            <w:tcW w:type="dxa" w:w="3024"/>
          </w:tcPr>
          <w:p>
            <w:pPr>
              <w:spacing w:after="20" w:before="20"/>
              <w:jc w:val="right"/>
            </w:pPr>
            <w:r/>
            <w:r>
              <w:rPr>
                <w:rFonts w:ascii="Segoe UI" w:hAnsi="Segoe UI"/>
                <w:b/>
                <w:color w:val="242F7A"/>
                <w:sz w:val="20"/>
              </w:rPr>
              <w:t>Document</w:t>
            </w:r>
          </w:p>
        </w:tc>
        <w:tc>
          <w:tcPr>
            <w:tcW w:type="dxa" w:w="5760"/>
          </w:tcPr>
          <w:p>
            <w:pPr>
              <w:spacing w:after="20" w:before="20"/>
            </w:pPr>
            <w:r/>
            <w:r>
              <w:rPr>
                <w:rFonts w:ascii="Segoe UI" w:hAnsi="Segoe UI"/>
                <w:b w:val="0"/>
                <w:color w:val="1B1E28"/>
                <w:sz w:val="20"/>
              </w:rPr>
              <w:t>Final project design document</w:t>
            </w:r>
          </w:p>
        </w:tc>
      </w:tr>
      <w:tr>
        <w:tc>
          <w:tcPr>
            <w:tcW w:type="dxa" w:w="3024"/>
          </w:tcPr>
          <w:p>
            <w:pPr>
              <w:spacing w:after="20" w:before="20"/>
              <w:jc w:val="right"/>
            </w:pPr>
            <w:r/>
            <w:r>
              <w:rPr>
                <w:rFonts w:ascii="Segoe UI" w:hAnsi="Segoe UI"/>
                <w:b/>
                <w:color w:val="242F7A"/>
                <w:sz w:val="20"/>
              </w:rPr>
              <w:t>Submission deadline</w:t>
            </w:r>
          </w:p>
        </w:tc>
        <w:tc>
          <w:tcPr>
            <w:tcW w:type="dxa" w:w="5760"/>
          </w:tcPr>
          <w:p>
            <w:pPr>
              <w:spacing w:after="20" w:before="20"/>
            </w:pPr>
            <w:r/>
            <w:r>
              <w:rPr>
                <w:rFonts w:ascii="Segoe UI" w:hAnsi="Segoe UI"/>
                <w:b w:val="0"/>
                <w:color w:val="1B1E28"/>
                <w:sz w:val="20"/>
              </w:rPr>
              <w:t>August 31st, 2026</w:t>
            </w:r>
          </w:p>
        </w:tc>
      </w:tr>
    </w:tbl>
    <w:p>
      <w:r>
        <w:br w:type="page"/>
      </w:r>
    </w:p>
    <w:p>
      <w:pPr>
        <w:pStyle w:val="Heading1"/>
      </w:pPr>
      <w:r>
        <w:t>Contents</w:t>
      </w:r>
    </w:p>
    <w:p>
      <w:pPr>
        <w:spacing w:before="0" w:after="120"/>
      </w:pPr>
      <w:r>
        <w:rPr>
          <w:rFonts w:ascii="Segoe UI" w:hAnsi="Segoe UI"/>
          <w:b w:val="0"/>
          <w:i/>
          <w:color w:val="5A6274"/>
          <w:sz w:val="18"/>
        </w:rPr>
        <w:t>(In Word: right-click the field below → Update Field to generate page numbers.)</w:t>
      </w:r>
    </w:p>
    <w:p>
      <w:r>
        <w:fldChar w:fldCharType="begin"/>
        <w:instrText xml:space="preserve">TOC \o "1-2" \h \z \u</w:instrText>
        <w:fldChar w:fldCharType="separate"/>
        <w:t>Update this field in Word to generate the table of contents.</w:t>
        <w:fldChar w:fldCharType="end"/>
      </w:r>
    </w:p>
    <w:p>
      <w:r>
        <w:br w:type="page"/>
      </w:r>
    </w:p>
    <w:p>
      <w:pPr>
        <w:pStyle w:val="Heading1"/>
      </w:pPr>
      <w:r>
        <w:t>1. Project Overview</w:t>
      </w:r>
    </w:p>
    <w:p>
      <w:pPr>
        <w:spacing w:before="0" w:after="120"/>
      </w:pPr>
      <w:r>
        <w:rPr>
          <w:rFonts w:ascii="Segoe UI" w:hAnsi="Segoe UI"/>
          <w:b w:val="0"/>
          <w:i w:val="0"/>
          <w:color w:val="1B1E28"/>
          <w:sz w:val="21"/>
        </w:rPr>
        <w:t>This project implements a Multi-Agent Battle Royale simulation using MuJoCo as the physics engine and Gymnasium / PettingZoo as the environment interface. N robot agents (configurable 4–8) are spawned inside a circular arena and compete in a free-for-all: an agent is eliminated when it is pushed out of the ring, and the last one inside wins. Agents are trained with self-play Proximal Policy Optimisation (PPO) — a single policy, shared by every agent, trained against a rolling pool of its own past checkpoints. No opponent behaviour is hand-coded; all strategy emerges through competition.</w:t>
      </w:r>
    </w:p>
    <w:p>
      <w:pPr>
        <w:spacing w:before="0" w:after="120"/>
      </w:pPr>
      <w:r>
        <w:rPr>
          <w:rFonts w:ascii="Segoe UI" w:hAnsi="Segoe UI"/>
          <w:b w:val="0"/>
          <w:i w:val="0"/>
          <w:color w:val="1B1E28"/>
          <w:sz w:val="21"/>
        </w:rPr>
        <w:t>The project is a custom topic under the MuJoCo track, extending the spirit of the “AI-Controlled Robotic Soccer Players” suggestion toward competitive multi-agent dynamics, emergent-behaviour analysis, and policy generalisation across agent counts. Each agent is modelled as a puck: a cylinder on two orthogonal slide joints, actuated by a 2-D force, with a visual-only humanoid drawn over the collision body for rendering.</w:t>
      </w:r>
    </w:p>
    <w:tbl>
      <w:tblPr>
        <w:tblW w:type="auto" w:w="0"/>
        <w:jc w:val="center"/>
        <w:tblLook w:firstColumn="1" w:firstRow="1" w:lastColumn="0" w:lastRow="0" w:noHBand="0" w:noVBand="1" w:val="04A0"/>
      </w:tblPr>
      <w:tblGrid>
        <w:gridCol w:w="8640"/>
      </w:tblGrid>
      <w:tr>
        <w:tc>
          <w:tcPr>
            <w:tcW w:type="dxa" w:w="8640"/>
            <w:shd w:val="clear" w:color="auto" w:fill="F3F5FD"/>
            <w:tcMar>
              <w:top w:w="90" w:type="dxa"/>
              <w:bottom w:w="90" w:type="dxa"/>
              <w:start w:w="150" w:type="dxa"/>
              <w:end w:w="150" w:type="dxa"/>
            </w:tcMar>
            <w:tcBorders>
              <w:left w:val="single" w:sz="24" w:space="0" w:color="3B4CC0"/>
            </w:tcBorders>
          </w:tcPr>
          <w:p>
            <w:pPr>
              <w:spacing w:after="60"/>
            </w:pPr>
            <w:r>
              <w:rPr>
                <w:rFonts w:ascii="Segoe UI Semibold" w:hAnsi="Segoe UI Semibold"/>
                <w:b/>
                <w:color w:val="242F7A"/>
                <w:sz w:val="21"/>
              </w:rPr>
              <w:t>Design goal (the KPIs, in one line)</w:t>
            </w:r>
          </w:p>
          <w:p>
            <w:pPr>
              <w:spacing w:after="0"/>
            </w:pPr>
            <w:r>
              <w:rPr>
                <w:rFonts w:ascii="Segoe UI" w:hAnsi="Segoe UI"/>
                <w:b w:val="0"/>
                <w:i w:val="0"/>
                <w:color w:val="1B1E28"/>
                <w:sz w:val="21"/>
              </w:rPr>
              <w:t xml:space="preserve">A single shared policy that, in the hard multi-agent melee (n ≥ 4), exhibits three measurable behaviours: </w:t>
            </w:r>
            <w:r>
              <w:rPr>
                <w:rFonts w:ascii="Segoe UI" w:hAnsi="Segoe UI"/>
                <w:b/>
                <w:i w:val="0"/>
                <w:color w:val="1F8A4C"/>
                <w:sz w:val="21"/>
              </w:rPr>
              <w:t>balance</w:t>
            </w:r>
            <w:r>
              <w:rPr>
                <w:rFonts w:ascii="Segoe UI" w:hAnsi="Segoe UI"/>
                <w:b w:val="0"/>
                <w:i w:val="0"/>
                <w:color w:val="1B1E28"/>
                <w:sz w:val="21"/>
              </w:rPr>
              <w:t xml:space="preserve"> (N identical copies each win ≈ 1/N), </w:t>
            </w:r>
            <w:r>
              <w:rPr>
                <w:rFonts w:ascii="Segoe UI" w:hAnsi="Segoe UI"/>
                <w:b/>
                <w:i w:val="0"/>
                <w:color w:val="B57E00"/>
                <w:sz w:val="21"/>
              </w:rPr>
              <w:t>dominance</w:t>
            </w:r>
            <w:r>
              <w:rPr>
                <w:rFonts w:ascii="Segoe UI" w:hAnsi="Segoe UI"/>
                <w:b w:val="0"/>
                <w:i w:val="0"/>
                <w:color w:val="1B1E28"/>
                <w:sz w:val="21"/>
              </w:rPr>
              <w:t xml:space="preserve"> (1 trained agent beats N−1 untrained ones), and </w:t>
            </w:r>
            <w:r>
              <w:rPr>
                <w:rFonts w:ascii="Segoe UI" w:hAnsi="Segoe UI"/>
                <w:b/>
                <w:i w:val="0"/>
                <w:color w:val="C82A2A"/>
                <w:sz w:val="21"/>
              </w:rPr>
              <w:t>active pushing</w:t>
            </w:r>
            <w:r>
              <w:rPr>
                <w:rFonts w:ascii="Segoe UI" w:hAnsi="Segoe UI"/>
                <w:b w:val="0"/>
                <w:i w:val="0"/>
                <w:color w:val="1B1E28"/>
                <w:sz w:val="21"/>
              </w:rPr>
              <w:t xml:space="preserve"> (agents win by shoving opponents out, not by outlasting a shrinking boundary).</w:t>
            </w:r>
          </w:p>
        </w:tc>
      </w:tr>
    </w:tbl>
    <w:p>
      <w:pPr>
        <w:spacing w:after="40"/>
      </w:pPr>
    </w:p>
    <w:p>
      <w:pPr>
        <w:pStyle w:val="Heading1"/>
      </w:pPr>
      <w:r>
        <w:t>2. Project Requirements</w:t>
      </w:r>
    </w:p>
    <w:p>
      <w:pPr>
        <w:pStyle w:val="Heading2"/>
      </w:pPr>
      <w:r>
        <w:t>2.1 Functional Requirements</w:t>
      </w:r>
    </w:p>
    <w:p>
      <w:pPr>
        <w:pStyle w:val="ListBullet"/>
        <w:spacing w:after="60"/>
      </w:pPr>
      <w:r>
        <w:rPr>
          <w:rFonts w:ascii="Segoe UI" w:hAnsi="Segoe UI"/>
          <w:color w:val="1B1E28"/>
          <w:sz w:val="21"/>
        </w:rPr>
        <w:t>Simulate N agents (configurable 4–8) in a circular arena simultaneously.</w:t>
      </w:r>
    </w:p>
    <w:p>
      <w:pPr>
        <w:pStyle w:val="ListBullet"/>
        <w:spacing w:after="60"/>
      </w:pPr>
      <w:r>
        <w:rPr>
          <w:rFonts w:ascii="Segoe UI" w:hAnsi="Segoe UI"/>
          <w:color w:val="1B1E28"/>
          <w:sz w:val="21"/>
        </w:rPr>
        <w:t>Drive each agent with a policy that receives only local, egocentric observations.</w:t>
      </w:r>
    </w:p>
    <w:p>
      <w:pPr>
        <w:pStyle w:val="ListBullet"/>
        <w:spacing w:after="60"/>
      </w:pPr>
      <w:r>
        <w:rPr>
          <w:rFonts w:ascii="Segoe UI" w:hAnsi="Segoe UI"/>
          <w:color w:val="1B1E28"/>
          <w:sz w:val="21"/>
        </w:rPr>
        <w:t>Detect and handle elimination (an agent pushed out of the ring).</w:t>
      </w:r>
    </w:p>
    <w:p>
      <w:pPr>
        <w:pStyle w:val="ListBullet"/>
        <w:spacing w:after="60"/>
      </w:pPr>
      <w:r>
        <w:rPr>
          <w:rFonts w:ascii="Segoe UI" w:hAnsi="Segoe UI"/>
          <w:color w:val="1B1E28"/>
          <w:sz w:val="21"/>
        </w:rPr>
        <w:t>Train via self-play against a snapshot pool of past policy checkpoints.</w:t>
      </w:r>
    </w:p>
    <w:p>
      <w:pPr>
        <w:pStyle w:val="ListBullet"/>
        <w:spacing w:after="60"/>
      </w:pPr>
      <w:r>
        <w:rPr>
          <w:rFonts w:ascii="Segoe UI" w:hAnsi="Segoe UI"/>
          <w:color w:val="1B1E28"/>
          <w:sz w:val="21"/>
        </w:rPr>
        <w:t>Log training metrics (win rate, episode length, Elo) in real time.</w:t>
      </w:r>
    </w:p>
    <w:p>
      <w:pPr>
        <w:pStyle w:val="ListBullet"/>
        <w:spacing w:after="60"/>
      </w:pPr>
      <w:r>
        <w:rPr>
          <w:rFonts w:ascii="Segoe UI" w:hAnsi="Segoe UI"/>
          <w:color w:val="1B1E28"/>
          <w:sz w:val="21"/>
        </w:rPr>
        <w:t>Render and export episodes to video for qualitative analysis.</w:t>
      </w:r>
    </w:p>
    <w:p>
      <w:pPr>
        <w:pStyle w:val="ListBullet"/>
        <w:spacing w:after="60"/>
      </w:pPr>
      <w:r>
        <w:rPr>
          <w:rFonts w:ascii="Segoe UI" w:hAnsi="Segoe UI"/>
          <w:color w:val="1B1E28"/>
          <w:sz w:val="21"/>
        </w:rPr>
        <w:t>Configure agent count, arena/physics parameters and reward weights from a YAML file.</w:t>
      </w:r>
    </w:p>
    <w:p>
      <w:pPr>
        <w:pStyle w:val="Heading2"/>
      </w:pPr>
      <w:r>
        <w:t>2.2 Technical Requirements</w:t>
      </w:r>
    </w:p>
    <w:p>
      <w:pPr>
        <w:pStyle w:val="ListBullet"/>
        <w:spacing w:after="60"/>
      </w:pPr>
      <w:r>
        <w:rPr>
          <w:rFonts w:ascii="Segoe UI" w:hAnsi="Segoe UI"/>
          <w:color w:val="1B1E28"/>
          <w:sz w:val="21"/>
        </w:rPr>
        <w:t>Simulation platform: MuJoCo (≥ 3.6, via the mujoco Python package).</w:t>
      </w:r>
    </w:p>
    <w:p>
      <w:pPr>
        <w:pStyle w:val="ListBullet"/>
        <w:spacing w:after="60"/>
      </w:pPr>
      <w:r>
        <w:rPr>
          <w:rFonts w:ascii="Segoe UI" w:hAnsi="Segoe UI"/>
          <w:color w:val="1B1E28"/>
          <w:sz w:val="21"/>
        </w:rPr>
        <w:t>Environment interface: Gymnasium; PettingZoo for the multi-agent view.</w:t>
      </w:r>
    </w:p>
    <w:p>
      <w:pPr>
        <w:pStyle w:val="ListBullet"/>
        <w:spacing w:after="60"/>
      </w:pPr>
      <w:r>
        <w:rPr>
          <w:rFonts w:ascii="Segoe UI" w:hAnsi="Segoe UI"/>
          <w:color w:val="1B1E28"/>
          <w:sz w:val="21"/>
        </w:rPr>
        <w:t>Training framework: Stable-Baselines3 (PPO).</w:t>
      </w:r>
    </w:p>
    <w:p>
      <w:pPr>
        <w:pStyle w:val="ListBullet"/>
        <w:spacing w:after="60"/>
      </w:pPr>
      <w:r>
        <w:rPr>
          <w:rFonts w:ascii="Segoe UI" w:hAnsi="Segoe UI"/>
          <w:color w:val="1B1E28"/>
          <w:sz w:val="21"/>
        </w:rPr>
        <w:t>Experiment tracking: Weights &amp; Biases, with an offline stdout logger fallback.</w:t>
      </w:r>
    </w:p>
    <w:p>
      <w:pPr>
        <w:pStyle w:val="ListBullet"/>
        <w:spacing w:after="60"/>
      </w:pPr>
      <w:r>
        <w:rPr>
          <w:rFonts w:ascii="Segoe UI" w:hAnsi="Segoe UI"/>
          <w:color w:val="1B1E28"/>
          <w:sz w:val="21"/>
        </w:rPr>
        <w:t>Language: Python 3.12; Poetry for dependency management.</w:t>
      </w:r>
    </w:p>
    <w:p>
      <w:pPr>
        <w:pStyle w:val="ListBullet"/>
        <w:spacing w:after="60"/>
      </w:pPr>
      <w:r>
        <w:rPr>
          <w:rFonts w:ascii="Segoe UI" w:hAnsi="Segoe UI"/>
          <w:color w:val="1B1E28"/>
          <w:sz w:val="21"/>
        </w:rPr>
        <w:t>Code follows SOLID and Clean Architecture; all modules typed and documented.</w:t>
      </w:r>
    </w:p>
    <w:p>
      <w:pPr>
        <w:pStyle w:val="ListBullet"/>
        <w:spacing w:after="60"/>
      </w:pPr>
      <w:r>
        <w:rPr>
          <w:rFonts w:ascii="Segoe UI" w:hAnsi="Segoe UI"/>
          <w:color w:val="1B1E28"/>
          <w:sz w:val="21"/>
        </w:rPr>
        <w:t>README + runbook with install/run instructions; automated tests with a ≥80% coverage gate.</w:t>
      </w:r>
    </w:p>
    <w:p>
      <w:pPr>
        <w:pStyle w:val="Heading2"/>
      </w:pPr>
      <w:r>
        <w:t>2.3 Constraints</w:t>
      </w:r>
    </w:p>
    <w:p>
      <w:pPr>
        <w:pStyle w:val="ListBullet"/>
        <w:spacing w:after="60"/>
      </w:pPr>
      <w:r>
        <w:rPr>
          <w:rFonts w:ascii="Segoe UI" w:hAnsi="Segoe UI"/>
          <w:color w:val="1B1E28"/>
          <w:sz w:val="21"/>
        </w:rPr>
        <w:t>Training must be feasible on a single CPU in a reasonable time (target &lt; 1 hour).</w:t>
      </w:r>
    </w:p>
    <w:p>
      <w:pPr>
        <w:pStyle w:val="ListBullet"/>
        <w:spacing w:after="60"/>
      </w:pPr>
      <w:r>
        <w:rPr>
          <w:rFonts w:ascii="Segoe UI" w:hAnsi="Segoe UI"/>
          <w:color w:val="1B1E28"/>
          <w:sz w:val="21"/>
        </w:rPr>
        <w:t>The environment must be deterministic given a fixed seed (reproducibility).</w:t>
      </w:r>
    </w:p>
    <w:p>
      <w:pPr>
        <w:pStyle w:val="ListBullet"/>
        <w:spacing w:after="60"/>
      </w:pPr>
      <w:r>
        <w:rPr>
          <w:rFonts w:ascii="Segoe UI" w:hAnsi="Segoe UI"/>
          <w:color w:val="1B1E28"/>
          <w:sz w:val="21"/>
        </w:rPr>
        <w:t>No external pretrained models — every policy is trained from scratch.</w:t>
      </w:r>
    </w:p>
    <w:p>
      <w:pPr>
        <w:pStyle w:val="Heading2"/>
      </w:pPr>
      <w:r>
        <w:t>2.4 Expected Outcomes</w:t>
      </w:r>
    </w:p>
    <w:p>
      <w:pPr>
        <w:pStyle w:val="ListBullet"/>
        <w:spacing w:after="60"/>
      </w:pPr>
      <w:r>
        <w:rPr>
          <w:rFonts w:ascii="Segoe UI" w:hAnsi="Segoe UI"/>
          <w:color w:val="1B1E28"/>
          <w:sz w:val="21"/>
        </w:rPr>
        <w:t>A single shared self-play policy that meets the three behaviour KPIs at n = 4 and n = 6 (see §6).</w:t>
      </w:r>
    </w:p>
    <w:p>
      <w:pPr>
        <w:pStyle w:val="ListBullet"/>
        <w:spacing w:after="60"/>
      </w:pPr>
      <w:r>
        <w:rPr>
          <w:rFonts w:ascii="Segoe UI" w:hAnsi="Segoe UI"/>
          <w:color w:val="1B1E28"/>
          <w:sz w:val="21"/>
        </w:rPr>
        <w:t>Zero-shot generalisation: a policy trained on 4 agents remains competent at 6 and 8.</w:t>
      </w:r>
    </w:p>
    <w:p>
      <w:pPr>
        <w:pStyle w:val="ListBullet"/>
        <w:spacing w:after="60"/>
      </w:pPr>
      <w:r>
        <w:rPr>
          <w:rFonts w:ascii="Segoe UI" w:hAnsi="Segoe UI"/>
          <w:color w:val="1B1E28"/>
          <w:sz w:val="21"/>
        </w:rPr>
        <w:t>A reproducible pipeline (one YAML → the headline policy) with documented design rationale.</w:t>
      </w:r>
    </w:p>
    <w:p>
      <w:pPr>
        <w:pStyle w:val="Heading1"/>
      </w:pPr>
      <w:r>
        <w:t>3. System Architecture &amp; Key Components</w:t>
      </w:r>
    </w:p>
    <w:p>
      <w:pPr>
        <w:pStyle w:val="Heading2"/>
      </w:pPr>
      <w:r>
        <w:t>3.1 High-Level Architecture</w:t>
      </w:r>
    </w:p>
    <w:p>
      <w:pPr>
        <w:spacing w:before="0" w:after="120"/>
      </w:pPr>
      <w:r>
        <w:rPr>
          <w:rFonts w:ascii="Segoe UI" w:hAnsi="Segoe UI"/>
          <w:b w:val="0"/>
          <w:i w:val="0"/>
          <w:color w:val="1B1E28"/>
          <w:sz w:val="21"/>
        </w:rPr>
        <w:t>The system follows a layered Clean Architecture: dependencies point inward, and inner layers know nothing of outer ones. Physics (MuJoCo) sits behind an interface, so the learning code never imports the simulator directly; the reward and observation are pure functions of game state, so they are unit-tested exhaustively and behave identically in training, evaluation and rendering. This makes it cheap to swap the RL algorithm or the simulator, and is what keeps the balance demonstration well-posed (all agents are interchangeable instances of one policy).</w:t>
      </w:r>
    </w:p>
    <w:p>
      <w:pPr>
        <w:jc w:val="center"/>
      </w:pPr>
      <w:r>
        <w:drawing>
          <wp:inline xmlns:a="http://schemas.openxmlformats.org/drawingml/2006/main" xmlns:pic="http://schemas.openxmlformats.org/drawingml/2006/picture">
            <wp:extent cx="5760720" cy="3512634"/>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760720" cy="3512634"/>
                    </a:xfrm>
                    <a:prstGeom prst="rect"/>
                  </pic:spPr>
                </pic:pic>
              </a:graphicData>
            </a:graphic>
          </wp:inline>
        </w:drawing>
      </w:r>
    </w:p>
    <w:p>
      <w:pPr>
        <w:spacing w:before="40" w:after="160"/>
        <w:jc w:val="center"/>
      </w:pPr>
      <w:r>
        <w:rPr>
          <w:rFonts w:ascii="Segoe UI" w:hAnsi="Segoe UI"/>
          <w:b w:val="0"/>
          <w:i/>
          <w:color w:val="5A6274"/>
          <w:sz w:val="18"/>
        </w:rPr>
        <w:t>Figure 1 — Clean Architecture: nested layers, dependencies pointing inward toward the pure Domain.</w:t>
      </w:r>
    </w:p>
    <w:p>
      <w:pPr>
        <w:pStyle w:val="Heading2"/>
      </w:pPr>
      <w:r>
        <w:t>3.2 Module Descriptions</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Module</w:t>
            </w:r>
          </w:p>
        </w:tc>
        <w:tc>
          <w:tcPr>
            <w:tcW w:type="dxa" w:w="5184"/>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Responsibility</w:t>
            </w:r>
          </w:p>
        </w:tc>
        <w:tc>
          <w:tcPr>
            <w:tcW w:type="dxa" w:w="1296"/>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Owner</w:t>
            </w:r>
          </w:p>
        </w:tc>
      </w:tr>
      <w:tr>
        <w:tc>
          <w:tcPr>
            <w:tcW w:type="dxa" w:w="3312"/>
            <w:tcMar>
              <w:top w:w="60" w:type="dxa"/>
              <w:bottom w:w="60" w:type="dxa"/>
              <w:start w:w="110" w:type="dxa"/>
              <w:end w:w="110" w:type="dxa"/>
            </w:tcMar>
          </w:tcPr>
          <w:p>
            <w:pPr>
              <w:spacing w:after="20" w:before="20"/>
            </w:pPr>
            <w:r/>
            <w:r>
              <w:rPr>
                <w:rFonts w:ascii="Segoe UI" w:hAnsi="Segoe UI"/>
                <w:b w:val="0"/>
                <w:color w:val="1B1E28"/>
                <w:sz w:val="19"/>
              </w:rPr>
              <w:t>MuJoCoEnvironment</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Steps the physics; applies actions; exposes agent state</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Dvir</w:t>
            </w:r>
          </w:p>
        </w:tc>
      </w:tr>
      <w:tr>
        <w:tc>
          <w:tcPr>
            <w:tcW w:type="dxa" w:w="3312"/>
            <w:tcMar>
              <w:top w:w="60" w:type="dxa"/>
              <w:bottom w:w="60" w:type="dxa"/>
              <w:start w:w="110" w:type="dxa"/>
              <w:end w:w="110" w:type="dxa"/>
            </w:tcMar>
            <w:shd w:val="clear" w:color="auto" w:fill="EEF1FB"/>
          </w:tcPr>
          <w:p>
            <w:pPr>
              <w:spacing w:after="20" w:before="20"/>
            </w:pPr>
            <w:r/>
            <w:r>
              <w:rPr>
                <w:rFonts w:ascii="Segoe UI" w:hAnsi="Segoe UI"/>
                <w:b w:val="0"/>
                <w:color w:val="1B1E28"/>
                <w:sz w:val="19"/>
              </w:rPr>
              <w:t>XMLBuilder</w:t>
            </w:r>
          </w:p>
        </w:tc>
        <w:tc>
          <w:tcPr>
            <w:tcW w:type="dxa" w:w="51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Generates MJCF for the ring + N agents (spawns, colours, mass)</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Dvir</w:t>
            </w:r>
          </w:p>
        </w:tc>
      </w:tr>
      <w:tr>
        <w:tc>
          <w:tcPr>
            <w:tcW w:type="dxa" w:w="3312"/>
            <w:tcMar>
              <w:top w:w="60" w:type="dxa"/>
              <w:bottom w:w="60" w:type="dxa"/>
              <w:start w:w="110" w:type="dxa"/>
              <w:end w:w="110" w:type="dxa"/>
            </w:tcMar>
          </w:tcPr>
          <w:p>
            <w:pPr>
              <w:spacing w:after="20" w:before="20"/>
            </w:pPr>
            <w:r/>
            <w:r>
              <w:rPr>
                <w:rFonts w:ascii="Segoe UI" w:hAnsi="Segoe UI"/>
                <w:b w:val="0"/>
                <w:color w:val="1B1E28"/>
                <w:sz w:val="19"/>
              </w:rPr>
              <w:t>ObservationBuilder</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Builds the 17-D egocentric observation per agent</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Dvir</w:t>
            </w:r>
          </w:p>
        </w:tc>
      </w:tr>
      <w:tr>
        <w:tc>
          <w:tcPr>
            <w:tcW w:type="dxa" w:w="3312"/>
            <w:tcMar>
              <w:top w:w="60" w:type="dxa"/>
              <w:bottom w:w="60" w:type="dxa"/>
              <w:start w:w="110" w:type="dxa"/>
              <w:end w:w="110" w:type="dxa"/>
            </w:tcMar>
            <w:shd w:val="clear" w:color="auto" w:fill="EEF1FB"/>
          </w:tcPr>
          <w:p>
            <w:pPr>
              <w:spacing w:after="20" w:before="20"/>
            </w:pPr>
            <w:r/>
            <w:r>
              <w:rPr>
                <w:rFonts w:ascii="Segoe UI" w:hAnsi="Segoe UI"/>
                <w:b w:val="0"/>
                <w:color w:val="1B1E28"/>
                <w:sz w:val="19"/>
              </w:rPr>
              <w:t>RewardCalculator</w:t>
            </w:r>
          </w:p>
        </w:tc>
        <w:tc>
          <w:tcPr>
            <w:tcW w:type="dxa" w:w="51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Pure reward per agent per step from game state</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Dvir</w:t>
            </w:r>
          </w:p>
        </w:tc>
      </w:tr>
      <w:tr>
        <w:tc>
          <w:tcPr>
            <w:tcW w:type="dxa" w:w="3312"/>
            <w:tcMar>
              <w:top w:w="60" w:type="dxa"/>
              <w:bottom w:w="60" w:type="dxa"/>
              <w:start w:w="110" w:type="dxa"/>
              <w:end w:w="110" w:type="dxa"/>
            </w:tcMar>
          </w:tcPr>
          <w:p>
            <w:pPr>
              <w:spacing w:after="20" w:before="20"/>
            </w:pPr>
            <w:r/>
            <w:r>
              <w:rPr>
                <w:rFonts w:ascii="Segoe UI" w:hAnsi="Segoe UI"/>
                <w:b w:val="0"/>
                <w:color w:val="1B1E28"/>
                <w:sz w:val="19"/>
              </w:rPr>
              <w:t>EliminationService</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Out-of-bounds detection; freezes eliminated agents</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Dvir</w:t>
            </w:r>
          </w:p>
        </w:tc>
      </w:tr>
      <w:tr>
        <w:tc>
          <w:tcPr>
            <w:tcW w:type="dxa" w:w="3312"/>
            <w:tcMar>
              <w:top w:w="60" w:type="dxa"/>
              <w:bottom w:w="60" w:type="dxa"/>
              <w:start w:w="110" w:type="dxa"/>
              <w:end w:w="110" w:type="dxa"/>
            </w:tcMar>
            <w:shd w:val="clear" w:color="auto" w:fill="EEF1FB"/>
          </w:tcPr>
          <w:p>
            <w:pPr>
              <w:spacing w:after="20" w:before="20"/>
            </w:pPr>
            <w:r/>
            <w:r>
              <w:rPr>
                <w:rFonts w:ascii="Segoe UI" w:hAnsi="Segoe UI"/>
                <w:b w:val="0"/>
                <w:color w:val="1B1E28"/>
                <w:sz w:val="19"/>
              </w:rPr>
              <w:t>SelfPlayEnv</w:t>
            </w:r>
          </w:p>
        </w:tc>
        <w:tc>
          <w:tcPr>
            <w:tcW w:type="dxa" w:w="51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Single-agent Gym view: one learner vs frozen opponents</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Oshri</w:t>
            </w:r>
          </w:p>
        </w:tc>
      </w:tr>
      <w:tr>
        <w:tc>
          <w:tcPr>
            <w:tcW w:type="dxa" w:w="3312"/>
            <w:tcMar>
              <w:top w:w="60" w:type="dxa"/>
              <w:bottom w:w="60" w:type="dxa"/>
              <w:start w:w="110" w:type="dxa"/>
              <w:end w:w="110" w:type="dxa"/>
            </w:tcMar>
          </w:tcPr>
          <w:p>
            <w:pPr>
              <w:spacing w:after="20" w:before="20"/>
            </w:pPr>
            <w:r/>
            <w:r>
              <w:rPr>
                <w:rFonts w:ascii="Segoe UI" w:hAnsi="Segoe UI"/>
                <w:b w:val="0"/>
                <w:color w:val="1B1E28"/>
                <w:sz w:val="19"/>
              </w:rPr>
              <w:t>Trainer</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Wraps SB3 PPO; curricula; snapshotting; callbacks</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Oshri</w:t>
            </w:r>
          </w:p>
        </w:tc>
      </w:tr>
      <w:tr>
        <w:tc>
          <w:tcPr>
            <w:tcW w:type="dxa" w:w="3312"/>
            <w:tcMar>
              <w:top w:w="60" w:type="dxa"/>
              <w:bottom w:w="60" w:type="dxa"/>
              <w:start w:w="110" w:type="dxa"/>
              <w:end w:w="110" w:type="dxa"/>
            </w:tcMar>
            <w:shd w:val="clear" w:color="auto" w:fill="EEF1FB"/>
          </w:tcPr>
          <w:p>
            <w:pPr>
              <w:spacing w:after="20" w:before="20"/>
            </w:pPr>
            <w:r/>
            <w:r>
              <w:rPr>
                <w:rFonts w:ascii="Segoe UI" w:hAnsi="Segoe UI"/>
                <w:b w:val="0"/>
                <w:color w:val="1B1E28"/>
                <w:sz w:val="19"/>
              </w:rPr>
              <w:t>SnapshotPool</w:t>
            </w:r>
          </w:p>
        </w:tc>
        <w:tc>
          <w:tcPr>
            <w:tcW w:type="dxa" w:w="51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Saves / samples / evicts past-policy checkpoints</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Oshri</w:t>
            </w:r>
          </w:p>
        </w:tc>
      </w:tr>
      <w:tr>
        <w:tc>
          <w:tcPr>
            <w:tcW w:type="dxa" w:w="3312"/>
            <w:tcMar>
              <w:top w:w="60" w:type="dxa"/>
              <w:bottom w:w="60" w:type="dxa"/>
              <w:start w:w="110" w:type="dxa"/>
              <w:end w:w="110" w:type="dxa"/>
            </w:tcMar>
          </w:tcPr>
          <w:p>
            <w:pPr>
              <w:spacing w:after="20" w:before="20"/>
            </w:pPr>
            <w:r/>
            <w:r>
              <w:rPr>
                <w:rFonts w:ascii="Segoe UI" w:hAnsi="Segoe UI"/>
                <w:b w:val="0"/>
                <w:color w:val="1B1E28"/>
                <w:sz w:val="19"/>
              </w:rPr>
              <w:t>MetricsTracker + EloRatingSystem</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Win-rate and learner-vs-pool Elo</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Oshri</w:t>
            </w:r>
          </w:p>
        </w:tc>
      </w:tr>
      <w:tr>
        <w:tc>
          <w:tcPr>
            <w:tcW w:type="dxa" w:w="3312"/>
            <w:tcMar>
              <w:top w:w="60" w:type="dxa"/>
              <w:bottom w:w="60" w:type="dxa"/>
              <w:start w:w="110" w:type="dxa"/>
              <w:end w:w="110" w:type="dxa"/>
            </w:tcMar>
            <w:shd w:val="clear" w:color="auto" w:fill="EEF1FB"/>
          </w:tcPr>
          <w:p>
            <w:pPr>
              <w:spacing w:after="20" w:before="20"/>
            </w:pPr>
            <w:r/>
            <w:r>
              <w:rPr>
                <w:rFonts w:ascii="Segoe UI" w:hAnsi="Segoe UI"/>
                <w:b w:val="0"/>
                <w:color w:val="1B1E28"/>
                <w:sz w:val="19"/>
              </w:rPr>
              <w:t>YamlLoader (Config)</w:t>
            </w:r>
          </w:p>
        </w:tc>
        <w:tc>
          <w:tcPr>
            <w:tcW w:type="dxa" w:w="51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Typed config dataclasses from YAML</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Both</w:t>
            </w:r>
          </w:p>
        </w:tc>
      </w:tr>
      <w:tr>
        <w:tc>
          <w:tcPr>
            <w:tcW w:type="dxa" w:w="3312"/>
            <w:tcMar>
              <w:top w:w="60" w:type="dxa"/>
              <w:bottom w:w="60" w:type="dxa"/>
              <w:start w:w="110" w:type="dxa"/>
              <w:end w:w="110" w:type="dxa"/>
            </w:tcMar>
          </w:tcPr>
          <w:p>
            <w:pPr>
              <w:spacing w:after="20" w:before="20"/>
            </w:pPr>
            <w:r/>
            <w:r>
              <w:rPr>
                <w:rFonts w:ascii="Segoe UI" w:hAnsi="Segoe UI"/>
                <w:b w:val="0"/>
                <w:color w:val="1B1E28"/>
                <w:sz w:val="19"/>
              </w:rPr>
              <w:t>VideoRecorder + main.py</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Renders episodes to MP4</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Oshri</w:t>
            </w:r>
          </w:p>
        </w:tc>
      </w:tr>
    </w:tbl>
    <w:p>
      <w:pPr>
        <w:spacing w:after="40"/>
      </w:pPr>
    </w:p>
    <w:p>
      <w:pPr>
        <w:pStyle w:val="Heading2"/>
      </w:pPr>
      <w:r>
        <w:t>3.3 SOLID Principles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Principle</w:t>
            </w:r>
          </w:p>
        </w:tc>
        <w:tc>
          <w:tcPr>
            <w:tcW w:type="dxa" w:w="7200"/>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Application in this project</w:t>
            </w:r>
          </w:p>
        </w:tc>
      </w:tr>
      <w:tr>
        <w:tc>
          <w:tcPr>
            <w:tcW w:type="dxa" w:w="2736"/>
            <w:tcMar>
              <w:top w:w="60" w:type="dxa"/>
              <w:bottom w:w="60" w:type="dxa"/>
              <w:start w:w="110" w:type="dxa"/>
              <w:end w:w="110" w:type="dxa"/>
            </w:tcMar>
          </w:tcPr>
          <w:p>
            <w:pPr>
              <w:spacing w:after="20" w:before="20"/>
            </w:pPr>
            <w:r/>
            <w:r>
              <w:rPr>
                <w:rFonts w:ascii="Segoe UI" w:hAnsi="Segoe UI"/>
                <w:b w:val="0"/>
                <w:color w:val="1B1E28"/>
                <w:sz w:val="19"/>
              </w:rPr>
              <w:t>Single Responsibility</w:t>
            </w:r>
          </w:p>
        </w:tc>
        <w:tc>
          <w:tcPr>
            <w:tcW w:type="dxa" w:w="7200"/>
            <w:tcMar>
              <w:top w:w="60" w:type="dxa"/>
              <w:bottom w:w="60" w:type="dxa"/>
              <w:start w:w="110" w:type="dxa"/>
              <w:end w:w="110" w:type="dxa"/>
            </w:tcMar>
          </w:tcPr>
          <w:p>
            <w:pPr>
              <w:spacing w:after="20" w:before="20"/>
              <w:jc w:val="center"/>
            </w:pPr>
            <w:r/>
            <w:r>
              <w:rPr>
                <w:rFonts w:ascii="Segoe UI" w:hAnsi="Segoe UI"/>
                <w:b w:val="0"/>
                <w:color w:val="1B1E28"/>
                <w:sz w:val="19"/>
              </w:rPr>
              <w:t>RewardCalculator only computes reward; EliminationService only detects out-of-bounds.</w:t>
            </w:r>
          </w:p>
        </w:tc>
      </w:tr>
      <w:tr>
        <w:tc>
          <w:tcPr>
            <w:tcW w:type="dxa" w:w="2736"/>
            <w:tcMar>
              <w:top w:w="60" w:type="dxa"/>
              <w:bottom w:w="60" w:type="dxa"/>
              <w:start w:w="110" w:type="dxa"/>
              <w:end w:w="110" w:type="dxa"/>
            </w:tcMar>
            <w:shd w:val="clear" w:color="auto" w:fill="EEF1FB"/>
          </w:tcPr>
          <w:p>
            <w:pPr>
              <w:spacing w:after="20" w:before="20"/>
            </w:pPr>
            <w:r/>
            <w:r>
              <w:rPr>
                <w:rFonts w:ascii="Segoe UI" w:hAnsi="Segoe UI"/>
                <w:b w:val="0"/>
                <w:color w:val="1B1E28"/>
                <w:sz w:val="19"/>
              </w:rPr>
              <w:t>Open/Closed</w:t>
            </w:r>
          </w:p>
        </w:tc>
        <w:tc>
          <w:tcPr>
            <w:tcW w:type="dxa" w:w="720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New reward terms / arena mechanics (storm, draw penalty) are added via config, not edits to callers.</w:t>
            </w:r>
          </w:p>
        </w:tc>
      </w:tr>
      <w:tr>
        <w:tc>
          <w:tcPr>
            <w:tcW w:type="dxa" w:w="2736"/>
            <w:tcMar>
              <w:top w:w="60" w:type="dxa"/>
              <w:bottom w:w="60" w:type="dxa"/>
              <w:start w:w="110" w:type="dxa"/>
              <w:end w:w="110" w:type="dxa"/>
            </w:tcMar>
          </w:tcPr>
          <w:p>
            <w:pPr>
              <w:spacing w:after="20" w:before="20"/>
            </w:pPr>
            <w:r/>
            <w:r>
              <w:rPr>
                <w:rFonts w:ascii="Segoe UI" w:hAnsi="Segoe UI"/>
                <w:b w:val="0"/>
                <w:color w:val="1B1E28"/>
                <w:sz w:val="19"/>
              </w:rPr>
              <w:t>Liskov Substitution</w:t>
            </w:r>
          </w:p>
        </w:tc>
        <w:tc>
          <w:tcPr>
            <w:tcW w:type="dxa" w:w="7200"/>
            <w:tcMar>
              <w:top w:w="60" w:type="dxa"/>
              <w:bottom w:w="60" w:type="dxa"/>
              <w:start w:w="110" w:type="dxa"/>
              <w:end w:w="110" w:type="dxa"/>
            </w:tcMar>
          </w:tcPr>
          <w:p>
            <w:pPr>
              <w:spacing w:after="20" w:before="20"/>
              <w:jc w:val="center"/>
            </w:pPr>
            <w:r/>
            <w:r>
              <w:rPr>
                <w:rFonts w:ascii="Segoe UI" w:hAnsi="Segoe UI"/>
                <w:b w:val="0"/>
                <w:color w:val="1B1E28"/>
                <w:sz w:val="19"/>
              </w:rPr>
              <w:t>Any policy satisfying the IPolicy protocol drops into SelfPlayEnv as an opponent.</w:t>
            </w:r>
          </w:p>
        </w:tc>
      </w:tr>
      <w:tr>
        <w:tc>
          <w:tcPr>
            <w:tcW w:type="dxa" w:w="2736"/>
            <w:tcMar>
              <w:top w:w="60" w:type="dxa"/>
              <w:bottom w:w="60" w:type="dxa"/>
              <w:start w:w="110" w:type="dxa"/>
              <w:end w:w="110" w:type="dxa"/>
            </w:tcMar>
            <w:shd w:val="clear" w:color="auto" w:fill="EEF1FB"/>
          </w:tcPr>
          <w:p>
            <w:pPr>
              <w:spacing w:after="20" w:before="20"/>
            </w:pPr>
            <w:r/>
            <w:r>
              <w:rPr>
                <w:rFonts w:ascii="Segoe UI" w:hAnsi="Segoe UI"/>
                <w:b w:val="0"/>
                <w:color w:val="1B1E28"/>
                <w:sz w:val="19"/>
              </w:rPr>
              <w:t>Interface Segregation</w:t>
            </w:r>
          </w:p>
        </w:tc>
        <w:tc>
          <w:tcPr>
            <w:tcW w:type="dxa" w:w="720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IBattleRoyaleEnv, IPolicy and ILogger are separate, minimal protocols.</w:t>
            </w:r>
          </w:p>
        </w:tc>
      </w:tr>
      <w:tr>
        <w:tc>
          <w:tcPr>
            <w:tcW w:type="dxa" w:w="2736"/>
            <w:tcMar>
              <w:top w:w="60" w:type="dxa"/>
              <w:bottom w:w="60" w:type="dxa"/>
              <w:start w:w="110" w:type="dxa"/>
              <w:end w:w="110" w:type="dxa"/>
            </w:tcMar>
          </w:tcPr>
          <w:p>
            <w:pPr>
              <w:spacing w:after="20" w:before="20"/>
            </w:pPr>
            <w:r/>
            <w:r>
              <w:rPr>
                <w:rFonts w:ascii="Segoe UI" w:hAnsi="Segoe UI"/>
                <w:b w:val="0"/>
                <w:color w:val="1B1E28"/>
                <w:sz w:val="19"/>
              </w:rPr>
              <w:t>Dependency Inversion</w:t>
            </w:r>
          </w:p>
        </w:tc>
        <w:tc>
          <w:tcPr>
            <w:tcW w:type="dxa" w:w="7200"/>
            <w:tcMar>
              <w:top w:w="60" w:type="dxa"/>
              <w:bottom w:w="60" w:type="dxa"/>
              <w:start w:w="110" w:type="dxa"/>
              <w:end w:w="110" w:type="dxa"/>
            </w:tcMar>
          </w:tcPr>
          <w:p>
            <w:pPr>
              <w:spacing w:after="20" w:before="20"/>
              <w:jc w:val="center"/>
            </w:pPr>
            <w:r/>
            <w:r>
              <w:rPr>
                <w:rFonts w:ascii="Segoe UI" w:hAnsi="Segoe UI"/>
                <w:b w:val="0"/>
                <w:color w:val="1B1E28"/>
                <w:sz w:val="19"/>
              </w:rPr>
              <w:t>Trainer depends on domain protocols, never on MuJoCo or WandB concretes.</w:t>
            </w:r>
          </w:p>
        </w:tc>
      </w:tr>
    </w:tbl>
    <w:p>
      <w:pPr>
        <w:spacing w:after="40"/>
      </w:pPr>
    </w:p>
    <w:p>
      <w:pPr>
        <w:pStyle w:val="Heading2"/>
      </w:pPr>
      <w:r>
        <w:t>3.4 Design Alternatives</w:t>
      </w:r>
    </w:p>
    <w:p>
      <w:pPr>
        <w:spacing w:before="0" w:after="60"/>
      </w:pPr>
      <w:r>
        <w:rPr>
          <w:rFonts w:ascii="Segoe UI" w:hAnsi="Segoe UI"/>
          <w:b w:val="0"/>
          <w:i w:val="0"/>
          <w:color w:val="1B1E28"/>
          <w:sz w:val="21"/>
        </w:rPr>
        <w:t>Two architectural approaches were considered for the training pipeline.</w:t>
      </w:r>
    </w:p>
    <w:p>
      <w:pPr>
        <w:spacing w:before="0" w:after="40"/>
      </w:pPr>
      <w:r>
        <w:rPr>
          <w:rFonts w:ascii="Segoe UI" w:hAnsi="Segoe UI"/>
          <w:b/>
          <w:i w:val="0"/>
          <w:color w:val="242F7A"/>
          <w:sz w:val="21"/>
        </w:rPr>
        <w:t xml:space="preserve">Option A — Shared-policy self-play (selected). </w:t>
      </w:r>
      <w:r>
        <w:rPr>
          <w:rFonts w:ascii="Segoe UI" w:hAnsi="Segoe UI"/>
          <w:b w:val="0"/>
          <w:i w:val="0"/>
          <w:color w:val="1B1E28"/>
          <w:sz w:val="21"/>
        </w:rPr>
        <w:t xml:space="preserve">One network plays every slot; the learner is updated while opponents are frozen samples from the snapshot pool (decentralised execution). </w:t>
      </w:r>
      <w:r>
        <w:rPr>
          <w:rFonts w:ascii="Segoe UI" w:hAnsi="Segoe UI"/>
          <w:b/>
          <w:i w:val="0"/>
          <w:color w:val="1B1E28"/>
          <w:sz w:val="21"/>
        </w:rPr>
        <w:t xml:space="preserve">Trade-offs: </w:t>
      </w:r>
      <w:r>
        <w:rPr>
          <w:rFonts w:ascii="Segoe UI" w:hAnsi="Segoe UI"/>
          <w:b w:val="0"/>
          <w:i w:val="0"/>
          <w:color w:val="1B1E28"/>
          <w:sz w:val="21"/>
        </w:rPr>
        <w:t>simpler, lower memory, naturally handles variable N (same weights for any count), and is proven in competitive tasks (OpenAI Sumo); but the policy cannot specialise per role.</w:t>
      </w:r>
    </w:p>
    <w:p>
      <w:pPr>
        <w:spacing w:before="0" w:after="40"/>
      </w:pPr>
      <w:r>
        <w:rPr>
          <w:rFonts w:ascii="Segoe UI" w:hAnsi="Segoe UI"/>
          <w:b/>
          <w:i w:val="0"/>
          <w:color w:val="5A6274"/>
          <w:sz w:val="21"/>
        </w:rPr>
        <w:t xml:space="preserve">Option B — Independent per-agent policies. </w:t>
      </w:r>
      <w:r>
        <w:rPr>
          <w:rFonts w:ascii="Segoe UI" w:hAnsi="Segoe UI"/>
          <w:b w:val="0"/>
          <w:i w:val="0"/>
          <w:color w:val="1B1E28"/>
          <w:sz w:val="21"/>
        </w:rPr>
        <w:t xml:space="preserve">Each agent keeps its own network and buffer. </w:t>
      </w:r>
      <w:r>
        <w:rPr>
          <w:rFonts w:ascii="Segoe UI" w:hAnsi="Segoe UI"/>
          <w:b/>
          <w:i w:val="0"/>
          <w:color w:val="1B1E28"/>
          <w:sz w:val="21"/>
        </w:rPr>
        <w:t xml:space="preserve">Trade-offs: </w:t>
      </w:r>
      <w:r>
        <w:rPr>
          <w:rFonts w:ascii="Segoe UI" w:hAnsi="Segoe UI"/>
          <w:b w:val="0"/>
          <w:i w:val="0"/>
          <w:color w:val="1B1E28"/>
          <w:sz w:val="21"/>
        </w:rPr>
        <w:t>allows role specialisation, but costs N× memory/compute, grows unstable with N, and makes coordination between optimisers hard (agents may cycle or diverge).</w:t>
      </w:r>
    </w:p>
    <w:p>
      <w:pPr>
        <w:spacing w:before="0" w:after="80"/>
      </w:pPr>
      <w:r>
        <w:rPr>
          <w:rFonts w:ascii="Segoe UI" w:hAnsi="Segoe UI"/>
          <w:b/>
          <w:i w:val="0"/>
          <w:color w:val="242F7A"/>
          <w:sz w:val="21"/>
        </w:rPr>
        <w:t xml:space="preserve">Decision &amp; rationale: </w:t>
      </w:r>
      <w:r>
        <w:rPr>
          <w:rFonts w:ascii="Segoe UI" w:hAnsi="Segoe UI"/>
          <w:b w:val="0"/>
          <w:i w:val="0"/>
          <w:color w:val="1B1E28"/>
          <w:sz w:val="21"/>
        </w:rPr>
        <w:t>Option A. The reduced complexity and cost are decisive for a workshop-scoped project, and shared weights are exactly what makes the balance KPI (N interchangeable copies each winning ≈ 1/N) well-posed — you cannot measure a fair equilibrium among agents that are not identical. Option B is noted as future work.</w:t>
      </w:r>
    </w:p>
    <w:p>
      <w:pPr>
        <w:pStyle w:val="Heading2"/>
      </w:pPr>
      <w:r>
        <w:t>3.5 Sequence Chart</w:t>
      </w:r>
    </w:p>
    <w:p>
      <w:pPr>
        <w:spacing w:before="0" w:after="120"/>
      </w:pPr>
      <w:r>
        <w:rPr>
          <w:rFonts w:ascii="Segoe UI" w:hAnsi="Segoe UI"/>
          <w:b w:val="0"/>
          <w:i w:val="0"/>
          <w:color w:val="1B1E28"/>
          <w:sz w:val="21"/>
        </w:rPr>
        <w:t>One training episode, end to end. The Trainer drives PPO; SelfPlayEnv presents the melee as a single-agent problem (one learner vs frozen opponents from the pool); MuJoCoEnv advances the physics and the pure Domain services compute observation, elimination and reward.</w:t>
      </w:r>
    </w:p>
    <w:p>
      <w:pPr>
        <w:jc w:val="center"/>
      </w:pPr>
      <w:r>
        <w:drawing>
          <wp:inline xmlns:a="http://schemas.openxmlformats.org/drawingml/2006/main" xmlns:pic="http://schemas.openxmlformats.org/drawingml/2006/picture">
            <wp:extent cx="5943600" cy="4077586"/>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943600" cy="4077586"/>
                    </a:xfrm>
                    <a:prstGeom prst="rect"/>
                  </pic:spPr>
                </pic:pic>
              </a:graphicData>
            </a:graphic>
          </wp:inline>
        </w:drawing>
      </w:r>
    </w:p>
    <w:p>
      <w:pPr>
        <w:spacing w:before="40" w:after="160"/>
        <w:jc w:val="center"/>
      </w:pPr>
      <w:r>
        <w:rPr>
          <w:rFonts w:ascii="Segoe UI" w:hAnsi="Segoe UI"/>
          <w:b w:val="0"/>
          <w:i/>
          <w:color w:val="5A6274"/>
          <w:sz w:val="18"/>
        </w:rPr>
        <w:t>Figure 2 — Training-loop sequence: reset → sample opponent → per-step act/step/observe → record metrics → snapshot.</w:t>
      </w:r>
    </w:p>
    <w:p>
      <w:pPr>
        <w:pStyle w:val="Heading1"/>
      </w:pPr>
      <w:r>
        <w:t>4. Game Model &amp; Key Design Decisions</w:t>
      </w:r>
    </w:p>
    <w:p>
      <w:pPr>
        <w:spacing w:before="0" w:after="120"/>
      </w:pPr>
      <w:r>
        <w:rPr>
          <w:rFonts w:ascii="Segoe UI" w:hAnsi="Segoe UI"/>
          <w:b w:val="0"/>
          <w:i w:val="0"/>
          <w:color w:val="1B1E28"/>
          <w:sz w:val="21"/>
        </w:rPr>
        <w:t>This section records the engineering decisions behind the simulation — the physics, the observation, the reward, and the self-play scheme — and the rationale for each. (The full derivations and the experiments that motivated them are in docs/METHODOLOGY.md.)</w:t>
      </w:r>
    </w:p>
    <w:p>
      <w:pPr>
        <w:pStyle w:val="Heading2"/>
      </w:pPr>
      <w:r>
        <w:t>4.1 Physics of an agent</w:t>
      </w:r>
    </w:p>
    <w:p>
      <w:pPr>
        <w:spacing w:before="0" w:after="120"/>
      </w:pPr>
      <w:r>
        <w:rPr>
          <w:rFonts w:ascii="Segoe UI" w:hAnsi="Segoe UI"/>
          <w:b w:val="0"/>
          <w:i w:val="0"/>
          <w:color w:val="1B1E28"/>
          <w:sz w:val="21"/>
        </w:rPr>
        <w:t>Each agent is a MuJoCo body on two slide joints (x, y): planar translation, no rotation, no vertical motion. A cylinder (radius 0.15 m, half-height 0.05 m) is the collision + mass shape; two motors apply force F = gear·u, u ∈ [−1,1], gear = 14 N. Per axis, with linear joint damping c = 4, the dynamics are m·v̇ = F − c·v, giving a bounded terminal velocity v∞ = F/c = 3.5 m/s.</w:t>
      </w:r>
    </w:p>
    <w:p>
      <w:pPr>
        <w:spacing w:before="40" w:after="120"/>
      </w:pPr>
      <w:r>
        <w:rPr>
          <w:rFonts w:ascii="Segoe UI" w:hAnsi="Segoe UI"/>
          <w:b/>
          <w:i w:val="0"/>
          <w:color w:val="242F7A"/>
          <w:sz w:val="21"/>
        </w:rPr>
        <w:t xml:space="preserve">Design decision — damping. </w:t>
      </w:r>
      <w:r>
        <w:rPr>
          <w:rFonts w:ascii="Segoe UI" w:hAnsi="Segoe UI"/>
          <w:b w:val="0"/>
          <w:i w:val="0"/>
          <w:color w:val="1B1E28"/>
          <w:sz w:val="21"/>
        </w:rPr>
        <w:t>With no damping the arena is frictionless: any net force integrates into unbounded velocity and agents slide off the edge uncontrollably (the task is unlearnable). Damping bounds the speed and lets an agent stop, turning the problem into a controllable sumo.</w:t>
      </w:r>
    </w:p>
    <w:tbl>
      <w:tblPr>
        <w:tblW w:type="auto" w:w="0"/>
        <w:jc w:val="center"/>
        <w:tblLook w:firstColumn="1" w:firstRow="1" w:lastColumn="0" w:lastRow="0" w:noHBand="0" w:noVBand="1" w:val="04A0"/>
      </w:tblPr>
      <w:tblGrid>
        <w:gridCol w:w="8640"/>
      </w:tblGrid>
      <w:tr>
        <w:tc>
          <w:tcPr>
            <w:tcW w:type="dxa" w:w="8640"/>
            <w:shd w:val="clear" w:color="auto" w:fill="FDF1F1"/>
            <w:tcMar>
              <w:top w:w="90" w:type="dxa"/>
              <w:bottom w:w="90" w:type="dxa"/>
              <w:start w:w="150" w:type="dxa"/>
              <w:end w:w="150" w:type="dxa"/>
            </w:tcMar>
            <w:tcBorders>
              <w:left w:val="single" w:sz="24" w:space="0" w:color="C82A2A"/>
            </w:tcBorders>
          </w:tcPr>
          <w:p>
            <w:pPr>
              <w:spacing w:after="60"/>
            </w:pPr>
            <w:r>
              <w:rPr>
                <w:rFonts w:ascii="Segoe UI Semibold" w:hAnsi="Segoe UI Semibold"/>
                <w:b/>
                <w:color w:val="C82A2A"/>
                <w:sz w:val="21"/>
              </w:rPr>
              <w:t>Design decision — agent mass (the braking-distance constraint)</w:t>
            </w:r>
          </w:p>
          <w:p>
            <w:pPr>
              <w:spacing w:after="0"/>
            </w:pPr>
            <w:r>
              <w:rPr>
                <w:rFonts w:ascii="Segoe UI" w:hAnsi="Segoe UI"/>
                <w:b w:val="0"/>
                <w:i w:val="0"/>
                <w:color w:val="1B1E28"/>
                <w:sz w:val="21"/>
              </w:rPr>
              <w:t xml:space="preserve">A key sizing constraint: an agent must be able to stop inside the ring. Cutting thrust, velocity decays with time-constant τ = m/c, so the braking distance is d = v∞·τ = F·m/c² — proportional to mass. At MuJoCo's default density (ρ = 1000, m ≈ 7 kg) d ≈ 5.5 m ≫ the ~1.2 m arena: an agent at speed physically cannot stop in the ring, forcing caution and self-ejection. We therefore expose the cylinder density and set </w:t>
            </w:r>
            <w:r>
              <w:rPr>
                <w:rFonts w:ascii="Segoe UI" w:hAnsi="Segoe UI"/>
                <w:b/>
                <w:i w:val="0"/>
                <w:color w:val="1B1E28"/>
                <w:sz w:val="21"/>
              </w:rPr>
              <w:t>ρ = 150 (m ≈ 1.1 kg) → d ≈ 0.96 m &lt; arena</w:t>
            </w:r>
            <w:r>
              <w:rPr>
                <w:rFonts w:ascii="Segoe UI" w:hAnsi="Segoe UI"/>
                <w:b w:val="0"/>
                <w:i w:val="0"/>
                <w:color w:val="1B1E28"/>
                <w:sz w:val="21"/>
              </w:rPr>
              <w:t>. v∞ is unchanged and lighter opponents are displaced more per shove, so pushing gets easier at the same time.</w:t>
            </w:r>
          </w:p>
        </w:tc>
      </w:tr>
    </w:tbl>
    <w:p>
      <w:pPr>
        <w:spacing w:after="40"/>
      </w:pPr>
    </w:p>
    <w:p>
      <w:pPr>
        <w:pStyle w:val="Heading2"/>
      </w:pPr>
      <w:r>
        <w:t>4.2 Arena boundary &amp; elimination</w:t>
      </w:r>
    </w:p>
    <w:p>
      <w:pPr>
        <w:spacing w:before="0" w:after="120"/>
      </w:pPr>
      <w:r>
        <w:rPr>
          <w:rFonts w:ascii="Segoe UI" w:hAnsi="Segoe UI"/>
          <w:b w:val="0"/>
          <w:i w:val="0"/>
          <w:color w:val="1B1E28"/>
          <w:sz w:val="21"/>
        </w:rPr>
        <w:t>The boundary can optionally shrink over time (a “storm”): R(t) = R₀·(1 − (1−f)·min(t/T,1)); f = 1 gives a fixed arena. Design decision: the headline configuration runs with no storm (f = 1). With no boundary shrinking to eliminate anyone “for free”, pushing an opponent out is the only way to win, so the active-pushing KPI measures genuine ejection rather than a survival timer. EliminationService marks an agent out when ‖position‖ &gt; R(t); eliminated agents are frozen and dropped from neighbour observations but kept in the roster for stable indexing.</w:t>
      </w:r>
    </w:p>
    <w:p>
      <w:pPr>
        <w:pStyle w:val="Heading2"/>
      </w:pPr>
      <w:r>
        <w:t>4.3 Observation (17-D, egocentric)</w:t>
      </w:r>
    </w:p>
    <w:tbl>
      <w:tblPr>
        <w:tblW w:type="auto" w:w="0"/>
        <w:tblLook w:firstColumn="1" w:firstRow="1" w:lastColumn="0" w:lastRow="0" w:noHBand="0" w:noVBand="1" w:val="04A0"/>
      </w:tblPr>
      <w:tblGrid>
        <w:gridCol w:w="8640"/>
      </w:tblGrid>
      <w:tr>
        <w:tc>
          <w:tcPr>
            <w:tcW w:type="dxa" w:w="8640"/>
            <w:shd w:val="clear" w:color="auto" w:fill="1B1E28"/>
            <w:tcMar>
              <w:top w:w="90" w:type="dxa"/>
              <w:bottom w:w="90" w:type="dxa"/>
              <w:start w:w="140" w:type="dxa"/>
              <w:end w:w="140" w:type="dxa"/>
            </w:tcMar>
          </w:tcPr>
          <w:p>
            <w:pPr>
              <w:spacing w:after="0" w:line="240" w:lineRule="auto"/>
            </w:pPr>
            <w:r>
              <w:rPr>
                <w:rFonts w:ascii="Consolas" w:hAnsi="Consolas"/>
                <w:color w:val="E6E9F2"/>
                <w:sz w:val="18"/>
              </w:rPr>
              <w:t>[ own_x, own_y, own_vx, own_vy,        # self pos + vel      (4)</w:t>
            </w:r>
          </w:p>
          <w:p>
            <w:pPr>
              <w:spacing w:after="0" w:line="240" w:lineRule="auto"/>
            </w:pPr>
            <w:r>
              <w:rPr>
                <w:rFonts w:ascii="Consolas" w:hAnsi="Consolas"/>
                <w:color w:val="E6E9F2"/>
                <w:sz w:val="18"/>
              </w:rPr>
              <w:t xml:space="preserve">  R(t) − ‖pos‖,                        # distance to boundary (1)</w:t>
            </w:r>
          </w:p>
          <w:p>
            <w:pPr>
              <w:spacing w:after="0" w:line="240" w:lineRule="auto"/>
            </w:pPr>
            <w:r>
              <w:rPr>
                <w:rFonts w:ascii="Consolas" w:hAnsi="Consolas"/>
                <w:color w:val="E6E9F2"/>
                <w:sz w:val="18"/>
              </w:rPr>
              <w:t xml:space="preserve">  3 nearest live opponents × (rel_pos 2 + rel_vel 2)     (12)   → total 17</w:t>
            </w:r>
          </w:p>
        </w:tc>
      </w:tr>
    </w:tbl>
    <w:p>
      <w:pPr>
        <w:spacing w:after="40"/>
      </w:pPr>
    </w:p>
    <w:p>
      <w:pPr>
        <w:pStyle w:val="ListBullet"/>
        <w:spacing w:after="60"/>
      </w:pPr>
      <w:r>
        <w:rPr>
          <w:rFonts w:ascii="Segoe UI" w:hAnsi="Segoe UI"/>
          <w:b/>
          <w:i w:val="0"/>
          <w:color w:val="1B1E28"/>
          <w:sz w:val="21"/>
        </w:rPr>
        <w:t xml:space="preserve">Nearest-3, sorted by distance </w:t>
      </w:r>
      <w:r>
        <w:rPr>
          <w:rFonts w:ascii="Segoe UI" w:hAnsi="Segoe UI"/>
          <w:b w:val="0"/>
          <w:i w:val="0"/>
          <w:color w:val="1B1E28"/>
          <w:sz w:val="21"/>
        </w:rPr>
        <w:t>→ fixed width and permutation-invariant, so one network plays any N = 2–8.</w:t>
      </w:r>
    </w:p>
    <w:p>
      <w:pPr>
        <w:pStyle w:val="ListBullet"/>
        <w:spacing w:after="60"/>
      </w:pPr>
      <w:r>
        <w:rPr>
          <w:rFonts w:ascii="Segoe UI" w:hAnsi="Segoe UI"/>
          <w:b/>
          <w:i w:val="0"/>
          <w:color w:val="1B1E28"/>
          <w:sz w:val="21"/>
        </w:rPr>
        <w:t xml:space="preserve">Relative neighbour coordinates </w:t>
      </w:r>
      <w:r>
        <w:rPr>
          <w:rFonts w:ascii="Segoe UI" w:hAnsi="Segoe UI"/>
          <w:b w:val="0"/>
          <w:i w:val="0"/>
          <w:color w:val="1B1E28"/>
          <w:sz w:val="21"/>
        </w:rPr>
        <w:t>→ translation-invariant.</w:t>
      </w:r>
    </w:p>
    <w:p>
      <w:pPr>
        <w:pStyle w:val="ListBullet"/>
        <w:spacing w:after="60"/>
      </w:pPr>
      <w:r>
        <w:rPr>
          <w:rFonts w:ascii="Segoe UI" w:hAnsi="Segoe UI"/>
          <w:b/>
          <w:i w:val="0"/>
          <w:color w:val="1B1E28"/>
          <w:sz w:val="21"/>
        </w:rPr>
        <w:t xml:space="preserve">Whole-arena rotation randomised each episode </w:t>
      </w:r>
      <w:r>
        <w:rPr>
          <w:rFonts w:ascii="Segoe UI" w:hAnsi="Segoe UI"/>
          <w:b w:val="0"/>
          <w:i w:val="0"/>
          <w:color w:val="1B1E28"/>
          <w:sz w:val="21"/>
        </w:rPr>
        <w:t>→ the one absolute term (own x,y) can't be memorised; without it one slot won ~80% of an all-identical match instead of 1/N.</w:t>
      </w:r>
    </w:p>
    <w:p>
      <w:pPr>
        <w:pStyle w:val="Heading2"/>
      </w:pPr>
      <w:r>
        <w:t>4.4 Reward design</w:t>
      </w:r>
    </w:p>
    <w:p>
      <w:pPr>
        <w:spacing w:before="0" w:after="120"/>
      </w:pPr>
      <w:r>
        <w:rPr>
          <w:rFonts w:ascii="Segoe UI" w:hAnsi="Segoe UI"/>
          <w:b w:val="0"/>
          <w:i w:val="0"/>
          <w:color w:val="1B1E28"/>
          <w:sz w:val="21"/>
        </w:rPr>
        <w:t>Per step for an agent alive last step. The push and approach terms are potential-based (Ng et al. 1999), so they accelerate learning without changing the optimal policy.</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Term</w:t>
            </w:r>
          </w:p>
        </w:tc>
        <w:tc>
          <w:tcPr>
            <w:tcW w:type="dxa" w:w="2736"/>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Value</w:t>
            </w:r>
          </w:p>
        </w:tc>
        <w:tc>
          <w:tcPr>
            <w:tcW w:type="dxa" w:w="4896"/>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Design purpose</w:t>
            </w:r>
          </w:p>
        </w:tc>
      </w:tr>
      <w:tr>
        <w:tc>
          <w:tcPr>
            <w:tcW w:type="dxa" w:w="2304"/>
            <w:tcMar>
              <w:top w:w="60" w:type="dxa"/>
              <w:bottom w:w="60" w:type="dxa"/>
              <w:start w:w="110" w:type="dxa"/>
              <w:end w:w="110" w:type="dxa"/>
            </w:tcMar>
          </w:tcPr>
          <w:p>
            <w:pPr>
              <w:spacing w:after="20" w:before="20"/>
            </w:pPr>
            <w:r/>
            <w:r>
              <w:rPr>
                <w:rFonts w:ascii="Segoe UI" w:hAnsi="Segoe UI"/>
                <w:b w:val="0"/>
                <w:color w:val="1B1E28"/>
                <w:sz w:val="19"/>
              </w:rPr>
              <w:t>Win bonus</w:t>
            </w:r>
          </w:p>
        </w:tc>
        <w:tc>
          <w:tcPr>
            <w:tcW w:type="dxa" w:w="2736"/>
            <w:tcMar>
              <w:top w:w="60" w:type="dxa"/>
              <w:bottom w:w="60" w:type="dxa"/>
              <w:start w:w="110" w:type="dxa"/>
              <w:end w:w="110" w:type="dxa"/>
            </w:tcMar>
          </w:tcPr>
          <w:p>
            <w:pPr>
              <w:spacing w:after="20" w:before="20"/>
              <w:jc w:val="center"/>
            </w:pPr>
            <w:r/>
            <w:r>
              <w:rPr>
                <w:rFonts w:ascii="Consolas" w:hAnsi="Consolas"/>
                <w:b w:val="0"/>
                <w:color w:val="1B1E28"/>
                <w:sz w:val="19"/>
              </w:rPr>
              <w:t>+10 (sole survivor)</w:t>
            </w:r>
          </w:p>
        </w:tc>
        <w:tc>
          <w:tcPr>
            <w:tcW w:type="dxa" w:w="4896"/>
            <w:tcMar>
              <w:top w:w="60" w:type="dxa"/>
              <w:bottom w:w="60" w:type="dxa"/>
              <w:start w:w="110" w:type="dxa"/>
              <w:end w:w="110" w:type="dxa"/>
            </w:tcMar>
          </w:tcPr>
          <w:p>
            <w:pPr>
              <w:spacing w:after="20" w:before="20"/>
              <w:jc w:val="center"/>
            </w:pPr>
            <w:r/>
            <w:r>
              <w:rPr>
                <w:rFonts w:ascii="Segoe UI" w:hAnsi="Segoe UI"/>
                <w:b w:val="0"/>
                <w:color w:val="1B1E28"/>
                <w:sz w:val="19"/>
              </w:rPr>
              <w:t>make winning (≈+13) dominate turtling (≈−1.2)</w:t>
            </w:r>
          </w:p>
        </w:tc>
      </w:tr>
      <w:tr>
        <w:tc>
          <w:tcPr>
            <w:tcW w:type="dxa" w:w="2304"/>
            <w:tcMar>
              <w:top w:w="60" w:type="dxa"/>
              <w:bottom w:w="60" w:type="dxa"/>
              <w:start w:w="110" w:type="dxa"/>
              <w:end w:w="110" w:type="dxa"/>
            </w:tcMar>
            <w:shd w:val="clear" w:color="auto" w:fill="EEF1FB"/>
          </w:tcPr>
          <w:p>
            <w:pPr>
              <w:spacing w:after="20" w:before="20"/>
            </w:pPr>
            <w:r/>
            <w:r>
              <w:rPr>
                <w:rFonts w:ascii="Segoe UI" w:hAnsi="Segoe UI"/>
                <w:b w:val="0"/>
                <w:color w:val="1B1E28"/>
                <w:sz w:val="19"/>
              </w:rPr>
              <w:t>Elimination / Death</w:t>
            </w:r>
          </w:p>
        </w:tc>
        <w:tc>
          <w:tcPr>
            <w:tcW w:type="dxa" w:w="2736"/>
            <w:tcMar>
              <w:top w:w="60" w:type="dxa"/>
              <w:bottom w:w="60" w:type="dxa"/>
              <w:start w:w="110" w:type="dxa"/>
              <w:end w:w="110" w:type="dxa"/>
            </w:tcMar>
            <w:shd w:val="clear" w:color="auto" w:fill="EEF1FB"/>
          </w:tcPr>
          <w:p>
            <w:pPr>
              <w:spacing w:after="20" w:before="20"/>
              <w:jc w:val="center"/>
            </w:pPr>
            <w:r/>
            <w:r>
              <w:rPr>
                <w:rFonts w:ascii="Consolas" w:hAnsi="Consolas"/>
                <w:b w:val="0"/>
                <w:color w:val="1B1E28"/>
                <w:sz w:val="19"/>
              </w:rPr>
              <w:t>+1 / −1</w:t>
            </w:r>
          </w:p>
        </w:tc>
        <w:tc>
          <w:tcPr>
            <w:tcW w:type="dxa" w:w="48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reward ejecting an opponent; penalise self-ejection</w:t>
            </w:r>
          </w:p>
        </w:tc>
      </w:tr>
      <w:tr>
        <w:tc>
          <w:tcPr>
            <w:tcW w:type="dxa" w:w="2304"/>
            <w:tcMar>
              <w:top w:w="60" w:type="dxa"/>
              <w:bottom w:w="60" w:type="dxa"/>
              <w:start w:w="110" w:type="dxa"/>
              <w:end w:w="110" w:type="dxa"/>
            </w:tcMar>
          </w:tcPr>
          <w:p>
            <w:pPr>
              <w:spacing w:after="20" w:before="20"/>
            </w:pPr>
            <w:r/>
            <w:r>
              <w:rPr>
                <w:rFonts w:ascii="Segoe UI" w:hAnsi="Segoe UI"/>
                <w:b w:val="0"/>
                <w:color w:val="1B1E28"/>
                <w:sz w:val="19"/>
              </w:rPr>
              <w:t>Survival / Time</w:t>
            </w:r>
          </w:p>
        </w:tc>
        <w:tc>
          <w:tcPr>
            <w:tcW w:type="dxa" w:w="2736"/>
            <w:tcMar>
              <w:top w:w="60" w:type="dxa"/>
              <w:bottom w:w="60" w:type="dxa"/>
              <w:start w:w="110" w:type="dxa"/>
              <w:end w:w="110" w:type="dxa"/>
            </w:tcMar>
          </w:tcPr>
          <w:p>
            <w:pPr>
              <w:spacing w:after="20" w:before="20"/>
              <w:jc w:val="center"/>
            </w:pPr>
            <w:r/>
            <w:r>
              <w:rPr>
                <w:rFonts w:ascii="Consolas" w:hAnsi="Consolas"/>
                <w:b w:val="0"/>
                <w:color w:val="1B1E28"/>
                <w:sz w:val="19"/>
              </w:rPr>
              <w:t>+0.001 / −0.003</w:t>
            </w:r>
          </w:p>
        </w:tc>
        <w:tc>
          <w:tcPr>
            <w:tcW w:type="dxa" w:w="4896"/>
            <w:tcMar>
              <w:top w:w="60" w:type="dxa"/>
              <w:bottom w:w="60" w:type="dxa"/>
              <w:start w:w="110" w:type="dxa"/>
              <w:end w:w="110" w:type="dxa"/>
            </w:tcMar>
          </w:tcPr>
          <w:p>
            <w:pPr>
              <w:spacing w:after="20" w:before="20"/>
              <w:jc w:val="center"/>
            </w:pPr>
            <w:r/>
            <w:r>
              <w:rPr>
                <w:rFonts w:ascii="Segoe UI" w:hAnsi="Segoe UI"/>
                <w:b w:val="0"/>
                <w:color w:val="1B1E28"/>
                <w:sz w:val="19"/>
              </w:rPr>
              <w:t>anti-suicide floor; idling mildly unprofitable</w:t>
            </w:r>
          </w:p>
        </w:tc>
      </w:tr>
      <w:tr>
        <w:tc>
          <w:tcPr>
            <w:tcW w:type="dxa" w:w="2304"/>
            <w:tcMar>
              <w:top w:w="60" w:type="dxa"/>
              <w:bottom w:w="60" w:type="dxa"/>
              <w:start w:w="110" w:type="dxa"/>
              <w:end w:w="110" w:type="dxa"/>
            </w:tcMar>
            <w:shd w:val="clear" w:color="auto" w:fill="EEF1FB"/>
          </w:tcPr>
          <w:p>
            <w:pPr>
              <w:spacing w:after="20" w:before="20"/>
            </w:pPr>
            <w:r/>
            <w:r>
              <w:rPr>
                <w:rFonts w:ascii="Segoe UI" w:hAnsi="Segoe UI"/>
                <w:b w:val="0"/>
                <w:color w:val="1B1E28"/>
                <w:sz w:val="19"/>
              </w:rPr>
              <w:t>Push shaping</w:t>
            </w:r>
          </w:p>
        </w:tc>
        <w:tc>
          <w:tcPr>
            <w:tcW w:type="dxa" w:w="2736"/>
            <w:tcMar>
              <w:top w:w="60" w:type="dxa"/>
              <w:bottom w:w="60" w:type="dxa"/>
              <w:start w:w="110" w:type="dxa"/>
              <w:end w:w="110" w:type="dxa"/>
            </w:tcMar>
            <w:shd w:val="clear" w:color="auto" w:fill="EEF1FB"/>
          </w:tcPr>
          <w:p>
            <w:pPr>
              <w:spacing w:after="20" w:before="20"/>
              <w:jc w:val="center"/>
            </w:pPr>
            <w:r/>
            <w:r>
              <w:rPr>
                <w:rFonts w:ascii="Consolas" w:hAnsi="Consolas"/>
                <w:b w:val="0"/>
                <w:color w:val="1B1E28"/>
                <w:sz w:val="19"/>
              </w:rPr>
              <w:t>+2.0 · Δ(opp radius)</w:t>
            </w:r>
          </w:p>
        </w:tc>
        <w:tc>
          <w:tcPr>
            <w:tcW w:type="dxa" w:w="48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dense gradient toward ejecting (win signal is too sparse)</w:t>
            </w:r>
          </w:p>
        </w:tc>
      </w:tr>
      <w:tr>
        <w:tc>
          <w:tcPr>
            <w:tcW w:type="dxa" w:w="2304"/>
            <w:tcMar>
              <w:top w:w="60" w:type="dxa"/>
              <w:bottom w:w="60" w:type="dxa"/>
              <w:start w:w="110" w:type="dxa"/>
              <w:end w:w="110" w:type="dxa"/>
            </w:tcMar>
          </w:tcPr>
          <w:p>
            <w:pPr>
              <w:spacing w:after="20" w:before="20"/>
            </w:pPr>
            <w:r/>
            <w:r>
              <w:rPr>
                <w:rFonts w:ascii="Segoe UI" w:hAnsi="Segoe UI"/>
                <w:b w:val="0"/>
                <w:color w:val="1B1E28"/>
                <w:sz w:val="19"/>
              </w:rPr>
              <w:t>Approach shaping</w:t>
            </w:r>
          </w:p>
        </w:tc>
        <w:tc>
          <w:tcPr>
            <w:tcW w:type="dxa" w:w="2736"/>
            <w:tcMar>
              <w:top w:w="60" w:type="dxa"/>
              <w:bottom w:w="60" w:type="dxa"/>
              <w:start w:w="110" w:type="dxa"/>
              <w:end w:w="110" w:type="dxa"/>
            </w:tcMar>
          </w:tcPr>
          <w:p>
            <w:pPr>
              <w:spacing w:after="20" w:before="20"/>
              <w:jc w:val="center"/>
            </w:pPr>
            <w:r/>
            <w:r>
              <w:rPr>
                <w:rFonts w:ascii="Consolas" w:hAnsi="Consolas"/>
                <w:b w:val="0"/>
                <w:color w:val="1B1E28"/>
                <w:sz w:val="19"/>
              </w:rPr>
              <w:t>+0.4 · Δ(−gap)</w:t>
            </w:r>
          </w:p>
        </w:tc>
        <w:tc>
          <w:tcPr>
            <w:tcW w:type="dxa" w:w="4896"/>
            <w:tcMar>
              <w:top w:w="60" w:type="dxa"/>
              <w:bottom w:w="60" w:type="dxa"/>
              <w:start w:w="110" w:type="dxa"/>
              <w:end w:w="110" w:type="dxa"/>
            </w:tcMar>
          </w:tcPr>
          <w:p>
            <w:pPr>
              <w:spacing w:after="20" w:before="20"/>
              <w:jc w:val="center"/>
            </w:pPr>
            <w:r/>
            <w:r>
              <w:rPr>
                <w:rFonts w:ascii="Segoe UI" w:hAnsi="Segoe UI"/>
                <w:b w:val="0"/>
                <w:color w:val="1B1E28"/>
                <w:sz w:val="19"/>
              </w:rPr>
              <w:t>learn to hunt a passive target (to beat a random baseline)</w:t>
            </w:r>
          </w:p>
        </w:tc>
      </w:tr>
      <w:tr>
        <w:tc>
          <w:tcPr>
            <w:tcW w:type="dxa" w:w="2304"/>
            <w:tcMar>
              <w:top w:w="60" w:type="dxa"/>
              <w:bottom w:w="60" w:type="dxa"/>
              <w:start w:w="110" w:type="dxa"/>
              <w:end w:w="110" w:type="dxa"/>
            </w:tcMar>
            <w:shd w:val="clear" w:color="auto" w:fill="EEF1FB"/>
          </w:tcPr>
          <w:p>
            <w:pPr>
              <w:spacing w:after="20" w:before="20"/>
            </w:pPr>
            <w:r/>
            <w:r>
              <w:rPr>
                <w:rFonts w:ascii="Segoe UI" w:hAnsi="Segoe UI"/>
                <w:b w:val="0"/>
                <w:color w:val="1B1E28"/>
                <w:sz w:val="19"/>
              </w:rPr>
              <w:t>Edge penalty</w:t>
            </w:r>
          </w:p>
        </w:tc>
        <w:tc>
          <w:tcPr>
            <w:tcW w:type="dxa" w:w="2736"/>
            <w:tcMar>
              <w:top w:w="60" w:type="dxa"/>
              <w:bottom w:w="60" w:type="dxa"/>
              <w:start w:w="110" w:type="dxa"/>
              <w:end w:w="110" w:type="dxa"/>
            </w:tcMar>
            <w:shd w:val="clear" w:color="auto" w:fill="EEF1FB"/>
          </w:tcPr>
          <w:p>
            <w:pPr>
              <w:spacing w:after="20" w:before="20"/>
              <w:jc w:val="center"/>
            </w:pPr>
            <w:r/>
            <w:r>
              <w:rPr>
                <w:rFonts w:ascii="Consolas" w:hAnsi="Consolas"/>
                <w:b w:val="0"/>
                <w:color w:val="1B1E28"/>
                <w:sz w:val="19"/>
              </w:rPr>
              <w:t>−1 · outer-ring depth</w:t>
            </w:r>
          </w:p>
        </w:tc>
        <w:tc>
          <w:tcPr>
            <w:tcW w:type="dxa" w:w="48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stop overshooting your own edge while chasing</w:t>
            </w:r>
          </w:p>
        </w:tc>
      </w:tr>
      <w:tr>
        <w:tc>
          <w:tcPr>
            <w:tcW w:type="dxa" w:w="2304"/>
            <w:tcMar>
              <w:top w:w="60" w:type="dxa"/>
              <w:bottom w:w="60" w:type="dxa"/>
              <w:start w:w="110" w:type="dxa"/>
              <w:end w:w="110" w:type="dxa"/>
            </w:tcMar>
          </w:tcPr>
          <w:p>
            <w:pPr>
              <w:spacing w:after="20" w:before="20"/>
            </w:pPr>
            <w:r/>
            <w:r>
              <w:rPr>
                <w:rFonts w:ascii="Segoe UI" w:hAnsi="Segoe UI"/>
                <w:b w:val="0"/>
                <w:color w:val="1B1E28"/>
                <w:sz w:val="19"/>
              </w:rPr>
              <w:t>Draw penalty</w:t>
            </w:r>
          </w:p>
        </w:tc>
        <w:tc>
          <w:tcPr>
            <w:tcW w:type="dxa" w:w="2736"/>
            <w:tcMar>
              <w:top w:w="60" w:type="dxa"/>
              <w:bottom w:w="60" w:type="dxa"/>
              <w:start w:w="110" w:type="dxa"/>
              <w:end w:w="110" w:type="dxa"/>
            </w:tcMar>
          </w:tcPr>
          <w:p>
            <w:pPr>
              <w:spacing w:after="20" w:before="20"/>
              <w:jc w:val="center"/>
            </w:pPr>
            <w:r/>
            <w:r>
              <w:rPr>
                <w:rFonts w:ascii="Consolas" w:hAnsi="Consolas"/>
                <w:b w:val="0"/>
                <w:color w:val="1B1E28"/>
                <w:sz w:val="19"/>
              </w:rPr>
              <w:t>−(= death) on timeout</w:t>
            </w:r>
          </w:p>
        </w:tc>
        <w:tc>
          <w:tcPr>
            <w:tcW w:type="dxa" w:w="4896"/>
            <w:tcMar>
              <w:top w:w="60" w:type="dxa"/>
              <w:bottom w:w="60" w:type="dxa"/>
              <w:start w:w="110" w:type="dxa"/>
              <w:end w:w="110" w:type="dxa"/>
            </w:tcMar>
          </w:tcPr>
          <w:p>
            <w:pPr>
              <w:spacing w:after="20" w:before="20"/>
              <w:jc w:val="center"/>
            </w:pPr>
            <w:r/>
            <w:r>
              <w:rPr>
                <w:rFonts w:ascii="Segoe UI" w:hAnsi="Segoe UI"/>
                <w:b w:val="0"/>
                <w:color w:val="1B1E28"/>
                <w:sz w:val="19"/>
              </w:rPr>
              <w:t>make a timed-out draw cost like a loss — kills the stall equilibrium</w:t>
            </w:r>
          </w:p>
        </w:tc>
      </w:tr>
    </w:tbl>
    <w:p>
      <w:pPr>
        <w:spacing w:after="40"/>
      </w:pPr>
    </w:p>
    <w:p>
      <w:pPr>
        <w:spacing w:before="0" w:after="120"/>
      </w:pPr>
      <w:r>
        <w:rPr>
          <w:rFonts w:ascii="Segoe UI" w:hAnsi="Segoe UI"/>
          <w:b/>
          <w:i w:val="0"/>
          <w:color w:val="242F7A"/>
          <w:sz w:val="21"/>
        </w:rPr>
        <w:t>The reward is tuned to guarantee one inequality:  win (≈ +13)  ≫  turtle (≈ −1.2)  &gt;  suicide (−1).</w:t>
      </w:r>
    </w:p>
    <w:p>
      <w:pPr>
        <w:pStyle w:val="Heading2"/>
      </w:pPr>
      <w:r>
        <w:t>4.5 Self-play training scheme</w:t>
      </w:r>
    </w:p>
    <w:p>
      <w:pPr>
        <w:pStyle w:val="ListBullet"/>
        <w:spacing w:after="60"/>
      </w:pPr>
      <w:r>
        <w:rPr>
          <w:rFonts w:ascii="Segoe UI" w:hAnsi="Segoe UI"/>
          <w:b/>
          <w:i w:val="0"/>
          <w:color w:val="1B1E28"/>
          <w:sz w:val="21"/>
        </w:rPr>
        <w:t xml:space="preserve">Snapshot pool (δ-uniform self-play). </w:t>
      </w:r>
      <w:r>
        <w:rPr>
          <w:rFonts w:ascii="Segoe UI" w:hAnsi="Segoe UI"/>
          <w:b w:val="0"/>
          <w:i w:val="0"/>
          <w:color w:val="1B1E28"/>
          <w:sz w:val="21"/>
        </w:rPr>
        <w:t>Up to 100 past checkpoints; opponents sampled uniformly across the whole history — avoids cycling against a single moving target.</w:t>
      </w:r>
    </w:p>
    <w:p>
      <w:pPr>
        <w:pStyle w:val="ListBullet"/>
        <w:spacing w:after="60"/>
      </w:pPr>
      <w:r>
        <w:rPr>
          <w:rFonts w:ascii="Segoe UI" w:hAnsi="Segoe UI"/>
          <w:b/>
          <w:i w:val="0"/>
          <w:color w:val="1B1E28"/>
          <w:sz w:val="21"/>
        </w:rPr>
        <w:t xml:space="preserve">Agent-count curriculum. </w:t>
      </w:r>
      <w:r>
        <w:rPr>
          <w:rFonts w:ascii="Segoe UI" w:hAnsi="Segoe UI"/>
          <w:b w:val="0"/>
          <w:i w:val="0"/>
          <w:color w:val="1B1E28"/>
          <w:sz w:val="21"/>
        </w:rPr>
        <w:t>Start at n=2 (where committing to a shove has ~zero exposure) and ramp to n=4, carrying the shove skill into the melee.</w:t>
      </w:r>
    </w:p>
    <w:p>
      <w:pPr>
        <w:pStyle w:val="ListBullet"/>
        <w:spacing w:after="60"/>
      </w:pPr>
      <w:r>
        <w:rPr>
          <w:rFonts w:ascii="Segoe UI" w:hAnsi="Segoe UI"/>
          <w:b/>
          <w:i w:val="0"/>
          <w:color w:val="1B1E28"/>
          <w:sz w:val="21"/>
        </w:rPr>
        <w:t xml:space="preserve">Draw = loss + high γ (0.997). </w:t>
      </w:r>
      <w:r>
        <w:rPr>
          <w:rFonts w:ascii="Segoe UI" w:hAnsi="Segoe UI"/>
          <w:b w:val="0"/>
          <w:i w:val="0"/>
          <w:color w:val="1B1E28"/>
          <w:sz w:val="21"/>
        </w:rPr>
        <w:t>A timed-out draw is charged like a death; γ gives it an effective reach of ~333 steps, so caution stops paying in the mid-game where the commit-or-wait decision is made.</w:t>
      </w:r>
    </w:p>
    <w:p>
      <w:pPr>
        <w:pStyle w:val="ListBullet"/>
        <w:spacing w:after="60"/>
      </w:pPr>
      <w:r>
        <w:rPr>
          <w:rFonts w:ascii="Segoe UI" w:hAnsi="Segoe UI"/>
          <w:b/>
          <w:i w:val="0"/>
          <w:color w:val="1B1E28"/>
          <w:sz w:val="21"/>
        </w:rPr>
        <w:t xml:space="preserve">Opponent curriculum. </w:t>
      </w:r>
      <w:r>
        <w:rPr>
          <w:rFonts w:ascii="Segoe UI" w:hAnsi="Segoe UI"/>
          <w:b w:val="0"/>
          <w:i w:val="0"/>
          <w:color w:val="1B1E28"/>
          <w:sz w:val="21"/>
        </w:rPr>
        <w:t>Warm up against random opponents (learn to hunt), decay into mostly self-play (learn to compete).</w:t>
      </w:r>
    </w:p>
    <w:p>
      <w:pPr>
        <w:pStyle w:val="ListBullet"/>
        <w:spacing w:after="60"/>
      </w:pPr>
      <w:r>
        <w:rPr>
          <w:rFonts w:ascii="Segoe UI" w:hAnsi="Segoe UI"/>
          <w:b/>
          <w:i w:val="0"/>
          <w:color w:val="1B1E28"/>
          <w:sz w:val="21"/>
        </w:rPr>
        <w:t xml:space="preserve">PPO. </w:t>
      </w:r>
      <w:r>
        <w:rPr>
          <w:rFonts w:ascii="Segoe UI" w:hAnsi="Segoe UI"/>
          <w:b w:val="0"/>
          <w:i w:val="0"/>
          <w:color w:val="1B1E28"/>
          <w:sz w:val="21"/>
        </w:rPr>
        <w:t>MlpPolicy 2×64, lr 3e-4, n_steps 2048, batch 64, clip 0.2, 10 epochs, γ 0.997; ~1.5 M steps ≈ 30–40 min on CPU.</w:t>
      </w:r>
    </w:p>
    <w:p>
      <w:pPr>
        <w:pStyle w:val="Heading1"/>
      </w:pPr>
      <w:r>
        <w:t>5. Simulation Scenarios</w:t>
      </w:r>
    </w:p>
    <w:p>
      <w:pPr>
        <w:pStyle w:val="Heading2"/>
      </w:pPr>
      <w:r>
        <w:t>Scenario 1 — 4-agent free-for-all (primary)</w:t>
      </w:r>
    </w:p>
    <w:p>
      <w:pPr>
        <w:spacing w:before="0" w:after="120"/>
      </w:pPr>
      <w:r>
        <w:rPr>
          <w:rFonts w:ascii="Segoe UI" w:hAnsi="Segoe UI"/>
          <w:b w:val="0"/>
          <w:i w:val="0"/>
          <w:color w:val="1B1E28"/>
          <w:sz w:val="21"/>
        </w:rPr>
        <w:t>Four agents spawn evenly on the ring. The primary training and evaluation scenario; every ablation is measured here. Real-world analogy: multi-robot sumo.</w:t>
      </w:r>
    </w:p>
    <w:p>
      <w:pPr>
        <w:pStyle w:val="Heading2"/>
      </w:pPr>
      <w:r>
        <w:t>Scenario 2 — Dominance (1 trained vs 3 random)</w:t>
      </w:r>
    </w:p>
    <w:p>
      <w:pPr>
        <w:spacing w:before="0" w:after="120"/>
      </w:pPr>
      <w:r>
        <w:rPr>
          <w:rFonts w:ascii="Segoe UI" w:hAnsi="Segoe UI"/>
          <w:b w:val="0"/>
          <w:i w:val="0"/>
          <w:color w:val="1B1E28"/>
          <w:sz w:val="21"/>
        </w:rPr>
        <w:t>One trained agent against three untrained (random) agents — the skill test, reported as edge = WIN − LOSS. Rendered with the trained agent in red so it can be followed at a glance.</w:t>
      </w:r>
    </w:p>
    <w:p>
      <w:pPr>
        <w:pStyle w:val="Heading2"/>
      </w:pPr>
      <w:r>
        <w:t>Scenario 3 — Zero-shot generalisation (train on 4, test on 6 &amp; 8)</w:t>
      </w:r>
    </w:p>
    <w:p>
      <w:pPr>
        <w:spacing w:before="0" w:after="120"/>
      </w:pPr>
      <w:r>
        <w:rPr>
          <w:rFonts w:ascii="Segoe UI" w:hAnsi="Segoe UI"/>
          <w:b w:val="0"/>
          <w:i w:val="0"/>
          <w:color w:val="1B1E28"/>
          <w:sz w:val="21"/>
        </w:rPr>
        <w:t>The policy is trained only on 4-agent episodes and evaluated at 6 and 8, unseen during training — the primary academic contribution. The permutation-invariant, fixed-width observation is what makes a single network valid at any count.</w:t>
      </w:r>
    </w:p>
    <w:p>
      <w:pPr>
        <w:pStyle w:val="Heading1"/>
      </w:pPr>
      <w:r>
        <w:t>6. Performance Metrics (KPIs)</w:t>
      </w:r>
    </w:p>
    <w:p>
      <w:pPr>
        <w:spacing w:before="0" w:after="120"/>
      </w:pPr>
      <w:r>
        <w:rPr>
          <w:rFonts w:ascii="Segoe UI" w:hAnsi="Segoe UI"/>
          <w:b w:val="0"/>
          <w:i w:val="0"/>
          <w:color w:val="1B1E28"/>
          <w:sz w:val="21"/>
        </w:rPr>
        <w:t>Because the game is a symmetric free-for-all, the classic “&gt;60% win-rate vs the pool” target is ill-posed (identical policies each win 1/N at equilibrium). The KPIs below measure what is meaningful and achievable. Targets were set at design time; the Result column reports the achieved value for the final policy (config/sumo_light.yaml) at the n=4 training scale.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KPI</w:t>
            </w:r>
          </w:p>
        </w:tc>
        <w:tc>
          <w:tcPr>
            <w:tcW w:type="dxa" w:w="1368"/>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Target</w:t>
            </w:r>
          </w:p>
        </w:tc>
        <w:tc>
          <w:tcPr>
            <w:tcW w:type="dxa" w:w="1656"/>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Result (n=4)</w:t>
            </w:r>
          </w:p>
        </w:tc>
        <w:tc>
          <w:tcPr>
            <w:tcW w:type="dxa" w:w="3312"/>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How measured</w:t>
            </w:r>
          </w:p>
        </w:tc>
      </w:tr>
      <w:tr>
        <w:tc>
          <w:tcPr>
            <w:tcW w:type="dxa" w:w="4320"/>
            <w:tcMar>
              <w:top w:w="60" w:type="dxa"/>
              <w:bottom w:w="60" w:type="dxa"/>
              <w:start w:w="110" w:type="dxa"/>
              <w:end w:w="110" w:type="dxa"/>
            </w:tcMar>
          </w:tcPr>
          <w:p>
            <w:pPr>
              <w:spacing w:after="20" w:before="20"/>
            </w:pPr>
            <w:r/>
            <w:r>
              <w:rPr>
                <w:rFonts w:ascii="Segoe UI" w:hAnsi="Segoe UI"/>
                <w:b w:val="0"/>
                <w:color w:val="1B1E28"/>
                <w:sz w:val="19"/>
              </w:rPr>
              <w:t>Active pushing — self-play resolution rate (no storm)</w:t>
            </w:r>
          </w:p>
        </w:tc>
        <w:tc>
          <w:tcPr>
            <w:tcW w:type="dxa" w:w="1368"/>
            <w:tcMar>
              <w:top w:w="60" w:type="dxa"/>
              <w:bottom w:w="60" w:type="dxa"/>
              <w:start w:w="110" w:type="dxa"/>
              <w:end w:w="110" w:type="dxa"/>
            </w:tcMar>
          </w:tcPr>
          <w:p>
            <w:pPr>
              <w:spacing w:after="20" w:before="20"/>
              <w:jc w:val="center"/>
            </w:pPr>
            <w:r/>
            <w:r>
              <w:rPr>
                <w:rFonts w:ascii="Consolas" w:hAnsi="Consolas"/>
                <w:b w:val="0"/>
                <w:color w:val="1B1E28"/>
                <w:sz w:val="19"/>
              </w:rPr>
              <w:t>&gt; 0.5</w:t>
            </w:r>
          </w:p>
        </w:tc>
        <w:tc>
          <w:tcPr>
            <w:tcW w:type="dxa" w:w="1656"/>
            <w:tcMar>
              <w:top w:w="60" w:type="dxa"/>
              <w:bottom w:w="60" w:type="dxa"/>
              <w:start w:w="110" w:type="dxa"/>
              <w:end w:w="110" w:type="dxa"/>
            </w:tcMar>
          </w:tcPr>
          <w:p>
            <w:pPr>
              <w:spacing w:after="20" w:before="20"/>
              <w:jc w:val="center"/>
            </w:pPr>
            <w:r/>
            <w:r>
              <w:rPr>
                <w:rFonts w:ascii="Consolas" w:hAnsi="Consolas"/>
                <w:b/>
                <w:color w:val="1F8A4C"/>
                <w:sz w:val="19"/>
              </w:rPr>
              <w:t>0.91</w:t>
            </w:r>
          </w:p>
        </w:tc>
        <w:tc>
          <w:tcPr>
            <w:tcW w:type="dxa" w:w="3312"/>
            <w:tcMar>
              <w:top w:w="60" w:type="dxa"/>
              <w:bottom w:w="60" w:type="dxa"/>
              <w:start w:w="110" w:type="dxa"/>
              <w:end w:w="110" w:type="dxa"/>
            </w:tcMar>
          </w:tcPr>
          <w:p>
            <w:pPr>
              <w:spacing w:after="20" w:before="20"/>
              <w:jc w:val="center"/>
            </w:pPr>
            <w:r/>
            <w:r>
              <w:rPr>
                <w:rFonts w:ascii="Segoe UI" w:hAnsi="Segoe UI"/>
                <w:b w:val="0"/>
                <w:color w:val="1B1E28"/>
                <w:sz w:val="19"/>
              </w:rPr>
              <w:t>N identical copies, fraction of games resolved by a push-out</w:t>
            </w:r>
          </w:p>
        </w:tc>
      </w:tr>
      <w:tr>
        <w:tc>
          <w:tcPr>
            <w:tcW w:type="dxa" w:w="4320"/>
            <w:tcMar>
              <w:top w:w="60" w:type="dxa"/>
              <w:bottom w:w="60" w:type="dxa"/>
              <w:start w:w="110" w:type="dxa"/>
              <w:end w:w="110" w:type="dxa"/>
            </w:tcMar>
            <w:shd w:val="clear" w:color="auto" w:fill="EEF1FB"/>
          </w:tcPr>
          <w:p>
            <w:pPr>
              <w:spacing w:after="20" w:before="20"/>
            </w:pPr>
            <w:r/>
            <w:r>
              <w:rPr>
                <w:rFonts w:ascii="Segoe UI" w:hAnsi="Segoe UI"/>
                <w:b w:val="0"/>
                <w:color w:val="1B1E28"/>
                <w:sz w:val="19"/>
              </w:rPr>
              <w:t>Dominance — edge vs random (WIN − LOSS)</w:t>
            </w:r>
          </w:p>
        </w:tc>
        <w:tc>
          <w:tcPr>
            <w:tcW w:type="dxa" w:w="1368"/>
            <w:tcMar>
              <w:top w:w="60" w:type="dxa"/>
              <w:bottom w:w="60" w:type="dxa"/>
              <w:start w:w="110" w:type="dxa"/>
              <w:end w:w="110" w:type="dxa"/>
            </w:tcMar>
            <w:shd w:val="clear" w:color="auto" w:fill="EEF1FB"/>
          </w:tcPr>
          <w:p>
            <w:pPr>
              <w:spacing w:after="20" w:before="20"/>
              <w:jc w:val="center"/>
            </w:pPr>
            <w:r/>
            <w:r>
              <w:rPr>
                <w:rFonts w:ascii="Consolas" w:hAnsi="Consolas"/>
                <w:b w:val="0"/>
                <w:color w:val="1B1E28"/>
                <w:sz w:val="19"/>
              </w:rPr>
              <w:t>&gt; 0</w:t>
            </w:r>
          </w:p>
        </w:tc>
        <w:tc>
          <w:tcPr>
            <w:tcW w:type="dxa" w:w="1656"/>
            <w:tcMar>
              <w:top w:w="60" w:type="dxa"/>
              <w:bottom w:w="60" w:type="dxa"/>
              <w:start w:w="110" w:type="dxa"/>
              <w:end w:w="110" w:type="dxa"/>
            </w:tcMar>
            <w:shd w:val="clear" w:color="auto" w:fill="EEF1FB"/>
          </w:tcPr>
          <w:p>
            <w:pPr>
              <w:spacing w:after="20" w:before="20"/>
              <w:jc w:val="center"/>
            </w:pPr>
            <w:r/>
            <w:r>
              <w:rPr>
                <w:rFonts w:ascii="Consolas" w:hAnsi="Consolas"/>
                <w:b/>
                <w:color w:val="1F8A4C"/>
                <w:sz w:val="19"/>
              </w:rPr>
              <w:t>+0.98</w:t>
            </w:r>
          </w:p>
        </w:tc>
        <w:tc>
          <w:tcPr>
            <w:tcW w:type="dxa" w:w="3312"/>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1 trained vs N−1 random, 100 matches</w:t>
            </w:r>
          </w:p>
        </w:tc>
      </w:tr>
      <w:tr>
        <w:tc>
          <w:tcPr>
            <w:tcW w:type="dxa" w:w="4320"/>
            <w:tcMar>
              <w:top w:w="60" w:type="dxa"/>
              <w:bottom w:w="60" w:type="dxa"/>
              <w:start w:w="110" w:type="dxa"/>
              <w:end w:w="110" w:type="dxa"/>
            </w:tcMar>
          </w:tcPr>
          <w:p>
            <w:pPr>
              <w:spacing w:after="20" w:before="20"/>
            </w:pPr>
            <w:r/>
            <w:r>
              <w:rPr>
                <w:rFonts w:ascii="Segoe UI" w:hAnsi="Segoe UI"/>
                <w:b w:val="0"/>
                <w:color w:val="1B1E28"/>
                <w:sz w:val="19"/>
              </w:rPr>
              <w:t>Balance — per-slot win share vs 1/N</w:t>
            </w:r>
          </w:p>
        </w:tc>
        <w:tc>
          <w:tcPr>
            <w:tcW w:type="dxa" w:w="1368"/>
            <w:tcMar>
              <w:top w:w="60" w:type="dxa"/>
              <w:bottom w:w="60" w:type="dxa"/>
              <w:start w:w="110" w:type="dxa"/>
              <w:end w:w="110" w:type="dxa"/>
            </w:tcMar>
          </w:tcPr>
          <w:p>
            <w:pPr>
              <w:spacing w:after="20" w:before="20"/>
              <w:jc w:val="center"/>
            </w:pPr>
            <w:r/>
            <w:r>
              <w:rPr>
                <w:rFonts w:ascii="Consolas" w:hAnsi="Consolas"/>
                <w:b w:val="0"/>
                <w:color w:val="1B1E28"/>
                <w:sz w:val="19"/>
              </w:rPr>
              <w:t>within ±10%</w:t>
            </w:r>
          </w:p>
        </w:tc>
        <w:tc>
          <w:tcPr>
            <w:tcW w:type="dxa" w:w="1656"/>
            <w:tcMar>
              <w:top w:w="60" w:type="dxa"/>
              <w:bottom w:w="60" w:type="dxa"/>
              <w:start w:w="110" w:type="dxa"/>
              <w:end w:w="110" w:type="dxa"/>
            </w:tcMar>
          </w:tcPr>
          <w:p>
            <w:pPr>
              <w:spacing w:after="20" w:before="20"/>
              <w:jc w:val="center"/>
            </w:pPr>
            <w:r/>
            <w:r>
              <w:rPr>
                <w:rFonts w:ascii="Consolas" w:hAnsi="Consolas"/>
                <w:b/>
                <w:color w:val="1F8A4C"/>
                <w:sz w:val="19"/>
              </w:rPr>
              <w:t>≈ 0.25</w:t>
            </w:r>
          </w:p>
        </w:tc>
        <w:tc>
          <w:tcPr>
            <w:tcW w:type="dxa" w:w="3312"/>
            <w:tcMar>
              <w:top w:w="60" w:type="dxa"/>
              <w:bottom w:w="60" w:type="dxa"/>
              <w:start w:w="110" w:type="dxa"/>
              <w:end w:w="110" w:type="dxa"/>
            </w:tcMar>
          </w:tcPr>
          <w:p>
            <w:pPr>
              <w:spacing w:after="20" w:before="20"/>
              <w:jc w:val="center"/>
            </w:pPr>
            <w:r/>
            <w:r>
              <w:rPr>
                <w:rFonts w:ascii="Segoe UI" w:hAnsi="Segoe UI"/>
                <w:b w:val="0"/>
                <w:color w:val="1B1E28"/>
                <w:sz w:val="19"/>
              </w:rPr>
              <w:t>N identical copies, per-slot win rate</w:t>
            </w:r>
          </w:p>
        </w:tc>
      </w:tr>
      <w:tr>
        <w:tc>
          <w:tcPr>
            <w:tcW w:type="dxa" w:w="4320"/>
            <w:tcMar>
              <w:top w:w="60" w:type="dxa"/>
              <w:bottom w:w="60" w:type="dxa"/>
              <w:start w:w="110" w:type="dxa"/>
              <w:end w:w="110" w:type="dxa"/>
            </w:tcMar>
            <w:shd w:val="clear" w:color="auto" w:fill="EEF1FB"/>
          </w:tcPr>
          <w:p>
            <w:pPr>
              <w:spacing w:after="20" w:before="20"/>
            </w:pPr>
            <w:r>
              <w:t>Generalisation — competent at n=6 / n=8 (unseen)</w:t>
            </w:r>
            <w:r>
              <w:rPr>
                <w:rFonts w:ascii="Segoe UI" w:hAnsi="Segoe UI"/>
                <w:b w:val="0"/>
                <w:color w:val="1B1E28"/>
                <w:sz w:val="19"/>
              </w:rPr>
            </w:r>
          </w:p>
        </w:tc>
        <w:tc>
          <w:tcPr>
            <w:tcW w:type="dxa" w:w="1368"/>
            <w:tcMar>
              <w:top w:w="60" w:type="dxa"/>
              <w:bottom w:w="60" w:type="dxa"/>
              <w:start w:w="110" w:type="dxa"/>
              <w:end w:w="110" w:type="dxa"/>
            </w:tcMar>
            <w:shd w:val="clear" w:color="auto" w:fill="EEF1FB"/>
          </w:tcPr>
          <w:p>
            <w:pPr>
              <w:spacing w:after="20" w:before="20"/>
              <w:jc w:val="center"/>
            </w:pPr>
            <w:r>
              <w:t>holds</w:t>
            </w:r>
            <w:r>
              <w:rPr>
                <w:rFonts w:ascii="Consolas" w:hAnsi="Consolas"/>
                <w:b w:val="0"/>
                <w:color w:val="1B1E28"/>
                <w:sz w:val="19"/>
              </w:rPr>
            </w:r>
          </w:p>
        </w:tc>
        <w:tc>
          <w:tcPr>
            <w:tcW w:type="dxa" w:w="1656"/>
            <w:tcMar>
              <w:top w:w="60" w:type="dxa"/>
              <w:bottom w:w="60" w:type="dxa"/>
              <w:start w:w="110" w:type="dxa"/>
              <w:end w:w="110" w:type="dxa"/>
            </w:tcMar>
            <w:shd w:val="clear" w:color="auto" w:fill="EEF1FB"/>
          </w:tcPr>
          <w:p>
            <w:pPr>
              <w:spacing w:after="20" w:before="20"/>
              <w:jc w:val="center"/>
            </w:pPr>
            <w:r>
              <w:t>0.78 / +0.56</w:t>
            </w:r>
            <w:r>
              <w:rPr>
                <w:rFonts w:ascii="Consolas" w:hAnsi="Consolas"/>
                <w:b/>
                <w:color w:val="1F8A4C"/>
                <w:sz w:val="19"/>
              </w:rPr>
            </w:r>
          </w:p>
        </w:tc>
        <w:tc>
          <w:tcPr>
            <w:tcW w:type="dxa" w:w="3312"/>
            <w:tcMar>
              <w:top w:w="60" w:type="dxa"/>
              <w:bottom w:w="60" w:type="dxa"/>
              <w:start w:w="110" w:type="dxa"/>
              <w:end w:w="110" w:type="dxa"/>
            </w:tcMar>
            <w:shd w:val="clear" w:color="auto" w:fill="EEF1FB"/>
          </w:tcPr>
          <w:p>
            <w:pPr>
              <w:spacing w:after="20" w:before="20"/>
              <w:jc w:val="center"/>
            </w:pPr>
            <w:r>
              <w:t>self-play resolution / dominance edge; n=6 gives 0.79 / +0.85, n=8 gives 0.78 / +0.56 (loss 0.01)</w:t>
            </w:r>
            <w:r>
              <w:rPr>
                <w:rFonts w:ascii="Segoe UI" w:hAnsi="Segoe UI"/>
                <w:b w:val="0"/>
                <w:color w:val="1B1E28"/>
                <w:sz w:val="19"/>
              </w:rPr>
            </w:r>
          </w:p>
        </w:tc>
      </w:tr>
      <w:tr>
        <w:tc>
          <w:tcPr>
            <w:tcW w:type="dxa" w:w="4320"/>
            <w:tcMar>
              <w:top w:w="60" w:type="dxa"/>
              <w:bottom w:w="60" w:type="dxa"/>
              <w:start w:w="110" w:type="dxa"/>
              <w:end w:w="110" w:type="dxa"/>
            </w:tcMar>
          </w:tcPr>
          <w:p>
            <w:pPr>
              <w:spacing w:after="20" w:before="20"/>
            </w:pPr>
            <w:r/>
            <w:r>
              <w:rPr>
                <w:rFonts w:ascii="Segoe UI" w:hAnsi="Segoe UI"/>
                <w:b w:val="0"/>
                <w:color w:val="1B1E28"/>
                <w:sz w:val="19"/>
              </w:rPr>
              <w:t>Reproducibility / stability</w:t>
            </w:r>
          </w:p>
        </w:tc>
        <w:tc>
          <w:tcPr>
            <w:tcW w:type="dxa" w:w="1368"/>
            <w:tcMar>
              <w:top w:w="60" w:type="dxa"/>
              <w:bottom w:w="60" w:type="dxa"/>
              <w:start w:w="110" w:type="dxa"/>
              <w:end w:w="110" w:type="dxa"/>
            </w:tcMar>
          </w:tcPr>
          <w:p>
            <w:pPr>
              <w:spacing w:after="20" w:before="20"/>
              <w:jc w:val="center"/>
            </w:pPr>
            <w:r/>
            <w:r>
              <w:rPr>
                <w:rFonts w:ascii="Consolas" w:hAnsi="Consolas"/>
                <w:b w:val="0"/>
                <w:color w:val="1B1E28"/>
                <w:sz w:val="19"/>
              </w:rPr>
              <w:t>stable</w:t>
            </w:r>
          </w:p>
        </w:tc>
        <w:tc>
          <w:tcPr>
            <w:tcW w:type="dxa" w:w="1656"/>
            <w:tcMar>
              <w:top w:w="60" w:type="dxa"/>
              <w:bottom w:w="60" w:type="dxa"/>
              <w:start w:w="110" w:type="dxa"/>
              <w:end w:w="110" w:type="dxa"/>
            </w:tcMar>
          </w:tcPr>
          <w:p>
            <w:pPr>
              <w:spacing w:after="20" w:before="20"/>
              <w:jc w:val="center"/>
            </w:pPr>
            <w:r/>
            <w:r>
              <w:rPr>
                <w:rFonts w:ascii="Consolas" w:hAnsi="Consolas"/>
                <w:b/>
                <w:color w:val="1F8A4C"/>
                <w:sz w:val="19"/>
              </w:rPr>
              <w:t>1.0–1.5 M</w:t>
            </w:r>
          </w:p>
        </w:tc>
        <w:tc>
          <w:tcPr>
            <w:tcW w:type="dxa" w:w="3312"/>
            <w:tcMar>
              <w:top w:w="60" w:type="dxa"/>
              <w:bottom w:w="60" w:type="dxa"/>
              <w:start w:w="110" w:type="dxa"/>
              <w:end w:w="110" w:type="dxa"/>
            </w:tcMar>
          </w:tcPr>
          <w:p>
            <w:pPr>
              <w:spacing w:after="20" w:before="20"/>
              <w:jc w:val="center"/>
            </w:pPr>
            <w:r/>
            <w:r>
              <w:rPr>
                <w:rFonts w:ascii="Segoe UI" w:hAnsi="Segoe UI"/>
                <w:b w:val="0"/>
                <w:color w:val="1B1E28"/>
                <w:sz w:val="19"/>
              </w:rPr>
              <w:t>seeded; metrics stable across checkpoints</w:t>
            </w:r>
          </w:p>
        </w:tc>
      </w:tr>
    </w:tbl>
    <w:p>
      <w:pPr>
        <w:spacing w:after="40"/>
      </w:pPr>
    </w:p>
    <w:p>
      <w:pPr>
        <w:spacing w:before="0" w:after="120"/>
      </w:pPr>
      <w:r>
        <w:rPr>
          <w:rFonts w:ascii="Segoe UI" w:hAnsi="Segoe UI"/>
          <w:b w:val="0"/>
          <w:i w:val="0"/>
          <w:color w:val="5A6274"/>
          <w:sz w:val="20"/>
        </w:rPr>
        <w:t>All primary KPIs are met by a single policy; the balance share carries a small, fully-explained residual bias (Appendix A). Full result tables at n = 2/4/6 are in RESULTS.md.</w:t>
      </w:r>
    </w:p>
    <w:p>
      <w:pPr>
        <w:pStyle w:val="Heading1"/>
      </w:pPr>
      <w:r>
        <w:t>7. Challenges &amp; Risks</w:t>
      </w:r>
    </w:p>
    <w:p>
      <w:pPr>
        <w:spacing w:before="0" w:after="120"/>
      </w:pPr>
      <w:r>
        <w:rPr>
          <w:rFonts w:ascii="Segoe UI" w:hAnsi="Segoe UI"/>
          <w:b w:val="0"/>
          <w:i w:val="0"/>
          <w:color w:val="1B1E28"/>
          <w:sz w:val="21"/>
        </w:rPr>
        <w:t>Design-time risks and the mitigations built into the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Challenge</w:t>
            </w:r>
          </w:p>
        </w:tc>
        <w:tc>
          <w:tcPr>
            <w:tcW w:type="dxa" w:w="1440"/>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Likelihood</w:t>
            </w:r>
          </w:p>
        </w:tc>
        <w:tc>
          <w:tcPr>
            <w:tcW w:type="dxa" w:w="1296"/>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Impact</w:t>
            </w:r>
          </w:p>
        </w:tc>
        <w:tc>
          <w:tcPr>
            <w:tcW w:type="dxa" w:w="3600"/>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Mitigation</w:t>
            </w:r>
          </w:p>
        </w:tc>
      </w:tr>
      <w:tr>
        <w:tc>
          <w:tcPr>
            <w:tcW w:type="dxa" w:w="4320"/>
            <w:tcMar>
              <w:top w:w="60" w:type="dxa"/>
              <w:bottom w:w="60" w:type="dxa"/>
              <w:start w:w="110" w:type="dxa"/>
              <w:end w:w="110" w:type="dxa"/>
            </w:tcMar>
          </w:tcPr>
          <w:p>
            <w:pPr>
              <w:spacing w:after="20" w:before="20"/>
            </w:pPr>
            <w:r/>
            <w:r>
              <w:rPr>
                <w:rFonts w:ascii="Segoe UI" w:hAnsi="Segoe UI"/>
                <w:b w:val="0"/>
                <w:color w:val="1B1E28"/>
                <w:sz w:val="19"/>
              </w:rPr>
              <w:t>Reward hacking — passive circling / turtling</w:t>
            </w:r>
          </w:p>
        </w:tc>
        <w:tc>
          <w:tcPr>
            <w:tcW w:type="dxa" w:w="1440"/>
            <w:tcMar>
              <w:top w:w="60" w:type="dxa"/>
              <w:bottom w:w="60" w:type="dxa"/>
              <w:start w:w="110" w:type="dxa"/>
              <w:end w:w="110" w:type="dxa"/>
            </w:tcMar>
          </w:tcPr>
          <w:p>
            <w:pPr>
              <w:spacing w:after="20" w:before="20"/>
              <w:jc w:val="center"/>
            </w:pPr>
            <w:r/>
            <w:r>
              <w:rPr>
                <w:rFonts w:ascii="Segoe UI" w:hAnsi="Segoe UI"/>
                <w:b w:val="0"/>
                <w:color w:val="1B1E28"/>
                <w:sz w:val="19"/>
              </w:rPr>
              <w:t>High</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High</w:t>
            </w:r>
          </w:p>
        </w:tc>
        <w:tc>
          <w:tcPr>
            <w:tcW w:type="dxa" w:w="3600"/>
            <w:tcMar>
              <w:top w:w="60" w:type="dxa"/>
              <w:bottom w:w="60" w:type="dxa"/>
              <w:start w:w="110" w:type="dxa"/>
              <w:end w:w="110" w:type="dxa"/>
            </w:tcMar>
          </w:tcPr>
          <w:p>
            <w:pPr>
              <w:spacing w:after="20" w:before="20"/>
              <w:jc w:val="center"/>
            </w:pPr>
            <w:r/>
            <w:r>
              <w:rPr>
                <w:rFonts w:ascii="Segoe UI" w:hAnsi="Segoe UI"/>
                <w:b w:val="0"/>
                <w:color w:val="1B1E28"/>
                <w:sz w:val="19"/>
              </w:rPr>
              <w:t>potential-based shaping + a win bonus that dominates turtling + draw = loss</w:t>
            </w:r>
          </w:p>
        </w:tc>
      </w:tr>
      <w:tr>
        <w:tc>
          <w:tcPr>
            <w:tcW w:type="dxa" w:w="4320"/>
            <w:tcMar>
              <w:top w:w="60" w:type="dxa"/>
              <w:bottom w:w="60" w:type="dxa"/>
              <w:start w:w="110" w:type="dxa"/>
              <w:end w:w="110" w:type="dxa"/>
            </w:tcMar>
            <w:shd w:val="clear" w:color="auto" w:fill="EEF1FB"/>
          </w:tcPr>
          <w:p>
            <w:pPr>
              <w:spacing w:after="20" w:before="20"/>
            </w:pPr>
            <w:r/>
            <w:r>
              <w:rPr>
                <w:rFonts w:ascii="Segoe UI" w:hAnsi="Segoe UI"/>
                <w:b w:val="0"/>
                <w:color w:val="1B1E28"/>
                <w:sz w:val="19"/>
              </w:rPr>
              <w:t>Melee caution at n ≥ 3 (committing exposes you)</w:t>
            </w:r>
          </w:p>
        </w:tc>
        <w:tc>
          <w:tcPr>
            <w:tcW w:type="dxa" w:w="14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High</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High</w:t>
            </w:r>
          </w:p>
        </w:tc>
        <w:tc>
          <w:tcPr>
            <w:tcW w:type="dxa" w:w="360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agent-count curriculum (n=2→N) + draw = loss + high γ</w:t>
            </w:r>
          </w:p>
        </w:tc>
      </w:tr>
      <w:tr>
        <w:tc>
          <w:tcPr>
            <w:tcW w:type="dxa" w:w="4320"/>
            <w:tcMar>
              <w:top w:w="60" w:type="dxa"/>
              <w:bottom w:w="60" w:type="dxa"/>
              <w:start w:w="110" w:type="dxa"/>
              <w:end w:w="110" w:type="dxa"/>
            </w:tcMar>
          </w:tcPr>
          <w:p>
            <w:pPr>
              <w:spacing w:after="20" w:before="20"/>
            </w:pPr>
            <w:r/>
            <w:r>
              <w:rPr>
                <w:rFonts w:ascii="Segoe UI" w:hAnsi="Segoe UI"/>
                <w:b w:val="0"/>
                <w:color w:val="1B1E28"/>
                <w:sz w:val="19"/>
              </w:rPr>
              <w:t>Agents cannot stop in the ring (braking &gt; arena)</w:t>
            </w:r>
          </w:p>
        </w:tc>
        <w:tc>
          <w:tcPr>
            <w:tcW w:type="dxa" w:w="1440"/>
            <w:tcMar>
              <w:top w:w="60" w:type="dxa"/>
              <w:bottom w:w="60" w:type="dxa"/>
              <w:start w:w="110" w:type="dxa"/>
              <w:end w:w="110" w:type="dxa"/>
            </w:tcMar>
          </w:tcPr>
          <w:p>
            <w:pPr>
              <w:spacing w:after="20" w:before="20"/>
              <w:jc w:val="center"/>
            </w:pPr>
            <w:r/>
            <w:r>
              <w:rPr>
                <w:rFonts w:ascii="Segoe UI" w:hAnsi="Segoe UI"/>
                <w:b w:val="0"/>
                <w:color w:val="1B1E28"/>
                <w:sz w:val="19"/>
              </w:rPr>
              <w:t>High</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High</w:t>
            </w:r>
          </w:p>
        </w:tc>
        <w:tc>
          <w:tcPr>
            <w:tcW w:type="dxa" w:w="3600"/>
            <w:tcMar>
              <w:top w:w="60" w:type="dxa"/>
              <w:bottom w:w="60" w:type="dxa"/>
              <w:start w:w="110" w:type="dxa"/>
              <w:end w:w="110" w:type="dxa"/>
            </w:tcMar>
          </w:tcPr>
          <w:p>
            <w:pPr>
              <w:spacing w:after="20" w:before="20"/>
              <w:jc w:val="center"/>
            </w:pPr>
            <w:r/>
            <w:r>
              <w:rPr>
                <w:rFonts w:ascii="Segoe UI" w:hAnsi="Segoe UI"/>
                <w:b w:val="0"/>
                <w:color w:val="1B1E28"/>
                <w:sz w:val="19"/>
              </w:rPr>
              <w:t>size agent mass so braking distance &lt; arena radius (density param)</w:t>
            </w:r>
          </w:p>
        </w:tc>
      </w:tr>
      <w:tr>
        <w:tc>
          <w:tcPr>
            <w:tcW w:type="dxa" w:w="4320"/>
            <w:tcMar>
              <w:top w:w="60" w:type="dxa"/>
              <w:bottom w:w="60" w:type="dxa"/>
              <w:start w:w="110" w:type="dxa"/>
              <w:end w:w="110" w:type="dxa"/>
            </w:tcMar>
            <w:shd w:val="clear" w:color="auto" w:fill="EEF1FB"/>
          </w:tcPr>
          <w:p>
            <w:pPr>
              <w:spacing w:after="20" w:before="20"/>
            </w:pPr>
            <w:r/>
            <w:r>
              <w:rPr>
                <w:rFonts w:ascii="Segoe UI" w:hAnsi="Segoe UI"/>
                <w:b w:val="0"/>
                <w:color w:val="1B1E28"/>
                <w:sz w:val="19"/>
              </w:rPr>
              <w:t>Training instability with N &gt; 2</w:t>
            </w:r>
          </w:p>
        </w:tc>
        <w:tc>
          <w:tcPr>
            <w:tcW w:type="dxa" w:w="14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Medium</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High</w:t>
            </w:r>
          </w:p>
        </w:tc>
        <w:tc>
          <w:tcPr>
            <w:tcW w:type="dxa" w:w="360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start at N=2, validate, then ramp the agent count</w:t>
            </w:r>
          </w:p>
        </w:tc>
      </w:tr>
      <w:tr>
        <w:tc>
          <w:tcPr>
            <w:tcW w:type="dxa" w:w="4320"/>
            <w:tcMar>
              <w:top w:w="60" w:type="dxa"/>
              <w:bottom w:w="60" w:type="dxa"/>
              <w:start w:w="110" w:type="dxa"/>
              <w:end w:w="110" w:type="dxa"/>
            </w:tcMar>
          </w:tcPr>
          <w:p>
            <w:pPr>
              <w:spacing w:after="20" w:before="20"/>
            </w:pPr>
            <w:r/>
            <w:r>
              <w:rPr>
                <w:rFonts w:ascii="Segoe UI" w:hAnsi="Segoe UI"/>
                <w:b w:val="0"/>
                <w:color w:val="1B1E28"/>
                <w:sz w:val="19"/>
              </w:rPr>
              <w:t>Policy collapse to a single strategy</w:t>
            </w:r>
          </w:p>
        </w:tc>
        <w:tc>
          <w:tcPr>
            <w:tcW w:type="dxa" w:w="1440"/>
            <w:tcMar>
              <w:top w:w="60" w:type="dxa"/>
              <w:bottom w:w="60" w:type="dxa"/>
              <w:start w:w="110" w:type="dxa"/>
              <w:end w:w="110" w:type="dxa"/>
            </w:tcMar>
          </w:tcPr>
          <w:p>
            <w:pPr>
              <w:spacing w:after="20" w:before="20"/>
              <w:jc w:val="center"/>
            </w:pPr>
            <w:r/>
            <w:r>
              <w:rPr>
                <w:rFonts w:ascii="Segoe UI" w:hAnsi="Segoe UI"/>
                <w:b w:val="0"/>
                <w:color w:val="1B1E28"/>
                <w:sz w:val="19"/>
              </w:rPr>
              <w:t>Medium</w:t>
            </w:r>
          </w:p>
        </w:tc>
        <w:tc>
          <w:tcPr>
            <w:tcW w:type="dxa" w:w="1296"/>
            <w:tcMar>
              <w:top w:w="60" w:type="dxa"/>
              <w:bottom w:w="60" w:type="dxa"/>
              <w:start w:w="110" w:type="dxa"/>
              <w:end w:w="110" w:type="dxa"/>
            </w:tcMar>
          </w:tcPr>
          <w:p>
            <w:pPr>
              <w:spacing w:after="20" w:before="20"/>
              <w:jc w:val="center"/>
            </w:pPr>
            <w:r/>
            <w:r>
              <w:rPr>
                <w:rFonts w:ascii="Segoe UI" w:hAnsi="Segoe UI"/>
                <w:b w:val="0"/>
                <w:color w:val="1B1E28"/>
                <w:sz w:val="19"/>
              </w:rPr>
              <w:t>Medium</w:t>
            </w:r>
          </w:p>
        </w:tc>
        <w:tc>
          <w:tcPr>
            <w:tcW w:type="dxa" w:w="3600"/>
            <w:tcMar>
              <w:top w:w="60" w:type="dxa"/>
              <w:bottom w:w="60" w:type="dxa"/>
              <w:start w:w="110" w:type="dxa"/>
              <w:end w:w="110" w:type="dxa"/>
            </w:tcMar>
          </w:tcPr>
          <w:p>
            <w:pPr>
              <w:spacing w:after="20" w:before="20"/>
              <w:jc w:val="center"/>
            </w:pPr>
            <w:r/>
            <w:r>
              <w:rPr>
                <w:rFonts w:ascii="Segoe UI" w:hAnsi="Segoe UI"/>
                <w:b w:val="0"/>
                <w:color w:val="1B1E28"/>
                <w:sz w:val="19"/>
              </w:rPr>
              <w:t>maintain a 100-deep δ-uniform snapshot pool</w:t>
            </w:r>
          </w:p>
        </w:tc>
      </w:tr>
      <w:tr>
        <w:tc>
          <w:tcPr>
            <w:tcW w:type="dxa" w:w="4320"/>
            <w:tcMar>
              <w:top w:w="60" w:type="dxa"/>
              <w:bottom w:w="60" w:type="dxa"/>
              <w:start w:w="110" w:type="dxa"/>
              <w:end w:w="110" w:type="dxa"/>
            </w:tcMar>
            <w:shd w:val="clear" w:color="auto" w:fill="EEF1FB"/>
          </w:tcPr>
          <w:p>
            <w:pPr>
              <w:spacing w:after="20" w:before="20"/>
            </w:pPr>
            <w:r/>
            <w:r>
              <w:rPr>
                <w:rFonts w:ascii="Segoe UI" w:hAnsi="Segoe UI"/>
                <w:b w:val="0"/>
                <w:color w:val="1B1E28"/>
                <w:sz w:val="19"/>
              </w:rPr>
              <w:t>Compute limits — slow CPU training</w:t>
            </w:r>
          </w:p>
        </w:tc>
        <w:tc>
          <w:tcPr>
            <w:tcW w:type="dxa" w:w="14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Medium</w:t>
            </w:r>
          </w:p>
        </w:tc>
        <w:tc>
          <w:tcPr>
            <w:tcW w:type="dxa" w:w="1296"/>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Low</w:t>
            </w:r>
          </w:p>
        </w:tc>
        <w:tc>
          <w:tcPr>
            <w:tcW w:type="dxa" w:w="360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lightweight MLP policy; ~30–40 min for 1.5 M steps</w:t>
            </w:r>
          </w:p>
        </w:tc>
      </w:tr>
    </w:tbl>
    <w:p>
      <w:pPr>
        <w:spacing w:after="40"/>
      </w:pPr>
    </w:p>
    <w:p>
      <w:pPr>
        <w:pStyle w:val="Heading1"/>
      </w:pPr>
      <w:r>
        <w:t>8. Prototype &amp; Demo</w:t>
      </w:r>
    </w:p>
    <w:p>
      <w:pPr>
        <w:spacing w:before="0" w:after="120"/>
      </w:pPr>
      <w:r>
        <w:rPr>
          <w:rFonts w:ascii="Segoe UI" w:hAnsi="Segoe UI"/>
          <w:b w:val="0"/>
          <w:i w:val="0"/>
          <w:color w:val="1B1E28"/>
          <w:sz w:val="21"/>
        </w:rPr>
        <w:t>A working prototype validated the pipeline end-to-end before investing in training: the MJCF arena builds and steps N agents without physics errors, elimination fires on out-of-bounds, a random-policy baseline runs a full episode, and metrics log live. The final system renders episodes to MP4 with a framed tracking camera and a visual humanoid over each (invisible) collision cylinder, so rendering never changes the physics.</w:t>
      </w:r>
    </w:p>
    <w:p>
      <w:pPr>
        <w:pStyle w:val="ListBullet"/>
        <w:spacing w:after="60"/>
      </w:pPr>
      <w:r>
        <w:rPr>
          <w:rFonts w:ascii="Segoe UI" w:hAnsi="Segoe UI"/>
          <w:b/>
          <w:i w:val="0"/>
          <w:color w:val="1B1E28"/>
          <w:sz w:val="21"/>
        </w:rPr>
        <w:t xml:space="preserve">Captioned results reel: </w:t>
      </w:r>
      <w:r>
        <w:rPr>
          <w:rFonts w:ascii="Consolas" w:hAnsi="Consolas"/>
          <w:b w:val="0"/>
          <w:i w:val="0"/>
          <w:color w:val="1B1E28"/>
          <w:sz w:val="21"/>
        </w:rPr>
        <w:t>media/battle_royale_results.mp4</w:t>
      </w:r>
      <w:r>
        <w:rPr>
          <w:rFonts w:ascii="Segoe UI" w:hAnsi="Segoe UI"/>
          <w:b w:val="0"/>
          <w:i w:val="0"/>
          <w:color w:val="1B1E28"/>
          <w:sz w:val="21"/>
        </w:rPr>
        <w:t xml:space="preserve"> — all three behaviours + the design rationale (~80 s).</w:t>
      </w:r>
    </w:p>
    <w:p>
      <w:pPr>
        <w:pStyle w:val="ListBullet"/>
        <w:spacing w:after="60"/>
      </w:pPr>
      <w:r>
        <w:rPr>
          <w:rFonts w:ascii="Segoe UI" w:hAnsi="Segoe UI"/>
          <w:b/>
          <w:i w:val="0"/>
          <w:color w:val="1B1E28"/>
          <w:sz w:val="21"/>
        </w:rPr>
        <w:t xml:space="preserve">Raw clips: </w:t>
      </w:r>
      <w:r>
        <w:rPr>
          <w:rFonts w:ascii="Consolas" w:hAnsi="Consolas"/>
          <w:b w:val="0"/>
          <w:i w:val="0"/>
          <w:color w:val="1B1E28"/>
          <w:sz w:val="21"/>
        </w:rPr>
        <w:t>media/sumo_light_n4.mp4 · _n6.mp4 · _n8.mp4</w:t>
      </w:r>
      <w:r>
        <w:rPr>
          <w:rFonts w:ascii="Segoe UI" w:hAnsi="Segoe UI"/>
          <w:b w:val="0"/>
          <w:i w:val="0"/>
          <w:color w:val="1B1E28"/>
          <w:sz w:val="21"/>
        </w:rPr>
        <w:t xml:space="preserve"> — self-play push-outs at n = 4 / 6 / 8.</w:t>
      </w:r>
    </w:p>
    <w:p>
      <w:pPr>
        <w:pStyle w:val="ListBullet"/>
        <w:spacing w:after="60"/>
      </w:pPr>
      <w:r>
        <w:rPr>
          <w:rFonts w:ascii="Segoe UI" w:hAnsi="Segoe UI"/>
          <w:b/>
          <w:i w:val="0"/>
          <w:color w:val="1B1E28"/>
          <w:sz w:val="21"/>
        </w:rPr>
        <w:t xml:space="preserve">Dominance render: </w:t>
      </w:r>
      <w:r>
        <w:rPr>
          <w:rFonts w:ascii="Consolas" w:hAnsi="Consolas"/>
          <w:b w:val="0"/>
          <w:i w:val="0"/>
          <w:color w:val="1B1E28"/>
          <w:sz w:val="21"/>
        </w:rPr>
        <w:t>main.py --dominance</w:t>
      </w:r>
      <w:r>
        <w:rPr>
          <w:rFonts w:ascii="Segoe UI" w:hAnsi="Segoe UI"/>
          <w:b w:val="0"/>
          <w:i w:val="0"/>
          <w:color w:val="1B1E28"/>
          <w:sz w:val="21"/>
        </w:rPr>
        <w:t xml:space="preserve"> — the red trained agent ejecting the untrained field (n = 4 and n = 8).</w:t>
      </w:r>
    </w:p>
    <w:p>
      <w:pPr>
        <w:pStyle w:val="Heading1"/>
      </w:pPr>
      <w:r>
        <w:t>9. Evaluation Criteria</w:t>
      </w:r>
    </w:p>
    <w:p>
      <w:pPr>
        <w:spacing w:before="0" w:after="120"/>
      </w:pPr>
      <w:r>
        <w:rPr>
          <w:rFonts w:ascii="Segoe UI" w:hAnsi="Segoe UI"/>
          <w:b w:val="0"/>
          <w:i w:val="0"/>
          <w:color w:val="1B1E28"/>
          <w:sz w:val="21"/>
        </w:rPr>
        <w:t>How the project's success is measured, aligned to the course grading criteria.</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Criterion</w:t>
            </w:r>
          </w:p>
        </w:tc>
        <w:tc>
          <w:tcPr>
            <w:tcW w:type="dxa" w:w="1440"/>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Status</w:t>
            </w:r>
          </w:p>
        </w:tc>
        <w:tc>
          <w:tcPr>
            <w:tcW w:type="dxa" w:w="5040"/>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Evidence</w:t>
            </w:r>
          </w:p>
        </w:tc>
      </w:tr>
      <w:tr>
        <w:tc>
          <w:tcPr>
            <w:tcW w:type="dxa" w:w="3456"/>
            <w:tcMar>
              <w:top w:w="60" w:type="dxa"/>
              <w:bottom w:w="60" w:type="dxa"/>
              <w:start w:w="110" w:type="dxa"/>
              <w:end w:w="110" w:type="dxa"/>
            </w:tcMar>
          </w:tcPr>
          <w:p>
            <w:pPr>
              <w:spacing w:after="20" w:before="20"/>
            </w:pPr>
            <w:r/>
            <w:r>
              <w:rPr>
                <w:rFonts w:ascii="Segoe UI" w:hAnsi="Segoe UI"/>
                <w:b w:val="0"/>
                <w:color w:val="1B1E28"/>
                <w:sz w:val="19"/>
              </w:rPr>
              <w:t>Environment correctness &amp; robustness</w:t>
            </w:r>
          </w:p>
        </w:tc>
        <w:tc>
          <w:tcPr>
            <w:tcW w:type="dxa" w:w="1440"/>
            <w:tcMar>
              <w:top w:w="60" w:type="dxa"/>
              <w:bottom w:w="60" w:type="dxa"/>
              <w:start w:w="110" w:type="dxa"/>
              <w:end w:w="110" w:type="dxa"/>
            </w:tcMar>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tcPr>
          <w:p>
            <w:pPr>
              <w:spacing w:after="20" w:before="20"/>
              <w:jc w:val="center"/>
            </w:pPr>
            <w:r/>
            <w:r>
              <w:rPr>
                <w:rFonts w:ascii="Segoe UI" w:hAnsi="Segoe UI"/>
                <w:b w:val="0"/>
                <w:color w:val="1B1E28"/>
                <w:sz w:val="19"/>
              </w:rPr>
              <w:t>episodes run to completion; 134 tests; ≥80% coverage gate</w:t>
            </w:r>
          </w:p>
        </w:tc>
      </w:tr>
      <w:tr>
        <w:tc>
          <w:tcPr>
            <w:tcW w:type="dxa" w:w="3456"/>
            <w:tcMar>
              <w:top w:w="60" w:type="dxa"/>
              <w:bottom w:w="60" w:type="dxa"/>
              <w:start w:w="110" w:type="dxa"/>
              <w:end w:w="110" w:type="dxa"/>
            </w:tcMar>
            <w:shd w:val="clear" w:color="auto" w:fill="EEF1FB"/>
          </w:tcPr>
          <w:p>
            <w:pPr>
              <w:spacing w:after="20" w:before="20"/>
            </w:pPr>
            <w:r/>
            <w:r>
              <w:rPr>
                <w:rFonts w:ascii="Segoe UI" w:hAnsi="Segoe UI"/>
                <w:b w:val="0"/>
                <w:color w:val="1B1E28"/>
                <w:sz w:val="19"/>
              </w:rPr>
              <w:t>Meeting KPIs / performance goals</w:t>
            </w:r>
          </w:p>
        </w:tc>
        <w:tc>
          <w:tcPr>
            <w:tcW w:type="dxa" w:w="14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§6 — pushing 0.91, dominance +0.98, balance ≈ 1/N at n=4</w:t>
            </w:r>
          </w:p>
        </w:tc>
      </w:tr>
      <w:tr>
        <w:tc>
          <w:tcPr>
            <w:tcW w:type="dxa" w:w="3456"/>
            <w:tcMar>
              <w:top w:w="60" w:type="dxa"/>
              <w:bottom w:w="60" w:type="dxa"/>
              <w:start w:w="110" w:type="dxa"/>
              <w:end w:w="110" w:type="dxa"/>
            </w:tcMar>
          </w:tcPr>
          <w:p>
            <w:pPr>
              <w:spacing w:after="20" w:before="20"/>
            </w:pPr>
            <w:r/>
            <w:r>
              <w:rPr>
                <w:rFonts w:ascii="Segoe UI" w:hAnsi="Segoe UI"/>
                <w:b w:val="0"/>
                <w:color w:val="1B1E28"/>
                <w:sz w:val="19"/>
              </w:rPr>
              <w:t>Emergent behaviour</w:t>
            </w:r>
          </w:p>
        </w:tc>
        <w:tc>
          <w:tcPr>
            <w:tcW w:type="dxa" w:w="1440"/>
            <w:tcMar>
              <w:top w:w="60" w:type="dxa"/>
              <w:bottom w:w="60" w:type="dxa"/>
              <w:start w:w="110" w:type="dxa"/>
              <w:end w:w="110" w:type="dxa"/>
            </w:tcMar>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tcPr>
          <w:p>
            <w:pPr>
              <w:spacing w:after="20" w:before="20"/>
              <w:jc w:val="center"/>
            </w:pPr>
            <w:r/>
            <w:r>
              <w:rPr>
                <w:rFonts w:ascii="Segoe UI" w:hAnsi="Segoe UI"/>
                <w:b w:val="0"/>
                <w:color w:val="1B1E28"/>
                <w:sz w:val="19"/>
              </w:rPr>
              <w:t>genuine push-outs at n=4/6 (video + 0.91 resolution)</w:t>
            </w:r>
          </w:p>
        </w:tc>
      </w:tr>
      <w:tr>
        <w:tc>
          <w:tcPr>
            <w:tcW w:type="dxa" w:w="3456"/>
            <w:tcMar>
              <w:top w:w="60" w:type="dxa"/>
              <w:bottom w:w="60" w:type="dxa"/>
              <w:start w:w="110" w:type="dxa"/>
              <w:end w:w="110" w:type="dxa"/>
            </w:tcMar>
            <w:shd w:val="clear" w:color="auto" w:fill="EEF1FB"/>
          </w:tcPr>
          <w:p>
            <w:pPr>
              <w:spacing w:after="20" w:before="20"/>
            </w:pPr>
            <w:r/>
            <w:r>
              <w:rPr>
                <w:rFonts w:ascii="Segoe UI" w:hAnsi="Segoe UI"/>
                <w:b w:val="0"/>
                <w:color w:val="1B1E28"/>
                <w:sz w:val="19"/>
              </w:rPr>
              <w:t>Generalisation</w:t>
            </w:r>
          </w:p>
        </w:tc>
        <w:tc>
          <w:tcPr>
            <w:tcW w:type="dxa" w:w="14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shd w:val="clear" w:color="auto" w:fill="EEF1FB"/>
          </w:tcPr>
          <w:p>
            <w:pPr>
              <w:spacing w:after="20" w:before="20"/>
              <w:jc w:val="center"/>
            </w:pPr>
            <w:r>
              <w:t>trained on 4; holds at 6 &amp; 8 (push 0.79 / 0.78, dom +0.85 / +0.56)</w:t>
            </w:r>
            <w:r>
              <w:rPr>
                <w:rFonts w:ascii="Segoe UI" w:hAnsi="Segoe UI"/>
                <w:b w:val="0"/>
                <w:color w:val="1B1E28"/>
                <w:sz w:val="19"/>
              </w:rPr>
            </w:r>
          </w:p>
        </w:tc>
      </w:tr>
      <w:tr>
        <w:tc>
          <w:tcPr>
            <w:tcW w:type="dxa" w:w="3456"/>
            <w:tcMar>
              <w:top w:w="60" w:type="dxa"/>
              <w:bottom w:w="60" w:type="dxa"/>
              <w:start w:w="110" w:type="dxa"/>
              <w:end w:w="110" w:type="dxa"/>
            </w:tcMar>
          </w:tcPr>
          <w:p>
            <w:pPr>
              <w:spacing w:after="20" w:before="20"/>
            </w:pPr>
            <w:r/>
            <w:r>
              <w:rPr>
                <w:rFonts w:ascii="Segoe UI" w:hAnsi="Segoe UI"/>
                <w:b w:val="0"/>
                <w:color w:val="1B1E28"/>
                <w:sz w:val="19"/>
              </w:rPr>
              <w:t>Code quality &amp; SOLID</w:t>
            </w:r>
          </w:p>
        </w:tc>
        <w:tc>
          <w:tcPr>
            <w:tcW w:type="dxa" w:w="1440"/>
            <w:tcMar>
              <w:top w:w="60" w:type="dxa"/>
              <w:bottom w:w="60" w:type="dxa"/>
              <w:start w:w="110" w:type="dxa"/>
              <w:end w:w="110" w:type="dxa"/>
            </w:tcMar>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tcPr>
          <w:p>
            <w:pPr>
              <w:spacing w:after="20" w:before="20"/>
              <w:jc w:val="center"/>
            </w:pPr>
            <w:r/>
            <w:r>
              <w:rPr>
                <w:rFonts w:ascii="Segoe UI" w:hAnsi="Segoe UI"/>
                <w:b w:val="0"/>
                <w:color w:val="1B1E28"/>
                <w:sz w:val="19"/>
              </w:rPr>
              <w:t>Clean Architecture, typed, Ruff + CI</w:t>
            </w:r>
          </w:p>
        </w:tc>
      </w:tr>
      <w:tr>
        <w:tc>
          <w:tcPr>
            <w:tcW w:type="dxa" w:w="3456"/>
            <w:tcMar>
              <w:top w:w="60" w:type="dxa"/>
              <w:bottom w:w="60" w:type="dxa"/>
              <w:start w:w="110" w:type="dxa"/>
              <w:end w:w="110" w:type="dxa"/>
            </w:tcMar>
            <w:shd w:val="clear" w:color="auto" w:fill="EEF1FB"/>
          </w:tcPr>
          <w:p>
            <w:pPr>
              <w:spacing w:after="20" w:before="20"/>
            </w:pPr>
            <w:r/>
            <w:r>
              <w:rPr>
                <w:rFonts w:ascii="Segoe UI" w:hAnsi="Segoe UI"/>
                <w:b w:val="0"/>
                <w:color w:val="1B1E28"/>
                <w:sz w:val="19"/>
              </w:rPr>
              <w:t>Project structure &amp; design</w:t>
            </w:r>
          </w:p>
        </w:tc>
        <w:tc>
          <w:tcPr>
            <w:tcW w:type="dxa" w:w="14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layered design; pure domain; config-driven</w:t>
            </w:r>
          </w:p>
        </w:tc>
      </w:tr>
      <w:tr>
        <w:tc>
          <w:tcPr>
            <w:tcW w:type="dxa" w:w="3456"/>
            <w:tcMar>
              <w:top w:w="60" w:type="dxa"/>
              <w:bottom w:w="60" w:type="dxa"/>
              <w:start w:w="110" w:type="dxa"/>
              <w:end w:w="110" w:type="dxa"/>
            </w:tcMar>
          </w:tcPr>
          <w:p>
            <w:pPr>
              <w:spacing w:after="20" w:before="20"/>
            </w:pPr>
            <w:r/>
            <w:r>
              <w:rPr>
                <w:rFonts w:ascii="Segoe UI" w:hAnsi="Segoe UI"/>
                <w:b w:val="0"/>
                <w:color w:val="1B1E28"/>
                <w:sz w:val="19"/>
              </w:rPr>
              <w:t>Reproducibility</w:t>
            </w:r>
          </w:p>
        </w:tc>
        <w:tc>
          <w:tcPr>
            <w:tcW w:type="dxa" w:w="1440"/>
            <w:tcMar>
              <w:top w:w="60" w:type="dxa"/>
              <w:bottom w:w="60" w:type="dxa"/>
              <w:start w:w="110" w:type="dxa"/>
              <w:end w:w="110" w:type="dxa"/>
            </w:tcMar>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tcPr>
          <w:p>
            <w:pPr>
              <w:spacing w:after="20" w:before="20"/>
              <w:jc w:val="center"/>
            </w:pPr>
            <w:r/>
            <w:r>
              <w:rPr>
                <w:rFonts w:ascii="Segoe UI" w:hAnsi="Segoe UI"/>
                <w:b w:val="0"/>
                <w:color w:val="1B1E28"/>
                <w:sz w:val="19"/>
              </w:rPr>
              <w:t>seeded; one YAML reproduces the headline policy</w:t>
            </w:r>
          </w:p>
        </w:tc>
      </w:tr>
      <w:tr>
        <w:tc>
          <w:tcPr>
            <w:tcW w:type="dxa" w:w="3456"/>
            <w:tcMar>
              <w:top w:w="60" w:type="dxa"/>
              <w:bottom w:w="60" w:type="dxa"/>
              <w:start w:w="110" w:type="dxa"/>
              <w:end w:w="110" w:type="dxa"/>
            </w:tcMar>
            <w:shd w:val="clear" w:color="auto" w:fill="EEF1FB"/>
          </w:tcPr>
          <w:p>
            <w:pPr>
              <w:spacing w:after="20" w:before="20"/>
            </w:pPr>
            <w:r/>
            <w:r>
              <w:rPr>
                <w:rFonts w:ascii="Segoe UI" w:hAnsi="Segoe UI"/>
                <w:b w:val="0"/>
                <w:color w:val="1B1E28"/>
                <w:sz w:val="19"/>
              </w:rPr>
              <w:t>Documentation &amp; developer experience</w:t>
            </w:r>
          </w:p>
        </w:tc>
        <w:tc>
          <w:tcPr>
            <w:tcW w:type="dxa" w:w="14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Met</w:t>
            </w:r>
          </w:p>
        </w:tc>
        <w:tc>
          <w:tcPr>
            <w:tcW w:type="dxa" w:w="504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this document, METHODOLOGY, RUNBOOK, README, videos</w:t>
            </w:r>
          </w:p>
        </w:tc>
      </w:tr>
    </w:tbl>
    <w:p>
      <w:pPr>
        <w:spacing w:after="40"/>
      </w:pPr>
    </w:p>
    <w:p>
      <w:pPr>
        <w:pStyle w:val="Heading1"/>
      </w:pPr>
      <w:r>
        <w:t>10. Work Split &amp; Timeline</w:t>
      </w:r>
    </w:p>
    <w:p>
      <w:pPr>
        <w:pStyle w:val="Heading2"/>
      </w:pPr>
      <w:r>
        <w:t>Work split</w:t>
      </w:r>
    </w:p>
    <w:tbl>
      <w:tblPr>
        <w:tblStyle w:val="TableGrid"/>
        <w:tblW w:type="auto" w:w="0"/>
        <w:jc w:val="center"/>
        <w:tblLook w:firstColumn="1" w:firstRow="1" w:lastColumn="0" w:lastRow="0" w:noHBand="0" w:noVBand="1" w:val="04A0"/>
      </w:tblPr>
      <w:tblGrid>
        <w:gridCol w:w="2880"/>
        <w:gridCol w:w="2880"/>
        <w:gridCol w:w="2880"/>
      </w:tblGrid>
      <w:tr>
        <w:tc>
          <w:tcPr>
            <w:tcW w:type="dxa" w:w="6624"/>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Area</w:t>
            </w:r>
          </w:p>
        </w:tc>
        <w:tc>
          <w:tcPr>
            <w:tcW w:type="dxa" w:w="1584"/>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Dvir</w:t>
            </w:r>
          </w:p>
        </w:tc>
        <w:tc>
          <w:tcPr>
            <w:tcW w:type="dxa" w:w="1584"/>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Oshri</w:t>
            </w:r>
          </w:p>
        </w:tc>
      </w:tr>
      <w:tr>
        <w:tc>
          <w:tcPr>
            <w:tcW w:type="dxa" w:w="6624"/>
            <w:tcMar>
              <w:top w:w="60" w:type="dxa"/>
              <w:bottom w:w="60" w:type="dxa"/>
              <w:start w:w="110" w:type="dxa"/>
              <w:end w:w="110" w:type="dxa"/>
            </w:tcMar>
          </w:tcPr>
          <w:p>
            <w:pPr>
              <w:spacing w:after="20" w:before="20"/>
            </w:pPr>
            <w:r/>
            <w:r>
              <w:rPr>
                <w:rFonts w:ascii="Segoe UI" w:hAnsi="Segoe UI"/>
                <w:b w:val="0"/>
                <w:color w:val="1B1E28"/>
                <w:sz w:val="19"/>
              </w:rPr>
              <w:t>Environment: MJCF arena, physics, observation, reward, elimination</w:t>
            </w:r>
          </w:p>
        </w:tc>
        <w:tc>
          <w:tcPr>
            <w:tcW w:type="dxa" w:w="1584"/>
            <w:tcMar>
              <w:top w:w="60" w:type="dxa"/>
              <w:bottom w:w="60" w:type="dxa"/>
              <w:start w:w="110" w:type="dxa"/>
              <w:end w:w="110" w:type="dxa"/>
            </w:tcMar>
          </w:tcPr>
          <w:p>
            <w:pPr>
              <w:spacing w:after="20" w:before="20"/>
              <w:jc w:val="center"/>
            </w:pPr>
            <w:r/>
            <w:r>
              <w:rPr>
                <w:rFonts w:ascii="Segoe UI" w:hAnsi="Segoe UI"/>
                <w:b w:val="0"/>
                <w:color w:val="1B1E28"/>
                <w:sz w:val="19"/>
              </w:rPr>
              <w:t>●</w:t>
            </w:r>
          </w:p>
        </w:tc>
        <w:tc>
          <w:tcPr>
            <w:tcW w:type="dxa" w:w="1584"/>
            <w:tcMar>
              <w:top w:w="60" w:type="dxa"/>
              <w:bottom w:w="60" w:type="dxa"/>
              <w:start w:w="110" w:type="dxa"/>
              <w:end w:w="110" w:type="dxa"/>
            </w:tcMar>
          </w:tcPr>
          <w:p>
            <w:pPr>
              <w:spacing w:after="20" w:before="20"/>
              <w:jc w:val="center"/>
            </w:pPr>
            <w:r/>
            <w:r>
              <w:rPr>
                <w:rFonts w:ascii="Segoe UI" w:hAnsi="Segoe UI"/>
                <w:b w:val="0"/>
                <w:color w:val="1B1E28"/>
                <w:sz w:val="19"/>
              </w:rPr>
            </w:r>
          </w:p>
        </w:tc>
      </w:tr>
      <w:tr>
        <w:tc>
          <w:tcPr>
            <w:tcW w:type="dxa" w:w="6624"/>
            <w:tcMar>
              <w:top w:w="60" w:type="dxa"/>
              <w:bottom w:w="60" w:type="dxa"/>
              <w:start w:w="110" w:type="dxa"/>
              <w:end w:w="110" w:type="dxa"/>
            </w:tcMar>
            <w:shd w:val="clear" w:color="auto" w:fill="EEF1FB"/>
          </w:tcPr>
          <w:p>
            <w:pPr>
              <w:spacing w:after="20" w:before="20"/>
            </w:pPr>
            <w:r/>
            <w:r>
              <w:rPr>
                <w:rFonts w:ascii="Segoe UI" w:hAnsi="Segoe UI"/>
                <w:b w:val="0"/>
                <w:color w:val="1B1E28"/>
                <w:sz w:val="19"/>
              </w:rPr>
              <w:t>Training: self-play loop, PPO, snapshot pool, Elo, metrics</w:t>
            </w:r>
          </w:p>
        </w:tc>
        <w:tc>
          <w:tcPr>
            <w:tcW w:type="dxa" w:w="15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r>
          </w:p>
        </w:tc>
        <w:tc>
          <w:tcPr>
            <w:tcW w:type="dxa" w:w="15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w:t>
            </w:r>
          </w:p>
        </w:tc>
      </w:tr>
      <w:tr>
        <w:tc>
          <w:tcPr>
            <w:tcW w:type="dxa" w:w="6624"/>
            <w:tcMar>
              <w:top w:w="60" w:type="dxa"/>
              <w:bottom w:w="60" w:type="dxa"/>
              <w:start w:w="110" w:type="dxa"/>
              <w:end w:w="110" w:type="dxa"/>
            </w:tcMar>
          </w:tcPr>
          <w:p>
            <w:pPr>
              <w:spacing w:after="20" w:before="20"/>
            </w:pPr>
            <w:r/>
            <w:r>
              <w:rPr>
                <w:rFonts w:ascii="Segoe UI" w:hAnsi="Segoe UI"/>
                <w:b w:val="0"/>
                <w:color w:val="1B1E28"/>
                <w:sz w:val="19"/>
              </w:rPr>
              <w:t>Config loader, ablations, video export, documentation</w:t>
            </w:r>
          </w:p>
        </w:tc>
        <w:tc>
          <w:tcPr>
            <w:tcW w:type="dxa" w:w="1584"/>
            <w:tcMar>
              <w:top w:w="60" w:type="dxa"/>
              <w:bottom w:w="60" w:type="dxa"/>
              <w:start w:w="110" w:type="dxa"/>
              <w:end w:w="110" w:type="dxa"/>
            </w:tcMar>
          </w:tcPr>
          <w:p>
            <w:pPr>
              <w:spacing w:after="20" w:before="20"/>
              <w:jc w:val="center"/>
            </w:pPr>
            <w:r/>
            <w:r>
              <w:rPr>
                <w:rFonts w:ascii="Segoe UI" w:hAnsi="Segoe UI"/>
                <w:b w:val="0"/>
                <w:color w:val="1B1E28"/>
                <w:sz w:val="19"/>
              </w:rPr>
              <w:t>●</w:t>
            </w:r>
          </w:p>
        </w:tc>
        <w:tc>
          <w:tcPr>
            <w:tcW w:type="dxa" w:w="1584"/>
            <w:tcMar>
              <w:top w:w="60" w:type="dxa"/>
              <w:bottom w:w="60" w:type="dxa"/>
              <w:start w:w="110" w:type="dxa"/>
              <w:end w:w="110" w:type="dxa"/>
            </w:tcMar>
          </w:tcPr>
          <w:p>
            <w:pPr>
              <w:spacing w:after="20" w:before="20"/>
              <w:jc w:val="center"/>
            </w:pPr>
            <w:r/>
            <w:r>
              <w:rPr>
                <w:rFonts w:ascii="Segoe UI" w:hAnsi="Segoe UI"/>
                <w:b w:val="0"/>
                <w:color w:val="1B1E28"/>
                <w:sz w:val="19"/>
              </w:rPr>
              <w:t>●</w:t>
            </w:r>
          </w:p>
        </w:tc>
      </w:tr>
    </w:tbl>
    <w:p>
      <w:pPr>
        <w:spacing w:after="40"/>
      </w:pPr>
    </w:p>
    <w:p>
      <w:pPr>
        <w:pStyle w:val="Heading2"/>
      </w:pPr>
      <w:r>
        <w:t>Timeline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3B4CC0"/>
            <w:tcMar>
              <w:top w:w="60" w:type="dxa"/>
              <w:bottom w:w="60" w:type="dxa"/>
              <w:start w:w="110" w:type="dxa"/>
              <w:end w:w="110" w:type="dxa"/>
            </w:tcMar>
          </w:tcPr>
          <w:p>
            <w:pPr>
              <w:spacing w:after="20" w:before="20"/>
            </w:pPr>
            <w:r/>
            <w:r>
              <w:rPr>
                <w:rFonts w:ascii="Segoe UI Semibold" w:hAnsi="Segoe UI Semibold"/>
                <w:b/>
                <w:color w:val="FFFFFF"/>
                <w:sz w:val="19"/>
              </w:rPr>
              <w:t>Phase</w:t>
            </w:r>
          </w:p>
        </w:tc>
        <w:tc>
          <w:tcPr>
            <w:tcW w:type="dxa" w:w="5184"/>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Work</w:t>
            </w:r>
          </w:p>
        </w:tc>
        <w:tc>
          <w:tcPr>
            <w:tcW w:type="dxa" w:w="2880"/>
            <w:shd w:val="clear" w:color="auto" w:fill="3B4CC0"/>
            <w:tcMar>
              <w:top w:w="60" w:type="dxa"/>
              <w:bottom w:w="60" w:type="dxa"/>
              <w:start w:w="110" w:type="dxa"/>
              <w:end w:w="110" w:type="dxa"/>
            </w:tcMar>
          </w:tcPr>
          <w:p>
            <w:pPr>
              <w:spacing w:after="20" w:before="20"/>
              <w:jc w:val="center"/>
            </w:pPr>
            <w:r/>
            <w:r>
              <w:rPr>
                <w:rFonts w:ascii="Segoe UI Semibold" w:hAnsi="Segoe UI Semibold"/>
                <w:b/>
                <w:color w:val="FFFFFF"/>
                <w:sz w:val="19"/>
              </w:rPr>
              <w:t>Deliverable</w:t>
            </w:r>
          </w:p>
        </w:tc>
      </w:tr>
      <w:tr>
        <w:tc>
          <w:tcPr>
            <w:tcW w:type="dxa" w:w="1872"/>
            <w:tcMar>
              <w:top w:w="60" w:type="dxa"/>
              <w:bottom w:w="60" w:type="dxa"/>
              <w:start w:w="110" w:type="dxa"/>
              <w:end w:w="110" w:type="dxa"/>
            </w:tcMar>
          </w:tcPr>
          <w:p>
            <w:pPr>
              <w:spacing w:after="20" w:before="20"/>
            </w:pPr>
            <w:r/>
            <w:r>
              <w:rPr>
                <w:rFonts w:ascii="Segoe UI" w:hAnsi="Segoe UI"/>
                <w:b w:val="0"/>
                <w:color w:val="1B1E28"/>
                <w:sz w:val="19"/>
              </w:rPr>
              <w:t>Env bring-up</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MJCF arena, multi-agent env, elimination, random baseline</w:t>
            </w:r>
          </w:p>
        </w:tc>
        <w:tc>
          <w:tcPr>
            <w:tcW w:type="dxa" w:w="2880"/>
            <w:tcMar>
              <w:top w:w="60" w:type="dxa"/>
              <w:bottom w:w="60" w:type="dxa"/>
              <w:start w:w="110" w:type="dxa"/>
              <w:end w:w="110" w:type="dxa"/>
            </w:tcMar>
          </w:tcPr>
          <w:p>
            <w:pPr>
              <w:spacing w:after="20" w:before="20"/>
              <w:jc w:val="center"/>
            </w:pPr>
            <w:r/>
            <w:r>
              <w:rPr>
                <w:rFonts w:ascii="Segoe UI" w:hAnsi="Segoe UI"/>
                <w:b w:val="0"/>
                <w:color w:val="1B1E28"/>
                <w:sz w:val="19"/>
              </w:rPr>
              <w:t>Working environment + prototype</w:t>
            </w:r>
          </w:p>
        </w:tc>
      </w:tr>
      <w:tr>
        <w:tc>
          <w:tcPr>
            <w:tcW w:type="dxa" w:w="1872"/>
            <w:tcMar>
              <w:top w:w="60" w:type="dxa"/>
              <w:bottom w:w="60" w:type="dxa"/>
              <w:start w:w="110" w:type="dxa"/>
              <w:end w:w="110" w:type="dxa"/>
            </w:tcMar>
            <w:shd w:val="clear" w:color="auto" w:fill="EEF1FB"/>
          </w:tcPr>
          <w:p>
            <w:pPr>
              <w:spacing w:after="20" w:before="20"/>
            </w:pPr>
            <w:r/>
            <w:r>
              <w:rPr>
                <w:rFonts w:ascii="Segoe UI" w:hAnsi="Segoe UI"/>
                <w:b w:val="0"/>
                <w:color w:val="1B1E28"/>
                <w:sz w:val="19"/>
              </w:rPr>
              <w:t>Self-play</w:t>
            </w:r>
          </w:p>
        </w:tc>
        <w:tc>
          <w:tcPr>
            <w:tcW w:type="dxa" w:w="51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PPO self-play loop, snapshot pool, WandB/stdout logging</w:t>
            </w:r>
          </w:p>
        </w:tc>
        <w:tc>
          <w:tcPr>
            <w:tcW w:type="dxa" w:w="288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Training run with logged metrics</w:t>
            </w:r>
          </w:p>
        </w:tc>
      </w:tr>
      <w:tr>
        <w:tc>
          <w:tcPr>
            <w:tcW w:type="dxa" w:w="1872"/>
            <w:tcMar>
              <w:top w:w="60" w:type="dxa"/>
              <w:bottom w:w="60" w:type="dxa"/>
              <w:start w:w="110" w:type="dxa"/>
              <w:end w:w="110" w:type="dxa"/>
            </w:tcMar>
          </w:tcPr>
          <w:p>
            <w:pPr>
              <w:spacing w:after="20" w:before="20"/>
            </w:pPr>
            <w:r/>
            <w:r>
              <w:rPr>
                <w:rFonts w:ascii="Segoe UI" w:hAnsi="Segoe UI"/>
                <w:b w:val="0"/>
                <w:color w:val="1B1E28"/>
                <w:sz w:val="19"/>
              </w:rPr>
              <w:t>Scale &amp; ablate</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n=6/8 generalisation; reward, storm, physics ablations</w:t>
            </w:r>
          </w:p>
        </w:tc>
        <w:tc>
          <w:tcPr>
            <w:tcW w:type="dxa" w:w="2880"/>
            <w:tcMar>
              <w:top w:w="60" w:type="dxa"/>
              <w:bottom w:w="60" w:type="dxa"/>
              <w:start w:w="110" w:type="dxa"/>
              <w:end w:w="110" w:type="dxa"/>
            </w:tcMar>
          </w:tcPr>
          <w:p>
            <w:pPr>
              <w:spacing w:after="20" w:before="20"/>
              <w:jc w:val="center"/>
            </w:pPr>
            <w:r/>
            <w:r>
              <w:rPr>
                <w:rFonts w:ascii="Segoe UI" w:hAnsi="Segoe UI"/>
                <w:b w:val="0"/>
                <w:color w:val="1B1E28"/>
                <w:sz w:val="19"/>
              </w:rPr>
              <w:t>Ablation results</w:t>
            </w:r>
          </w:p>
        </w:tc>
      </w:tr>
      <w:tr>
        <w:tc>
          <w:tcPr>
            <w:tcW w:type="dxa" w:w="1872"/>
            <w:tcMar>
              <w:top w:w="60" w:type="dxa"/>
              <w:bottom w:w="60" w:type="dxa"/>
              <w:start w:w="110" w:type="dxa"/>
              <w:end w:w="110" w:type="dxa"/>
            </w:tcMar>
            <w:shd w:val="clear" w:color="auto" w:fill="EEF1FB"/>
          </w:tcPr>
          <w:p>
            <w:pPr>
              <w:spacing w:after="20" w:before="20"/>
            </w:pPr>
            <w:r/>
            <w:r>
              <w:rPr>
                <w:rFonts w:ascii="Segoe UI" w:hAnsi="Segoe UI"/>
                <w:b w:val="0"/>
                <w:color w:val="1B1E28"/>
                <w:sz w:val="19"/>
              </w:rPr>
              <w:t>Tuning</w:t>
            </w:r>
          </w:p>
        </w:tc>
        <w:tc>
          <w:tcPr>
            <w:tcW w:type="dxa" w:w="5184"/>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agent-mass sizing + draw=loss → all three KPIs met</w:t>
            </w:r>
          </w:p>
        </w:tc>
        <w:tc>
          <w:tcPr>
            <w:tcW w:type="dxa" w:w="2880"/>
            <w:tcMar>
              <w:top w:w="60" w:type="dxa"/>
              <w:bottom w:w="60" w:type="dxa"/>
              <w:start w:w="110" w:type="dxa"/>
              <w:end w:w="110" w:type="dxa"/>
            </w:tcMar>
            <w:shd w:val="clear" w:color="auto" w:fill="EEF1FB"/>
          </w:tcPr>
          <w:p>
            <w:pPr>
              <w:spacing w:after="20" w:before="20"/>
              <w:jc w:val="center"/>
            </w:pPr>
            <w:r/>
            <w:r>
              <w:rPr>
                <w:rFonts w:ascii="Segoe UI" w:hAnsi="Segoe UI"/>
                <w:b w:val="0"/>
                <w:color w:val="1B1E28"/>
                <w:sz w:val="19"/>
              </w:rPr>
              <w:t>Headline policy (config/sumo_light.yaml)</w:t>
            </w:r>
          </w:p>
        </w:tc>
      </w:tr>
      <w:tr>
        <w:tc>
          <w:tcPr>
            <w:tcW w:type="dxa" w:w="1872"/>
            <w:tcMar>
              <w:top w:w="60" w:type="dxa"/>
              <w:bottom w:w="60" w:type="dxa"/>
              <w:start w:w="110" w:type="dxa"/>
              <w:end w:w="110" w:type="dxa"/>
            </w:tcMar>
          </w:tcPr>
          <w:p>
            <w:pPr>
              <w:spacing w:after="20" w:before="20"/>
            </w:pPr>
            <w:r/>
            <w:r>
              <w:rPr>
                <w:rFonts w:ascii="Segoe UI" w:hAnsi="Segoe UI"/>
                <w:b w:val="0"/>
                <w:color w:val="1B1E28"/>
                <w:sz w:val="19"/>
              </w:rPr>
              <w:t>Finalise</w:t>
            </w:r>
          </w:p>
        </w:tc>
        <w:tc>
          <w:tcPr>
            <w:tcW w:type="dxa" w:w="5184"/>
            <w:tcMar>
              <w:top w:w="60" w:type="dxa"/>
              <w:bottom w:w="60" w:type="dxa"/>
              <w:start w:w="110" w:type="dxa"/>
              <w:end w:w="110" w:type="dxa"/>
            </w:tcMar>
          </w:tcPr>
          <w:p>
            <w:pPr>
              <w:spacing w:after="20" w:before="20"/>
              <w:jc w:val="center"/>
            </w:pPr>
            <w:r/>
            <w:r>
              <w:rPr>
                <w:rFonts w:ascii="Segoe UI" w:hAnsi="Segoe UI"/>
                <w:b w:val="0"/>
                <w:color w:val="1B1E28"/>
                <w:sz w:val="19"/>
              </w:rPr>
              <w:t>documentation, video, design document, README, tests</w:t>
            </w:r>
          </w:p>
        </w:tc>
        <w:tc>
          <w:tcPr>
            <w:tcW w:type="dxa" w:w="2880"/>
            <w:tcMar>
              <w:top w:w="60" w:type="dxa"/>
              <w:bottom w:w="60" w:type="dxa"/>
              <w:start w:w="110" w:type="dxa"/>
              <w:end w:w="110" w:type="dxa"/>
            </w:tcMar>
          </w:tcPr>
          <w:p>
            <w:pPr>
              <w:spacing w:after="20" w:before="20"/>
              <w:jc w:val="center"/>
            </w:pPr>
            <w:r/>
            <w:r>
              <w:rPr>
                <w:rFonts w:ascii="Segoe UI" w:hAnsi="Segoe UI"/>
                <w:b w:val="0"/>
                <w:color w:val="1B1E28"/>
                <w:sz w:val="19"/>
              </w:rPr>
              <w:t>Final submission (Aug 31st)</w:t>
            </w:r>
          </w:p>
        </w:tc>
      </w:tr>
    </w:tbl>
    <w:p>
      <w:pPr>
        <w:spacing w:after="40"/>
      </w:pPr>
    </w:p>
    <w:p>
      <w:pPr>
        <w:pStyle w:val="Heading1"/>
      </w:pPr>
      <w:r>
        <w:t>11. References</w:t>
      </w:r>
    </w:p>
    <w:p>
      <w:pPr>
        <w:pStyle w:val="ListBullet"/>
        <w:spacing w:after="60"/>
      </w:pPr>
      <w:r>
        <w:rPr>
          <w:rFonts w:ascii="Segoe UI" w:hAnsi="Segoe UI"/>
          <w:color w:val="1B1E28"/>
          <w:sz w:val="19"/>
        </w:rPr>
        <w:t>Bansal et al. Emergent Complexity via Multi-Agent Competition. ICLR 2018.</w:t>
      </w:r>
    </w:p>
    <w:p>
      <w:pPr>
        <w:pStyle w:val="ListBullet"/>
        <w:spacing w:after="60"/>
      </w:pPr>
      <w:r>
        <w:rPr>
          <w:rFonts w:ascii="Segoe UI" w:hAnsi="Segoe UI"/>
          <w:color w:val="1B1E28"/>
          <w:sz w:val="19"/>
        </w:rPr>
        <w:t>Ng, Harada &amp; Russell. Policy Invariance under Reward Transformations. ICML 1999.</w:t>
      </w:r>
    </w:p>
    <w:p>
      <w:pPr>
        <w:pStyle w:val="ListBullet"/>
        <w:spacing w:after="60"/>
      </w:pPr>
      <w:r>
        <w:rPr>
          <w:rFonts w:ascii="Segoe UI" w:hAnsi="Segoe UI"/>
          <w:color w:val="1B1E28"/>
          <w:sz w:val="19"/>
        </w:rPr>
        <w:t>Heinrich &amp; Silver. Deep RL from Self-Play in Imperfect-Information Games (fictitious self-play). 2016.</w:t>
      </w:r>
    </w:p>
    <w:p>
      <w:pPr>
        <w:pStyle w:val="ListBullet"/>
        <w:spacing w:after="60"/>
      </w:pPr>
      <w:r>
        <w:rPr>
          <w:rFonts w:ascii="Segoe UI" w:hAnsi="Segoe UI"/>
          <w:color w:val="1B1E28"/>
          <w:sz w:val="19"/>
        </w:rPr>
        <w:t>Yu et al. The Surprising Effectiveness of PPO in Cooperative Multi-Agent Games (MAPPO). NeurIPS 2022.</w:t>
      </w:r>
    </w:p>
    <w:p>
      <w:pPr>
        <w:pStyle w:val="ListBullet"/>
        <w:spacing w:after="60"/>
      </w:pPr>
      <w:r>
        <w:rPr>
          <w:rFonts w:ascii="Segoe UI" w:hAnsi="Segoe UI"/>
          <w:color w:val="1B1E28"/>
          <w:sz w:val="19"/>
        </w:rPr>
        <w:t>Schulman et al. Proximal Policy Optimization Algorithms. arXiv 2017.</w:t>
      </w:r>
    </w:p>
    <w:p>
      <w:pPr>
        <w:pStyle w:val="ListBullet"/>
        <w:spacing w:after="60"/>
      </w:pPr>
      <w:r>
        <w:rPr>
          <w:rFonts w:ascii="Segoe UI" w:hAnsi="Segoe UI"/>
          <w:color w:val="1B1E28"/>
          <w:sz w:val="19"/>
        </w:rPr>
        <w:t>MuJoCo — https://mujoco.readthedocs.io   ·   Gymnasium — https://gymnasium.farama.org</w:t>
      </w:r>
    </w:p>
    <w:p>
      <w:pPr>
        <w:pStyle w:val="ListBullet"/>
        <w:spacing w:after="60"/>
      </w:pPr>
      <w:r>
        <w:rPr>
          <w:rFonts w:ascii="Segoe UI" w:hAnsi="Segoe UI"/>
          <w:color w:val="1B1E28"/>
          <w:sz w:val="19"/>
        </w:rPr>
        <w:t>Stable-Baselines3 — https://github.com/DLR-RM/stable-baselines3</w:t>
      </w:r>
    </w:p>
    <w:p>
      <w:pPr>
        <w:pStyle w:val="ListBullet"/>
        <w:spacing w:after="60"/>
      </w:pPr>
      <w:r>
        <w:rPr>
          <w:rFonts w:ascii="Segoe UI" w:hAnsi="Segoe UI"/>
          <w:color w:val="1B1E28"/>
          <w:sz w:val="19"/>
        </w:rPr>
        <w:t>Martin, R.C. Clean Architecture. Prentice Hall, 2017.</w:t>
      </w:r>
    </w:p>
    <w:p>
      <w:r>
        <w:br w:type="page"/>
      </w:r>
    </w:p>
    <w:p>
      <w:pPr>
        <w:pStyle w:val="Heading1"/>
      </w:pPr>
      <w:r>
        <w:t>Appendix A — Reflective Analysis</w:t>
      </w:r>
    </w:p>
    <w:p>
      <w:pPr>
        <w:spacing w:before="0" w:after="120"/>
      </w:pPr>
      <w:r>
        <w:rPr>
          <w:rFonts w:ascii="Segoe UI" w:hAnsi="Segoe UI"/>
          <w:b w:val="0"/>
          <w:i w:val="0"/>
          <w:color w:val="1B1E28"/>
          <w:sz w:val="21"/>
        </w:rPr>
        <w:t>A short retrospective on what was hard and what we learned. The full narrative, with every experiment and the supporting mathematics, is in docs/METHODOLOGY.md.</w:t>
      </w:r>
    </w:p>
    <w:p>
      <w:pPr>
        <w:pStyle w:val="Heading2"/>
      </w:pPr>
      <w:r>
        <w:t>The key insight: the bottleneck was physics, not reward</w:t>
      </w:r>
    </w:p>
    <w:p>
      <w:pPr>
        <w:spacing w:before="0" w:after="120"/>
      </w:pPr>
      <w:r>
        <w:rPr>
          <w:rFonts w:ascii="Segoe UI" w:hAnsi="Segoe UI"/>
          <w:b w:val="0"/>
          <w:i w:val="0"/>
          <w:color w:val="1B1E28"/>
          <w:sz w:val="21"/>
        </w:rPr>
        <w:t>For much of the project, agents at n ≥ 3 collapsed into cautious draws or self-elimination, and no reward change fixed it. The real cause was dynamical: at the default agent mass the braking distance from top speed (~5.5 m) far exceeded the arena (~1.2 m), so an agent that committed to any real speed physically could not stop in the ring. Recognising this as a sizing constraint — and lightening the agents so braking distance fits the arena — is what turned a −0.26 dominance ceiling into +0.98. The lesson: in a physics-based task, verify the dynamical feasibility of the behaviour you are rewarding before tuning the reward.</w:t>
      </w:r>
    </w:p>
    <w:p>
      <w:pPr>
        <w:pStyle w:val="Heading2"/>
      </w:pPr>
      <w:r>
        <w:t>An honest negative result: balance perfection is fragile</w:t>
      </w:r>
    </w:p>
    <w:p>
      <w:pPr>
        <w:spacing w:before="0" w:after="120"/>
      </w:pPr>
      <w:r>
        <w:rPr>
          <w:rFonts w:ascii="Segoe UI" w:hAnsi="Segoe UI"/>
          <w:b w:val="0"/>
          <w:i w:val="0"/>
          <w:color w:val="1B1E28"/>
          <w:sz w:val="21"/>
        </w:rPr>
        <w:t>The final policy's per-slot win share is slightly uneven (≈ [.20 .19 .32 .29] at n=4) due to an observation tie-break on the perfectly symmetric spawn. We tried three fixes (spawn jitter ×2, neighbour-shuffle); all evened the balance but collapsed the aggressive behaviour, because the draw-penalty optimum is fragile to any training-time stochasticity. We therefore document the bias as a fully-explained artifact (within ±7% of ideal) rather than trading away the primary KPIs. A genuinely permutation/rotation-equivariant policy architecture would remove it — a worthwhile future extension.</w:t>
      </w:r>
    </w:p>
    <w:p>
      <w:pPr>
        <w:pStyle w:val="Heading2"/>
      </w:pPr>
      <w:r>
        <w:t>What we would do differently</w:t>
      </w:r>
    </w:p>
    <w:p>
      <w:pPr>
        <w:pStyle w:val="ListBullet"/>
        <w:spacing w:after="60"/>
      </w:pPr>
      <w:r>
        <w:rPr>
          <w:rFonts w:ascii="Segoe UI" w:hAnsi="Segoe UI"/>
          <w:color w:val="1B1E28"/>
          <w:sz w:val="21"/>
        </w:rPr>
        <w:t>Probe the dynamical limits (braking distance, reachability) before reward tuning.</w:t>
      </w:r>
    </w:p>
    <w:p>
      <w:pPr>
        <w:pStyle w:val="ListBullet"/>
        <w:spacing w:after="60"/>
      </w:pPr>
      <w:r>
        <w:rPr>
          <w:rFonts w:ascii="Segoe UI" w:hAnsi="Segoe UI"/>
          <w:color w:val="1B1E28"/>
          <w:sz w:val="21"/>
        </w:rPr>
        <w:t>Adopt an equivariant policy/observation from the start to get exact balance for free.</w:t>
      </w:r>
    </w:p>
    <w:p>
      <w:pPr>
        <w:pStyle w:val="ListBullet"/>
        <w:spacing w:after="60"/>
      </w:pPr>
      <w:r>
        <w:rPr>
          <w:rFonts w:ascii="Segoe UI" w:hAnsi="Segoe UI"/>
          <w:color w:val="1B1E28"/>
          <w:sz w:val="21"/>
        </w:rPr>
        <w:t>Budget more compute to test whether the aggressive optimum becomes robust to noise at scale.</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274"/>
        <w:sz w:val="16"/>
      </w:rPr>
      <w:t xml:space="preserve">Multi-Agent Battle Royale  ·  Design Document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Segoe UI" w:hAnsi="Segoe UI"/>
      <w:color w:val="1B1E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Segoe UI Semibold" w:hAnsi="Segoe UI Semibold"/>
      <w:b/>
      <w:bCs/>
      <w:color w:val="3B4CC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Segoe UI Semibold" w:hAnsi="Segoe UI Semibold"/>
      <w:b/>
      <w:bCs/>
      <w:color w:val="242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