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Дарья Калашникова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501374"/>
            <wp:effectExtent b="0" l="0" r="0" t="0"/>
            <wp:docPr descr="Рис. 1: 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044282"/>
            <wp:effectExtent b="0" l="0" r="0" t="0"/>
            <wp:docPr descr="Рис. 2: 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308998"/>
            <wp:effectExtent b="0" l="0" r="0" t="0"/>
            <wp:docPr descr="Рис. 3: 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8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931810"/>
            <wp:effectExtent b="0" l="0" r="0" t="0"/>
            <wp:docPr descr="Рис. 4: 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1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902482"/>
            <wp:effectExtent b="0" l="0" r="0" t="0"/>
            <wp:docPr descr="Рис. 5: 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2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16542"/>
            <wp:effectExtent b="0" l="0" r="0" t="0"/>
            <wp:docPr descr="Рис. 6: 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6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135282"/>
            <wp:effectExtent b="0" l="0" r="0" t="0"/>
            <wp:docPr descr="Рис. 7: 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10842"/>
            <wp:effectExtent b="0" l="0" r="0" t="0"/>
            <wp:docPr descr="Рис. 8: 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843117"/>
            <wp:effectExtent b="0" l="0" r="0" t="0"/>
            <wp:docPr descr="Рис. 9: 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614856"/>
            <wp:effectExtent b="0" l="0" r="0" t="0"/>
            <wp:docPr descr="Рис. 10: 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4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288458"/>
            <wp:effectExtent b="0" l="0" r="0" t="0"/>
            <wp:docPr descr="Рис. 11: 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Поиск директорий</w:t>
      </w:r>
    </w:p>
    <w:bookmarkEnd w:id="64"/>
    <w:bookmarkEnd w:id="65"/>
    <w:bookmarkStart w:id="6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Дарья Калашникова</dc:creator>
  <dc:language>ru-RU</dc:language>
  <cp:keywords/>
  <dcterms:created xsi:type="dcterms:W3CDTF">2025-03-20T09:27:28Z</dcterms:created>
  <dcterms:modified xsi:type="dcterms:W3CDTF">2025-03-20T09:27:28Z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Поиск файлов. Перенаправление ввода-вывода. Просмотр запущенных процессов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