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Дарья Калашникова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rPr>
          <w:rStyle w:val="SectionNumber"/>
        </w:rPr>
        <w:t xml:space="preserve">2</w:t>
      </w:r>
      <w:r>
        <w:tab/>
      </w:r>
      <w:r>
        <w:t xml:space="preserve">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815294"/>
            <wp:effectExtent b="0" l="0" r="0" t="0"/>
            <wp:docPr descr="Рис. 1: 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815294"/>
                    </a:xfrm>
                    <a:prstGeom prst="rect">
                      <a:avLst/>
                    </a:prstGeom>
                    <a:noFill/>
                    <a:ln w="9525">
                      <a:noFill/>
                      <a:headEnd/>
                      <a:tailEnd/>
                    </a:ln>
                  </pic:spPr>
                </pic:pic>
              </a:graphicData>
            </a:graphic>
          </wp:inline>
        </w:drawing>
      </w:r>
    </w:p>
    <w:p>
      <w:pPr>
        <w:pStyle w:val="ImageCaption"/>
      </w:pPr>
      <w:r>
        <w:t xml:space="preserve">Рис. 1: Выполнение примеров</w:t>
      </w:r>
    </w:p>
    <w:bookmarkEnd w:id="24"/>
    <w:bookmarkStart w:id="28" w:name="fig:002"/>
    <w:p>
      <w:pPr>
        <w:pStyle w:val="CaptionedFigure"/>
      </w:pPr>
      <w:r>
        <w:drawing>
          <wp:inline>
            <wp:extent cx="3733800" cy="1274014"/>
            <wp:effectExtent b="0" l="0" r="0" t="0"/>
            <wp:docPr descr="Рис. 2: 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74014"/>
                    </a:xfrm>
                    <a:prstGeom prst="rect">
                      <a:avLst/>
                    </a:prstGeom>
                    <a:noFill/>
                    <a:ln w="9525">
                      <a:noFill/>
                      <a:headEnd/>
                      <a:tailEnd/>
                    </a:ln>
                  </pic:spPr>
                </pic:pic>
              </a:graphicData>
            </a:graphic>
          </wp:inline>
        </w:drawing>
      </w:r>
    </w:p>
    <w:p>
      <w:pPr>
        <w:pStyle w:val="ImageCaption"/>
      </w:pPr>
      <w:r>
        <w:t xml:space="preserve">Рис. 2: Выполнение примеров</w:t>
      </w:r>
    </w:p>
    <w:bookmarkEnd w:id="28"/>
    <w:bookmarkStart w:id="32" w:name="fig:003"/>
    <w:p>
      <w:pPr>
        <w:pStyle w:val="CaptionedFigure"/>
      </w:pPr>
      <w:r>
        <w:drawing>
          <wp:inline>
            <wp:extent cx="3733800" cy="1437860"/>
            <wp:effectExtent b="0" l="0" r="0" t="0"/>
            <wp:docPr descr="Рис. 3: 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437860"/>
                    </a:xfrm>
                    <a:prstGeom prst="rect">
                      <a:avLst/>
                    </a:prstGeom>
                    <a:noFill/>
                    <a:ln w="9525">
                      <a:noFill/>
                      <a:headEnd/>
                      <a:tailEnd/>
                    </a:ln>
                  </pic:spPr>
                </pic:pic>
              </a:graphicData>
            </a:graphic>
          </wp:inline>
        </w:drawing>
      </w:r>
    </w:p>
    <w:p>
      <w:pPr>
        <w:pStyle w:val="ImageCaption"/>
      </w:pPr>
      <w:r>
        <w:t xml:space="preserve">Рис. 3: 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613370"/>
            <wp:effectExtent b="0" l="0" r="0" t="0"/>
            <wp:docPr descr="Рис. 4: 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613370"/>
                    </a:xfrm>
                    <a:prstGeom prst="rect">
                      <a:avLst/>
                    </a:prstGeom>
                    <a:noFill/>
                    <a:ln w="9525">
                      <a:noFill/>
                      <a:headEnd/>
                      <a:tailEnd/>
                    </a:ln>
                  </pic:spPr>
                </pic:pic>
              </a:graphicData>
            </a:graphic>
          </wp:inline>
        </w:drawing>
      </w:r>
    </w:p>
    <w:p>
      <w:pPr>
        <w:pStyle w:val="ImageCaption"/>
      </w:pPr>
      <w:r>
        <w:t xml:space="preserve">Рис. 4: 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659762"/>
            <wp:effectExtent b="0" l="0" r="0" t="0"/>
            <wp:docPr descr="Рис. 5: 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659762"/>
                    </a:xfrm>
                    <a:prstGeom prst="rect">
                      <a:avLst/>
                    </a:prstGeom>
                    <a:noFill/>
                    <a:ln w="9525">
                      <a:noFill/>
                      <a:headEnd/>
                      <a:tailEnd/>
                    </a:ln>
                  </pic:spPr>
                </pic:pic>
              </a:graphicData>
            </a:graphic>
          </wp:inline>
        </w:drawing>
      </w:r>
    </w:p>
    <w:p>
      <w:pPr>
        <w:pStyle w:val="ImageCaption"/>
      </w:pPr>
      <w:r>
        <w:t xml:space="preserve">Рис. 5: 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229786"/>
            <wp:effectExtent b="0" l="0" r="0" t="0"/>
            <wp:docPr descr="Рис. 6: 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229786"/>
                    </a:xfrm>
                    <a:prstGeom prst="rect">
                      <a:avLst/>
                    </a:prstGeom>
                    <a:noFill/>
                    <a:ln w="9525">
                      <a:noFill/>
                      <a:headEnd/>
                      <a:tailEnd/>
                    </a:ln>
                  </pic:spPr>
                </pic:pic>
              </a:graphicData>
            </a:graphic>
          </wp:inline>
        </w:drawing>
      </w:r>
    </w:p>
    <w:p>
      <w:pPr>
        <w:pStyle w:val="ImageCaption"/>
      </w:pPr>
      <w:r>
        <w:t xml:space="preserve">Рис. 6: 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896533"/>
            <wp:effectExtent b="0" l="0" r="0" t="0"/>
            <wp:docPr descr="Рис. 7: 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896533"/>
                    </a:xfrm>
                    <a:prstGeom prst="rect">
                      <a:avLst/>
                    </a:prstGeom>
                    <a:noFill/>
                    <a:ln w="9525">
                      <a:noFill/>
                      <a:headEnd/>
                      <a:tailEnd/>
                    </a:ln>
                  </pic:spPr>
                </pic:pic>
              </a:graphicData>
            </a:graphic>
          </wp:inline>
        </w:drawing>
      </w:r>
    </w:p>
    <w:p>
      <w:pPr>
        <w:pStyle w:val="ImageCaption"/>
      </w:pPr>
      <w:r>
        <w:t xml:space="preserve">Рис. 7: 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3104194"/>
            <wp:effectExtent b="0" l="0" r="0" t="0"/>
            <wp:docPr descr="Рис. 8: 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104194"/>
                    </a:xfrm>
                    <a:prstGeom prst="rect">
                      <a:avLst/>
                    </a:prstGeom>
                    <a:noFill/>
                    <a:ln w="9525">
                      <a:noFill/>
                      <a:headEnd/>
                      <a:tailEnd/>
                    </a:ln>
                  </pic:spPr>
                </pic:pic>
              </a:graphicData>
            </a:graphic>
          </wp:inline>
        </w:drawing>
      </w:r>
    </w:p>
    <w:p>
      <w:pPr>
        <w:pStyle w:val="ImageCaption"/>
      </w:pPr>
      <w:r>
        <w:t xml:space="preserve">Рис. 8: 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3102231"/>
            <wp:effectExtent b="0" l="0" r="0" t="0"/>
            <wp:docPr descr="Рис. 9: 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3102231"/>
                    </a:xfrm>
                    <a:prstGeom prst="rect">
                      <a:avLst/>
                    </a:prstGeom>
                    <a:noFill/>
                    <a:ln w="9525">
                      <a:noFill/>
                      <a:headEnd/>
                      <a:tailEnd/>
                    </a:ln>
                  </pic:spPr>
                </pic:pic>
              </a:graphicData>
            </a:graphic>
          </wp:inline>
        </w:drawing>
      </w:r>
    </w:p>
    <w:p>
      <w:pPr>
        <w:pStyle w:val="ImageCaption"/>
      </w:pPr>
      <w:r>
        <w:t xml:space="preserve">Рис. 9: 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3085131"/>
            <wp:effectExtent b="0" l="0" r="0" t="0"/>
            <wp:docPr descr="Рис. 10: 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3085131"/>
                    </a:xfrm>
                    <a:prstGeom prst="rect">
                      <a:avLst/>
                    </a:prstGeom>
                    <a:noFill/>
                    <a:ln w="9525">
                      <a:noFill/>
                      <a:headEnd/>
                      <a:tailEnd/>
                    </a:ln>
                  </pic:spPr>
                </pic:pic>
              </a:graphicData>
            </a:graphic>
          </wp:inline>
        </w:drawing>
      </w:r>
    </w:p>
    <w:p>
      <w:pPr>
        <w:pStyle w:val="ImageCaption"/>
      </w:pPr>
      <w:r>
        <w:t xml:space="preserve">Рис. 10: 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3117464"/>
            <wp:effectExtent b="0" l="0" r="0" t="0"/>
            <wp:docPr descr="Рис. 11: 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3117464"/>
                    </a:xfrm>
                    <a:prstGeom prst="rect">
                      <a:avLst/>
                    </a:prstGeom>
                    <a:noFill/>
                    <a:ln w="9525">
                      <a:noFill/>
                      <a:headEnd/>
                      <a:tailEnd/>
                    </a:ln>
                  </pic:spPr>
                </pic:pic>
              </a:graphicData>
            </a:graphic>
          </wp:inline>
        </w:drawing>
      </w:r>
    </w:p>
    <w:p>
      <w:pPr>
        <w:pStyle w:val="ImageCaption"/>
      </w:pPr>
      <w:r>
        <w:t xml:space="preserve">Рис. 11: 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rPr>
          <w:rStyle w:val="SectionNumber"/>
        </w:rPr>
        <w:t xml:space="preserve">3</w:t>
      </w:r>
      <w:r>
        <w:tab/>
      </w:r>
      <w:r>
        <w:t xml:space="preserve">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rPr>
          <w:rStyle w:val="SectionNumber"/>
        </w:rPr>
        <w:t xml:space="preserve">4</w:t>
      </w:r>
      <w:r>
        <w:tab/>
      </w:r>
      <w:r>
        <w:t xml:space="preserve">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Дарья Калашникова</dc:creator>
  <dc:language>ru-RU</dc:language>
  <cp:keywords/>
  <dcterms:created xsi:type="dcterms:W3CDTF">2025-03-16T08:23:05Z</dcterms:created>
  <dcterms:modified xsi:type="dcterms:W3CDTF">2025-03-16T08:23:05Z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Анализ файловой структуры UNIX. Команды для работы с файлами и каталогами</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