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</w:t>
      </w:r>
      <w:r>
        <w:t xml:space="preserve"> </w:t>
      </w:r>
      <w:r>
        <w:rPr>
          <w:bCs/>
          <w:b/>
        </w:rPr>
        <w:t xml:space="preserve">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</w:t>
      </w:r>
      <w:r>
        <w:t xml:space="preserve"> </w:t>
      </w:r>
      <w:r>
        <w:rPr>
          <w:bCs/>
          <w:b/>
        </w:rPr>
        <w:t xml:space="preserve">zip</w:t>
      </w:r>
      <w:r>
        <w:t xml:space="preserve">,</w:t>
      </w:r>
      <w:r>
        <w:t xml:space="preserve"> </w:t>
      </w:r>
      <w:r>
        <w:rPr>
          <w:bCs/>
          <w:b/>
        </w:rPr>
        <w:t xml:space="preserve">bzip2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tar</w:t>
      </w:r>
      <w:r>
        <w:t xml:space="preserve">. Способ использования команд архивации необходимо узнать, изучив справку.</w:t>
      </w:r>
    </w:p>
    <w:p>
      <w:pPr>
        <w:pStyle w:val="FirstParagraph"/>
      </w:pPr>
      <w:r>
        <w:t xml:space="preserve">Изучаю справку по каждому из архиваторов (Рис. 1-6):</w:t>
      </w:r>
    </w:p>
    <w:p>
      <w:pPr>
        <w:pStyle w:val="BodyText"/>
      </w:pPr>
      <w:r>
        <w:drawing>
          <wp:inline>
            <wp:extent cx="3821229" cy="192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1)</w:t>
      </w:r>
    </w:p>
    <w:p>
      <w:pPr>
        <w:pStyle w:val="BodyText"/>
      </w:pPr>
      <w:r>
        <w:drawing>
          <wp:inline>
            <wp:extent cx="5334000" cy="29125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2)</w:t>
      </w:r>
    </w:p>
    <w:p>
      <w:pPr>
        <w:pStyle w:val="BodyText"/>
      </w:pPr>
      <w:r>
        <w:drawing>
          <wp:inline>
            <wp:extent cx="4841507" cy="182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3)</w:t>
      </w:r>
    </w:p>
    <w:p>
      <w:pPr>
        <w:pStyle w:val="BodyText"/>
      </w:pPr>
      <w:r>
        <w:drawing>
          <wp:inline>
            <wp:extent cx="5334000" cy="29125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4)</w:t>
      </w:r>
    </w:p>
    <w:p>
      <w:pPr>
        <w:pStyle w:val="BodyText"/>
      </w:pPr>
      <w:r>
        <w:drawing>
          <wp:inline>
            <wp:extent cx="5334000" cy="1445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5)</w:t>
      </w:r>
    </w:p>
    <w:p>
      <w:pPr>
        <w:pStyle w:val="BodyText"/>
      </w:pPr>
      <w:r>
        <w:drawing>
          <wp:inline>
            <wp:extent cx="5334000" cy="29125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6)</w:t>
      </w:r>
    </w:p>
    <w:p>
      <w:pPr>
        <w:pStyle w:val="BodyText"/>
      </w:pPr>
      <w:r>
        <w:t xml:space="preserve">Создаю файл</w:t>
      </w:r>
      <w:r>
        <w:t xml:space="preserve"> </w:t>
      </w:r>
      <w:r>
        <w:rPr>
          <w:bCs/>
          <w:b/>
        </w:rPr>
        <w:t xml:space="preserve">script.sh</w:t>
      </w:r>
      <w:r>
        <w:t xml:space="preserve">, в котором будет скрипт. Запущу его с помощью редактора</w:t>
      </w:r>
      <w:r>
        <w:t xml:space="preserve"> </w:t>
      </w:r>
      <w:r>
        <w:rPr>
          <w:bCs/>
          <w:b/>
        </w:rPr>
        <w:t xml:space="preserve">emacs</w:t>
      </w:r>
      <w:r>
        <w:t xml:space="preserve"> </w:t>
      </w:r>
      <w:r>
        <w:t xml:space="preserve">в фоновом режиме (Рисунок 7):</w:t>
      </w:r>
    </w:p>
    <w:p>
      <w:pPr>
        <w:pStyle w:val="BodyText"/>
      </w:pPr>
      <w:r>
        <w:drawing>
          <wp:inline>
            <wp:extent cx="5334000" cy="2453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7)</w:t>
      </w:r>
    </w:p>
    <w:p>
      <w:pPr>
        <w:pStyle w:val="BodyText"/>
      </w:pPr>
      <w:r>
        <w:t xml:space="preserve">Пишу скрипт. Для команды</w:t>
      </w:r>
      <w:r>
        <w:t xml:space="preserve"> </w:t>
      </w:r>
      <w:r>
        <w:rPr>
          <w:rStyle w:val="VerbatimChar"/>
        </w:rPr>
        <w:t xml:space="preserve">bzip2</w:t>
      </w:r>
      <w:r>
        <w:t xml:space="preserve"> </w:t>
      </w:r>
      <w:r>
        <w:t xml:space="preserve">использую опцию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(Рисунок 8):</w:t>
      </w:r>
    </w:p>
    <w:p>
      <w:pPr>
        <w:pStyle w:val="BodyText"/>
      </w:pPr>
      <w:r>
        <w:drawing>
          <wp:inline>
            <wp:extent cx="5334000" cy="32087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8)</w:t>
      </w:r>
    </w:p>
    <w:p>
      <w:pPr>
        <w:pStyle w:val="BodyText"/>
      </w:pPr>
      <w:r>
        <w:t xml:space="preserve">Запускаю командный файл (Рисунок 9). Проверяю корректность работы программы (Рисунок 10):</w:t>
      </w:r>
    </w:p>
    <w:p>
      <w:pPr>
        <w:pStyle w:val="BodyText"/>
      </w:pPr>
      <w:r>
        <w:drawing>
          <wp:inline>
            <wp:extent cx="5334000" cy="923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9)</w:t>
      </w:r>
    </w:p>
    <w:p>
      <w:pPr>
        <w:pStyle w:val="BodyText"/>
      </w:pPr>
      <w:r>
        <w:drawing>
          <wp:inline>
            <wp:extent cx="5334000" cy="7032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10)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bCs/>
          <w:b/>
        </w:rPr>
        <w:t xml:space="preserve">script2.sh</w:t>
      </w:r>
      <w:r>
        <w:t xml:space="preserve">, в котором будет скрипт. Запущу его с помощью редактора</w:t>
      </w:r>
      <w:r>
        <w:t xml:space="preserve"> </w:t>
      </w:r>
      <w:r>
        <w:rPr>
          <w:bCs/>
          <w:b/>
        </w:rPr>
        <w:t xml:space="preserve">emacs</w:t>
      </w:r>
      <w:r>
        <w:t xml:space="preserve"> </w:t>
      </w:r>
      <w:r>
        <w:t xml:space="preserve">в фоновом режиме (Рисунок 11):</w:t>
      </w:r>
    </w:p>
    <w:p>
      <w:pPr>
        <w:pStyle w:val="BodyText"/>
      </w:pPr>
      <w:r>
        <w:drawing>
          <wp:inline>
            <wp:extent cx="5334000" cy="5214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11)</w:t>
      </w:r>
    </w:p>
    <w:p>
      <w:pPr>
        <w:pStyle w:val="BodyText"/>
      </w:pPr>
      <w:r>
        <w:t xml:space="preserve">Пишу скрипт (Рисунок 12):</w:t>
      </w:r>
    </w:p>
    <w:p>
      <w:pPr>
        <w:pStyle w:val="BodyText"/>
      </w:pPr>
      <w:r>
        <w:drawing>
          <wp:inline>
            <wp:extent cx="5334000" cy="13713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12)</w:t>
      </w:r>
    </w:p>
    <w:p>
      <w:pPr>
        <w:pStyle w:val="BodyText"/>
      </w:pPr>
      <w:r>
        <w:t xml:space="preserve">Проверяю работу скрипта. Запускаю командный файл, используя различное число аргументов (меньше 10, больше 10) (Рисунок 13):</w:t>
      </w:r>
    </w:p>
    <w:p>
      <w:pPr>
        <w:pStyle w:val="BodyText"/>
      </w:pPr>
      <w:r>
        <w:drawing>
          <wp:inline>
            <wp:extent cx="5334000" cy="25426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13)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 — аналог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(без использования самой этой команды и команды</w:t>
      </w:r>
      <w:r>
        <w:t xml:space="preserve"> </w:t>
      </w:r>
      <w:r>
        <w:rPr>
          <w:rStyle w:val="VerbatimChar"/>
        </w:rPr>
        <w:t xml:space="preserve">dir</w:t>
      </w:r>
      <w:r>
        <w:t xml:space="preserve">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bCs/>
          <w:b/>
        </w:rPr>
        <w:t xml:space="preserve">script3.sh</w:t>
      </w:r>
      <w:r>
        <w:t xml:space="preserve">, в котором будет скрипт. Запущу его с помощью редактора</w:t>
      </w:r>
      <w:r>
        <w:t xml:space="preserve"> </w:t>
      </w:r>
      <w:r>
        <w:rPr>
          <w:bCs/>
          <w:b/>
        </w:rPr>
        <w:t xml:space="preserve">emacs</w:t>
      </w:r>
      <w:r>
        <w:t xml:space="preserve"> </w:t>
      </w:r>
      <w:r>
        <w:t xml:space="preserve">в фоновом режиме (Рисунок 14):</w:t>
      </w:r>
    </w:p>
    <w:p>
      <w:pPr>
        <w:pStyle w:val="BodyText"/>
      </w:pPr>
      <w:r>
        <w:drawing>
          <wp:inline>
            <wp:extent cx="5334000" cy="2159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14)</w:t>
      </w:r>
    </w:p>
    <w:p>
      <w:pPr>
        <w:pStyle w:val="BodyText"/>
      </w:pPr>
      <w:r>
        <w:t xml:space="preserve">Пишу скрипт (Рисунок 15):</w:t>
      </w:r>
    </w:p>
    <w:p>
      <w:pPr>
        <w:pStyle w:val="BodyText"/>
      </w:pPr>
      <w:r>
        <w:drawing>
          <wp:inline>
            <wp:extent cx="5334000" cy="33290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15)</w:t>
      </w:r>
    </w:p>
    <w:p>
      <w:pPr>
        <w:pStyle w:val="BodyText"/>
      </w:pPr>
      <w:r>
        <w:t xml:space="preserve">Проверяю работу скрипта (Рис. 16, 17):</w:t>
      </w:r>
    </w:p>
    <w:p>
      <w:pPr>
        <w:pStyle w:val="BodyText"/>
      </w:pPr>
      <w:r>
        <w:drawing>
          <wp:inline>
            <wp:extent cx="5334000" cy="27942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16)</w:t>
      </w:r>
    </w:p>
    <w:p>
      <w:pPr>
        <w:pStyle w:val="BodyText"/>
      </w:pPr>
      <w:r>
        <w:drawing>
          <wp:inline>
            <wp:extent cx="5334000" cy="31069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17)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</w:t>
      </w:r>
      <w:r>
        <w:rPr>
          <w:bCs/>
          <w:b/>
        </w:rPr>
        <w:t xml:space="preserve">.txt</w:t>
      </w:r>
      <w:r>
        <w:t xml:space="preserve">,</w:t>
      </w:r>
      <w:r>
        <w:t xml:space="preserve"> </w:t>
      </w:r>
      <w:r>
        <w:rPr>
          <w:bCs/>
          <w:b/>
        </w:rPr>
        <w:t xml:space="preserve">.doc</w:t>
      </w:r>
      <w:r>
        <w:t xml:space="preserve">,</w:t>
      </w:r>
      <w:r>
        <w:t xml:space="preserve"> </w:t>
      </w:r>
      <w:r>
        <w:rPr>
          <w:bCs/>
          <w:b/>
        </w:rPr>
        <w:t xml:space="preserve">.jpg</w:t>
      </w:r>
      <w:r>
        <w:t xml:space="preserve">,</w:t>
      </w:r>
      <w:r>
        <w:t xml:space="preserve"> </w:t>
      </w:r>
      <w:r>
        <w:rPr>
          <w:bCs/>
          <w:b/>
        </w:rPr>
        <w:t xml:space="preserve">.pdf</w:t>
      </w:r>
      <w:r>
        <w:t xml:space="preserve"> </w:t>
      </w:r>
      <w:r>
        <w:t xml:space="preserve">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bCs/>
          <w:b/>
        </w:rPr>
        <w:t xml:space="preserve">script4.sh</w:t>
      </w:r>
      <w:r>
        <w:t xml:space="preserve">, в котором будет скрипт. Запущу его с помощью редактора</w:t>
      </w:r>
      <w:r>
        <w:t xml:space="preserve"> </w:t>
      </w:r>
      <w:r>
        <w:rPr>
          <w:bCs/>
          <w:b/>
        </w:rPr>
        <w:t xml:space="preserve">emacs</w:t>
      </w:r>
      <w:r>
        <w:t xml:space="preserve"> </w:t>
      </w:r>
      <w:r>
        <w:t xml:space="preserve">в фоновом режиме (Рисунок 18):</w:t>
      </w:r>
    </w:p>
    <w:p>
      <w:pPr>
        <w:pStyle w:val="BodyText"/>
      </w:pPr>
      <w:r>
        <w:drawing>
          <wp:inline>
            <wp:extent cx="5334000" cy="21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18)</w:t>
      </w:r>
    </w:p>
    <w:p>
      <w:pPr>
        <w:pStyle w:val="BodyText"/>
      </w:pPr>
      <w:r>
        <w:t xml:space="preserve">Пишу скрипт (Рисунок 19):</w:t>
      </w:r>
    </w:p>
    <w:p>
      <w:pPr>
        <w:pStyle w:val="BodyText"/>
      </w:pPr>
      <w:r>
        <w:drawing>
          <wp:inline>
            <wp:extent cx="5334000" cy="22702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19)</w:t>
      </w:r>
    </w:p>
    <w:p>
      <w:pPr>
        <w:pStyle w:val="BodyText"/>
      </w:pPr>
      <w:r>
        <w:t xml:space="preserve">Проверяю работу скрипта (Рис. 20, 21):</w:t>
      </w:r>
    </w:p>
    <w:p>
      <w:pPr>
        <w:pStyle w:val="BodyText"/>
      </w:pPr>
      <w:r>
        <w:drawing>
          <wp:inline>
            <wp:extent cx="5334000" cy="4873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20)</w:t>
      </w:r>
    </w:p>
    <w:p>
      <w:pPr>
        <w:pStyle w:val="BodyText"/>
      </w:pPr>
      <w:r>
        <w:drawing>
          <wp:inline>
            <wp:extent cx="5334000" cy="7903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1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21)</w:t>
      </w:r>
    </w:p>
    <w:bookmarkEnd w:id="42"/>
    <w:bookmarkStart w:id="4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оболочка Борна</w:t>
      </w:r>
      <w:r>
        <w:t xml:space="preserve"> </w:t>
      </w:r>
      <w:r>
        <w:t xml:space="preserve">(</w:t>
      </w:r>
      <w:r>
        <w:rPr>
          <w:bCs/>
          <w:b/>
        </w:rPr>
        <w:t xml:space="preserve">Bourne shell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sh</w:t>
      </w:r>
      <w:r>
        <w:t xml:space="preserve">) −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С-оболочка</w:t>
      </w:r>
      <w:r>
        <w:t xml:space="preserve"> </w:t>
      </w:r>
      <w:r>
        <w:t xml:space="preserve">(или</w:t>
      </w:r>
      <w:r>
        <w:t xml:space="preserve"> </w:t>
      </w:r>
      <w:r>
        <w:rPr>
          <w:bCs/>
          <w:b/>
        </w:rPr>
        <w:t xml:space="preserve">csh</w:t>
      </w:r>
      <w:r>
        <w:t xml:space="preserve">) − надстройка на оболочкой Борна, использующая</w:t>
      </w:r>
      <w:r>
        <w:t xml:space="preserve"> </w:t>
      </w:r>
      <w:r>
        <w:rPr>
          <w:bCs/>
          <w:b/>
        </w:rPr>
        <w:t xml:space="preserve">С</w:t>
      </w:r>
      <w:r>
        <w:t xml:space="preserve">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оболочка Корна</w:t>
      </w:r>
      <w:r>
        <w:t xml:space="preserve"> </w:t>
      </w:r>
      <w:r>
        <w:t xml:space="preserve">(или</w:t>
      </w:r>
      <w:r>
        <w:t xml:space="preserve"> </w:t>
      </w:r>
      <w:r>
        <w:rPr>
          <w:bCs/>
          <w:b/>
        </w:rPr>
        <w:t xml:space="preserve">ksh</w:t>
      </w:r>
      <w:r>
        <w:t xml:space="preserve">) − напоминает оболочку</w:t>
      </w:r>
      <w:r>
        <w:t xml:space="preserve"> </w:t>
      </w:r>
      <w:r>
        <w:rPr>
          <w:bCs/>
          <w:b/>
        </w:rPr>
        <w:t xml:space="preserve">С</w:t>
      </w:r>
      <w:r>
        <w:t xml:space="preserve">, но операторы управления программой совместимы с операторами оболочки Борна;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BASH</w:t>
      </w:r>
      <w:r>
        <w:t xml:space="preserve"> </w:t>
      </w:r>
      <w:r>
        <w:t xml:space="preserve">− сокращение от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Bourne Again Shell</w:t>
      </w:r>
      <w:r>
        <w:rPr>
          <w:bCs/>
          <w:b/>
        </w:rPr>
        <w:t xml:space="preserve">”</w:t>
      </w:r>
      <w:r>
        <w:t xml:space="preserve"> </w:t>
      </w:r>
      <w:r>
        <w:t xml:space="preserve">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POSIX</w:t>
      </w:r>
      <w:r>
        <w:t xml:space="preserve"> </w:t>
      </w:r>
      <w:r>
        <w:t xml:space="preserve">(</w:t>
      </w:r>
      <w:r>
        <w:rPr>
          <w:bCs/>
          <w:b/>
        </w:rPr>
        <w:t xml:space="preserve">Portable Operating System Interface for Computer Environments</w:t>
      </w:r>
      <w:r>
        <w:t xml:space="preserve">) − набор стандартов описания интерфейсов взаимодействия операционной системы и прикладных программ. Стандарты POSIX разработаны комитетом</w:t>
      </w:r>
      <w:r>
        <w:t xml:space="preserve"> </w:t>
      </w:r>
      <w:r>
        <w:rPr>
          <w:bCs/>
          <w:b/>
        </w:rPr>
        <w:t xml:space="preserve">IEEE</w:t>
      </w:r>
      <w:r>
        <w:t xml:space="preserve"> </w:t>
      </w:r>
      <w:r>
        <w:t xml:space="preserve">(</w:t>
      </w:r>
      <w:r>
        <w:rPr>
          <w:bCs/>
          <w:b/>
        </w:rPr>
        <w:t xml:space="preserve">Institute of Electrical and Electronics Engineers</w:t>
      </w:r>
      <w:r>
        <w:t xml:space="preserve">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7"/>
        </w:numPr>
      </w:pPr>
      <w:r>
        <w:t xml:space="preserve">Командный процессор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</w:t>
      </w:r>
      <w:r>
        <w:t xml:space="preserve"> </w:t>
      </w:r>
      <w:r>
        <w:rPr>
          <w:rStyle w:val="VerbatimChar"/>
        </w:rPr>
        <w:t xml:space="preserve">mark=/usr/andy/bin</w:t>
      </w:r>
      <w:r>
        <w:t xml:space="preserve"> </w:t>
      </w:r>
      <w:r>
        <w:t xml:space="preserve">присваивает значение строки символов</w:t>
      </w:r>
      <w:r>
        <w:t xml:space="preserve"> </w:t>
      </w:r>
      <w:r>
        <w:t xml:space="preserve">“</w:t>
      </w:r>
      <w:r>
        <w:t xml:space="preserve">/usr/andy/bin</w:t>
      </w:r>
      <w:r>
        <w:t xml:space="preserve">”</w:t>
      </w:r>
      <w:r>
        <w:t xml:space="preserve"> </w:t>
      </w:r>
      <w:r>
        <w:t xml:space="preserve">переменной</w:t>
      </w:r>
      <w:r>
        <w:t xml:space="preserve"> </w:t>
      </w:r>
      <w:r>
        <w:rPr>
          <w:bCs/>
          <w:b/>
        </w:rPr>
        <w:t xml:space="preserve">mark</w:t>
      </w:r>
      <w:r>
        <w:t xml:space="preserve"> </w:t>
      </w:r>
      <w:r>
        <w:t xml:space="preserve">типа</w:t>
      </w:r>
      <w:r>
        <w:t xml:space="preserve"> </w:t>
      </w:r>
      <w:r>
        <w:t xml:space="preserve">“</w:t>
      </w:r>
      <w:r>
        <w:t xml:space="preserve">строка символов</w:t>
      </w:r>
      <w:r>
        <w:t xml:space="preserve">”</w:t>
      </w:r>
      <w:r>
        <w:t xml:space="preserve">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w:r>
        <w:rPr>
          <w:bCs/>
          <w:b/>
        </w:rPr>
        <w:t xml:space="preserve">$</w:t>
      </w:r>
      <w:r>
        <w:t xml:space="preserve">. Например, команда</w:t>
      </w:r>
      <w:r>
        <w:t xml:space="preserve"> </w:t>
      </w:r>
      <w:r>
        <w:rPr>
          <w:rStyle w:val="VerbatimChar"/>
        </w:rPr>
        <w:t xml:space="preserve">mv afile ${mark}</w:t>
      </w:r>
      <w:r>
        <w:t xml:space="preserve"> </w:t>
      </w:r>
      <w:r>
        <w:t xml:space="preserve">переместит файл</w:t>
      </w:r>
      <w:r>
        <w:t xml:space="preserve"> </w:t>
      </w:r>
      <w:r>
        <w:rPr>
          <w:bCs/>
          <w:b/>
        </w:rPr>
        <w:t xml:space="preserve">afile</w:t>
      </w:r>
      <w:r>
        <w:t xml:space="preserve"> </w:t>
      </w:r>
      <w:r>
        <w:t xml:space="preserve">из текущего каталога в каталог с абсолютным полным именем</w:t>
      </w:r>
      <w:r>
        <w:t xml:space="preserve"> </w:t>
      </w:r>
      <w:r>
        <w:t xml:space="preserve">“</w:t>
      </w:r>
      <w:r>
        <w:t xml:space="preserve">/usr/andy/bin</w:t>
      </w:r>
      <w:r>
        <w:t xml:space="preserve">”</w:t>
      </w:r>
      <w:r>
        <w:t xml:space="preserve">. Оболочка bash позволяет работать с массивами. Для создания массива используется команда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с флагом</w:t>
      </w:r>
      <w:r>
        <w:t xml:space="preserve"> </w:t>
      </w:r>
      <w:r>
        <w:rPr>
          <w:rStyle w:val="VerbatimChar"/>
        </w:rPr>
        <w:t xml:space="preserve">-A</w:t>
      </w:r>
      <w:r>
        <w:t xml:space="preserve">. За флагом следует имя переменной, а затем список значений, разделённых пробелами. Например,</w:t>
      </w:r>
      <w:r>
        <w:t xml:space="preserve"> </w:t>
      </w:r>
      <w:r>
        <w:rPr>
          <w:rStyle w:val="VerbatimChar"/>
        </w:rPr>
        <w:t xml:space="preserve">set -A states Delaware Michigan "New Jersey"</w:t>
      </w:r>
      <w:r>
        <w:t xml:space="preserve"> </w:t>
      </w:r>
      <w:r>
        <w:t xml:space="preserve">Далее можно сделать добавление в массив, например,</w:t>
      </w:r>
      <w:r>
        <w:t xml:space="preserve"> </w:t>
      </w:r>
      <w:r>
        <w:rPr>
          <w:rStyle w:val="VerbatimChar"/>
        </w:rPr>
        <w:t xml:space="preserve">states[49]=Alaska</w:t>
      </w:r>
      <w:r>
        <w:t xml:space="preserve">. Индексация массивов начинается с нулевого элемента.</w:t>
      </w:r>
    </w:p>
    <w:p>
      <w:pPr>
        <w:numPr>
          <w:ilvl w:val="0"/>
          <w:numId w:val="1007"/>
        </w:numPr>
      </w:pPr>
      <w:r>
        <w:t xml:space="preserve">Оболочка bash поддерживает встроенные арифметические функции. Команда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 подлежащее вычислению. Простейшее выражение − это единичный терм (</w:t>
      </w:r>
      <w:r>
        <w:rPr>
          <w:bCs/>
          <w:b/>
        </w:rPr>
        <w:t xml:space="preserve">term</w:t>
      </w:r>
      <w:r>
        <w:t xml:space="preserve">), обычно целочисленный. Команда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берет два операнда и присваивает их переменной. Команда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позволяет читать значения переменных со стандартного ввода:</w:t>
      </w:r>
    </w:p>
    <w:p>
      <w:pPr>
        <w:pStyle w:val="SourceCode"/>
      </w:pPr>
      <w:r>
        <w:rPr>
          <w:rStyle w:val="VerbatimChar"/>
        </w:rPr>
        <w:t xml:space="preserve">echo "Please enter Month and Day of Birth ?"</w:t>
      </w:r>
      <w:r>
        <w:br/>
      </w:r>
      <w:r>
        <w:rPr>
          <w:rStyle w:val="VerbatimChar"/>
        </w:rPr>
        <w:t xml:space="preserve">read mon day trash</w:t>
      </w:r>
    </w:p>
    <w:p>
      <w:pPr>
        <w:pStyle w:val="FirstParagraph"/>
      </w:pPr>
      <w:r>
        <w:t xml:space="preserve">В переменные</w:t>
      </w:r>
      <w:r>
        <w:t xml:space="preserve"> </w:t>
      </w:r>
      <w:r>
        <w:rPr>
          <w:bCs/>
          <w:b/>
        </w:rPr>
        <w:t xml:space="preserve">mon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t xml:space="preserve">будут считаны соответствующие значения, введённые с клавиатуры, а переменная</w:t>
      </w:r>
      <w:r>
        <w:t xml:space="preserve"> </w:t>
      </w:r>
      <w:r>
        <w:rPr>
          <w:bCs/>
          <w:b/>
        </w:rPr>
        <w:t xml:space="preserve">trash</w:t>
      </w:r>
      <w:r>
        <w:t xml:space="preserve"> </w:t>
      </w:r>
      <w:r>
        <w:t xml:space="preserve">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8"/>
        </w:numPr>
      </w:pPr>
      <w:r>
        <w:t xml:space="preserve">В языке программирования bash можно применять такие арифметические операции как сложение (</w:t>
      </w:r>
      <w:r>
        <w:rPr>
          <w:bCs/>
          <w:b/>
        </w:rPr>
        <w:t xml:space="preserve">+</w:t>
      </w:r>
      <w:r>
        <w:t xml:space="preserve">), вычитание (</w:t>
      </w:r>
      <w:r>
        <w:rPr>
          <w:bCs/>
          <w:b/>
        </w:rPr>
        <w:t xml:space="preserve">-</w:t>
      </w:r>
      <w:r>
        <w:t xml:space="preserve">), умножение (</w:t>
      </w:r>
      <w:r>
        <w:rPr>
          <w:bCs/>
          <w:b/>
        </w:rPr>
        <w:t xml:space="preserve">*</w:t>
      </w:r>
      <w:r>
        <w:t xml:space="preserve">), целочисленное деление (</w:t>
      </w:r>
      <w:r>
        <w:rPr>
          <w:bCs/>
          <w:b/>
        </w:rPr>
        <w:t xml:space="preserve">/</w:t>
      </w:r>
      <w:r>
        <w:t xml:space="preserve">) и целочисленный остаток от деления (</w:t>
      </w:r>
      <w:r>
        <w:rPr>
          <w:bCs/>
          <w:b/>
        </w:rPr>
        <w:t xml:space="preserve">%</w:t>
      </w:r>
      <w:r>
        <w:t xml:space="preserve">).</w:t>
      </w:r>
    </w:p>
    <w:p>
      <w:pPr>
        <w:numPr>
          <w:ilvl w:val="0"/>
          <w:numId w:val="1008"/>
        </w:numPr>
      </w:pPr>
      <w:r>
        <w:t xml:space="preserve">В</w:t>
      </w:r>
      <w:r>
        <w:t xml:space="preserve"> </w:t>
      </w:r>
      <w:r>
        <w:rPr>
          <w:bCs/>
          <w:b/>
        </w:rPr>
        <w:t xml:space="preserve">(( ))</w:t>
      </w:r>
      <w:r>
        <w:t xml:space="preserve"> </w:t>
      </w:r>
      <w:r>
        <w:t xml:space="preserve">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8"/>
        </w:numPr>
      </w:pPr>
      <w:r>
        <w:t xml:space="preserve">Стандартные переменные: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PATH</w:t>
      </w:r>
      <w:r>
        <w:t xml:space="preserve">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PS1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PS2</w:t>
      </w:r>
      <w:r>
        <w:t xml:space="preserve">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HOME</w:t>
      </w:r>
      <w:r>
        <w:t xml:space="preserve">: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IFS</w:t>
      </w:r>
      <w:r>
        <w:t xml:space="preserve">: последовательность символов, являющихся разделителями в командной строке, например, пробел, табуляция и перевод строки (new line).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MAIL</w:t>
      </w:r>
      <w:r>
        <w:t xml:space="preserve">: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TERM</w:t>
      </w:r>
      <w:r>
        <w:t xml:space="preserve">: тип используемого терминала.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LOGNAME</w:t>
      </w:r>
      <w:r>
        <w:t xml:space="preserve">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10"/>
        </w:numPr>
      </w:pPr>
      <w:r>
        <w:t xml:space="preserve">Такие символы, как ’ &lt; &gt; * ? |  "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10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echo \*</w:t>
      </w:r>
      <w:r>
        <w:t xml:space="preserve"> </w:t>
      </w:r>
      <w:r>
        <w:t xml:space="preserve">выведет на экран символ "*",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echo ab’*\|*’cd</w:t>
      </w:r>
      <w:r>
        <w:t xml:space="preserve"> </w:t>
      </w:r>
      <w:r>
        <w:t xml:space="preserve">выведет на экран строку</w:t>
      </w:r>
      <w:r>
        <w:t xml:space="preserve"> </w:t>
      </w:r>
      <w:r>
        <w:t xml:space="preserve">“</w:t>
      </w:r>
      <w:r>
        <w:t xml:space="preserve">ab</w:t>
      </w:r>
      <w:r>
        <w:rPr>
          <w:iCs/>
          <w:i/>
        </w:rPr>
        <w:t xml:space="preserve">|</w:t>
      </w:r>
      <w:r>
        <w:t xml:space="preserve">cd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  <w:r>
        <w:t xml:space="preserve"> </w:t>
      </w:r>
      <w:r>
        <w:rPr>
          <w:rStyle w:val="VerbatimChar"/>
        </w:rPr>
        <w:t xml:space="preserve">bash командный_файл [аргументы]</w:t>
      </w:r>
      <w:r>
        <w:t xml:space="preserve"> </w:t>
      </w: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</w:t>
      </w:r>
    </w:p>
    <w:p>
      <w:pPr>
        <w:numPr>
          <w:ilvl w:val="0"/>
          <w:numId w:val="1012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12"/>
        </w:numPr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12"/>
        </w:numPr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 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12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гделибо в командном файле комбинации символов $i, где 0 &lt; i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12"/>
        </w:numPr>
      </w:pPr>
      <w:r>
        <w:t xml:space="preserve">Специальные переменные:</w:t>
      </w:r>
    </w:p>
    <w:p>
      <w:pPr>
        <w:numPr>
          <w:ilvl w:val="0"/>
          <w:numId w:val="1013"/>
        </w:numPr>
      </w:pPr>
      <w:r>
        <w:t xml:space="preserve">$* − отображается вся командная строка или параметры оболочки;</w:t>
      </w:r>
    </w:p>
    <w:p>
      <w:pPr>
        <w:numPr>
          <w:ilvl w:val="0"/>
          <w:numId w:val="1013"/>
        </w:numPr>
      </w:pPr>
      <w:r>
        <w:t xml:space="preserve">$? − код завершения последней выполненной команды;</w:t>
      </w:r>
    </w:p>
    <w:p>
      <w:pPr>
        <w:numPr>
          <w:ilvl w:val="0"/>
          <w:numId w:val="1013"/>
        </w:numPr>
      </w:pPr>
      <w:r>
        <w:t xml:space="preserve">$$ −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13"/>
        </w:numPr>
      </w:pPr>
      <w:r>
        <w:t xml:space="preserve">$! −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13"/>
        </w:numPr>
      </w:pPr>
      <w:r>
        <w:t xml:space="preserve">$- − значение флагов командного процессора;</w:t>
      </w:r>
    </w:p>
    <w:p>
      <w:pPr>
        <w:numPr>
          <w:ilvl w:val="0"/>
          <w:numId w:val="1013"/>
        </w:numPr>
      </w:pP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</w:p>
    <w:p>
      <w:pPr>
        <w:numPr>
          <w:ilvl w:val="0"/>
          <w:numId w:val="1013"/>
        </w:numPr>
      </w:pPr>
      <w:r>
        <w:t xml:space="preserve">${#name} − возвращает целое значение длины строки в</w:t>
      </w:r>
      <w:r>
        <w:t xml:space="preserve"> </w:t>
      </w:r>
      <w:r>
        <w:t xml:space="preserve">переменной name;</w:t>
      </w:r>
    </w:p>
    <w:p>
      <w:pPr>
        <w:numPr>
          <w:ilvl w:val="0"/>
          <w:numId w:val="1013"/>
        </w:numPr>
      </w:pPr>
      <w:r>
        <w:t xml:space="preserve">${name[n]} − обращение к n-му элементу массива;</w:t>
      </w:r>
    </w:p>
    <w:p>
      <w:pPr>
        <w:numPr>
          <w:ilvl w:val="0"/>
          <w:numId w:val="1013"/>
        </w:numPr>
      </w:pPr>
      <w:r>
        <w:t xml:space="preserve">${name[*]} − перечисляет все элементы массива, разделённые пробелом;</w:t>
      </w:r>
    </w:p>
    <w:p>
      <w:pPr>
        <w:numPr>
          <w:ilvl w:val="0"/>
          <w:numId w:val="1013"/>
        </w:numPr>
      </w:pPr>
      <w:r>
        <w:t xml:space="preserve">${name[@]} − то же самое, но позволяет учитывать символы пробелы в самих переменных;</w:t>
      </w:r>
    </w:p>
    <w:p>
      <w:pPr>
        <w:numPr>
          <w:ilvl w:val="0"/>
          <w:numId w:val="1013"/>
        </w:numPr>
      </w:pPr>
      <w:r>
        <w:t xml:space="preserve">${name:-value} −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13"/>
        </w:numPr>
      </w:pPr>
      <w:r>
        <w:t xml:space="preserve">${name:value} − проверяется факт существования переменной;</w:t>
      </w:r>
    </w:p>
    <w:p>
      <w:pPr>
        <w:numPr>
          <w:ilvl w:val="0"/>
          <w:numId w:val="1013"/>
        </w:numPr>
      </w:pPr>
      <w:r>
        <w:t xml:space="preserve">${name=value} − если name не определено, то ему присваивается значение value;</w:t>
      </w:r>
    </w:p>
    <w:p>
      <w:pPr>
        <w:numPr>
          <w:ilvl w:val="0"/>
          <w:numId w:val="1013"/>
        </w:numPr>
      </w:pPr>
      <w:r>
        <w:t xml:space="preserve">${name?value} −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13"/>
        </w:numPr>
      </w:pPr>
      <w:r>
        <w:t xml:space="preserve">${name+value} −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13"/>
        </w:numPr>
      </w:pPr>
      <w:r>
        <w:t xml:space="preserve">${name#pattern} − 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13"/>
        </w:numPr>
      </w:pPr>
      <w:r>
        <w:t xml:space="preserve">${#name[*]} и ${#name[@]} − эти выражения возвращают количество элементов в массиве name.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 и научился писать небольшие командные файлы.</w:t>
      </w:r>
    </w:p>
    <w:bookmarkEnd w:id="44"/>
    <w:bookmarkStart w:id="46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hyperlink r:id="rId45">
        <w:r>
          <w:rPr>
            <w:rStyle w:val="Hyperlink"/>
          </w:rPr>
          <w:t xml:space="preserve">Лабораторная работа №11 -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Программирование в командном процессоре ОС UNIX. Командные файлы</w:t>
        </w:r>
        <w:r>
          <w:rPr>
            <w:rStyle w:val="Hyperlink"/>
          </w:rPr>
          <w:t xml:space="preserve">”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45" Target="https://esystem.rudn.ru/pluginfile.php/1142090/mod_resource/content/2/008-lab_shell_prog_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142090/mod_resource/content/2/008-lab_shell_prog_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№11</dc:title>
  <dc:creator>Касьянов Даниил Владимирович</dc:creator>
  <dc:language>ru-RU</dc:language>
  <cp:keywords/>
  <dcterms:created xsi:type="dcterms:W3CDTF">2021-05-29T18:31:35Z</dcterms:created>
  <dcterms:modified xsi:type="dcterms:W3CDTF">2021-05-29T18:31:35Z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