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gapd6m93eto4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Концепция информационной системы мониторинга и обслуживания холодильного оборудования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6065m9kpr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Цель проекта — разработка информационной системы для мониторинга, обслуживания и анализа холодильного оборудования.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Заказчик - Денис Артемов, генеральный директор.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6gp8f69u3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Текущее состояние (As-Is)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мониторинга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Самописное решение.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Ограниченный функционал: только сбор базовых сигналов (зеленый/желтый/красный).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Ограниченные возможности визуализации данных.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Мобильное приложение для мастеров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Простая версия, отправляет уведомления о необходимости выезда.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детализации по типу неисправности или необходимым запасным частям.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Проблемы текущей системы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Неэффективное управление </w:t>
      </w:r>
      <w:r w:rsidDel="00000000" w:rsidR="00000000" w:rsidRPr="00000000">
        <w:rPr>
          <w:rtl w:val="0"/>
        </w:rPr>
        <w:t xml:space="preserve">логистикой (мастера забивают машины излишними запчастями).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Ограниченная аналитика и интерпретация данных.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полноценной интеграции с IoT (интернетом вещей).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xz9cza6qw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Желаемое состояние (To-Be)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Расширенная система мониторинга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Сбор и обработка данных с датчиков в реальном времени.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IoT для точной диагностики.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Функциональное мобильное приложение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Уведомления с детализацией (тип неисправности, необходимые запчасти).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Ведение журналов ремонтов и автоматизация отчетов.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управления запасами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Автоматизация выдачи запчастей с учетом потребностей конкретных выездов.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Улучшенная визуализация для диспетчеров.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Карта с текущим состоянием оборудования.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Фильтрация и настройка алертов.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dgx81j762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Цели и задачи системы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цели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Повышение эффективности технического обслуживания.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уведомлениями.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Оптимизация работы мастеров.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desktop-приложения для диспетчеров.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мониторинга состояния оборудования.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Уведомления о необходимости планового или срочного обслуживания.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интеграции с IoT.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9oa0tuj4x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Требования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мониторинга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Сбор данных: температура, загрязнение, износ компонентов.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Настраиваемые алерты.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История работы оборудования.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Мобильное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Простой и понятный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Уведомления о неисправностях.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Автоматический подбор запчастей для выезда.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Отчеты о выполненной работе.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запасами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Контроль остатков на складах.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Логистика и автоматическое распределение деталей.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 ситуационного центра (диспетчерской)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Карта с метками.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Графики и аналитика.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luffa4rli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Архитектурные решения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Компоненты системы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П</w:t>
      </w:r>
      <w:r w:rsidDel="00000000" w:rsidR="00000000" w:rsidRPr="00000000">
        <w:rPr>
          <w:b w:val="1"/>
          <w:sz w:val="26"/>
          <w:szCs w:val="26"/>
          <w:rtl w:val="0"/>
        </w:rPr>
        <w:t xml:space="preserve">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требований.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 системы.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Ожидаемые сроки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Предварительный план разработки предполагает завершение основных этапов в течение следующих 12-18 месяцев.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14wr2k2nz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Бюджет и ресурсы: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Оценка стоимости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Риски и проблемы: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Технические риски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Управленческие риски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zs336pg2s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