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Ким Денис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 и освоить инструкции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данной работы мне предстоит познакомиться с основами MC, инструкциями mov и int и писать программы для вывода данных на экран.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(рис. 1).</w:t>
      </w:r>
    </w:p>
    <w:bookmarkStart w:id="27" w:name="fig:001"/>
    <w:p>
      <w:pPr>
        <w:pStyle w:val="CaptionedFigure"/>
      </w:pPr>
      <w:r>
        <w:drawing>
          <wp:inline>
            <wp:extent cx="3733800" cy="2927756"/>
            <wp:effectExtent b="0" l="0" r="0" t="0"/>
            <wp:docPr descr="Рис. 1: Открытый Midnight Commander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Midnight Commander</w:t>
      </w:r>
    </w:p>
    <w:bookmarkEnd w:id="27"/>
    <w:p>
      <w:pPr>
        <w:pStyle w:val="BodyText"/>
      </w:pPr>
      <w:r>
        <w:t xml:space="preserve">Пользуясь клавишами ↑ , ↓ и Enter, переходим в каталог ~/work/arch-pc, созданный при выполнении лабораторной работы №4: (рис. 2).</w:t>
      </w:r>
    </w:p>
    <w:bookmarkStart w:id="31" w:name="fig:002"/>
    <w:p>
      <w:pPr>
        <w:pStyle w:val="CaptionedFigure"/>
      </w:pPr>
      <w:r>
        <w:drawing>
          <wp:inline>
            <wp:extent cx="3733800" cy="3010114"/>
            <wp:effectExtent b="0" l="0" r="0" t="0"/>
            <wp:docPr descr="Рис. 2: Переход в каталог ~/work/arch-pc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 ~/work/arch-pc</w:t>
      </w:r>
    </w:p>
    <w:bookmarkEnd w:id="31"/>
    <w:p>
      <w:pPr>
        <w:pStyle w:val="BodyText"/>
      </w:pPr>
      <w:r>
        <w:t xml:space="preserve">С помощью функциональной клавиши F7 создаём папку lab05: (рис. 3).</w:t>
      </w:r>
    </w:p>
    <w:bookmarkStart w:id="35" w:name="fig:003"/>
    <w:p>
      <w:pPr>
        <w:pStyle w:val="CaptionedFigure"/>
      </w:pPr>
      <w:r>
        <w:drawing>
          <wp:inline>
            <wp:extent cx="3733800" cy="3010114"/>
            <wp:effectExtent b="0" l="0" r="0" t="0"/>
            <wp:docPr descr="Рис. 3: Создание нового каталога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нового каталога</w:t>
      </w:r>
    </w:p>
    <w:bookmarkEnd w:id="35"/>
    <w:p>
      <w:pPr>
        <w:pStyle w:val="BodyText"/>
      </w:pPr>
      <w:r>
        <w:t xml:space="preserve">Переходим в него: (рис. 4).</w:t>
      </w:r>
    </w:p>
    <w:bookmarkStart w:id="39" w:name="fig:004"/>
    <w:p>
      <w:pPr>
        <w:pStyle w:val="CaptionedFigure"/>
      </w:pPr>
      <w:r>
        <w:drawing>
          <wp:inline>
            <wp:extent cx="3733800" cy="3010114"/>
            <wp:effectExtent b="0" l="0" r="0" t="0"/>
            <wp:docPr descr="Рис. 4: Переход в новый каталог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новый каталог</w:t>
      </w:r>
    </w:p>
    <w:bookmarkEnd w:id="39"/>
    <w:p>
      <w:pPr>
        <w:pStyle w:val="BodyText"/>
      </w:pPr>
      <w:r>
        <w:t xml:space="preserve">Пользуясь строкой ввода и командой touch, создаём файл lab5-1.asm. С помощью функциональной клавиши F4 открываем его для редактирования во встроенном редакторе: (рис. 5).</w:t>
      </w:r>
    </w:p>
    <w:bookmarkStart w:id="43" w:name="fig:005"/>
    <w:p>
      <w:pPr>
        <w:pStyle w:val="CaptionedFigure"/>
      </w:pPr>
      <w:r>
        <w:drawing>
          <wp:inline>
            <wp:extent cx="3733800" cy="3010114"/>
            <wp:effectExtent b="0" l="0" r="0" t="0"/>
            <wp:docPr descr="Рис. 5: Открытие созданного файла в редакторе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созданного файла в редакторе</w:t>
      </w:r>
    </w:p>
    <w:bookmarkEnd w:id="43"/>
    <w:p>
      <w:pPr>
        <w:pStyle w:val="BodyText"/>
      </w:pPr>
      <w:r>
        <w:t xml:space="preserve">Вводим текст программы из листинга 5.1, сохраняем изменения и закрываем файл: (рис. 6).</w:t>
      </w:r>
    </w:p>
    <w:bookmarkStart w:id="47" w:name="fig:006"/>
    <w:p>
      <w:pPr>
        <w:pStyle w:val="CaptionedFigure"/>
      </w:pPr>
      <w:r>
        <w:drawing>
          <wp:inline>
            <wp:extent cx="3733800" cy="3010114"/>
            <wp:effectExtent b="0" l="0" r="0" t="0"/>
            <wp:docPr descr="Рис. 6: Ввод текста программы из листинга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текста программы из листинга</w:t>
      </w:r>
    </w:p>
    <w:bookmarkEnd w:id="47"/>
    <w:p>
      <w:pPr>
        <w:pStyle w:val="BodyText"/>
      </w:pPr>
      <w:r>
        <w:t xml:space="preserve">С помощью функциональной клавиши F3 открываем файл lab5-1.asm для просмотра. Убеждаемся, что файл содержит текст программы: (рис. 7).</w:t>
      </w:r>
    </w:p>
    <w:bookmarkStart w:id="51" w:name="fig:007"/>
    <w:p>
      <w:pPr>
        <w:pStyle w:val="CaptionedFigure"/>
      </w:pPr>
      <w:r>
        <w:drawing>
          <wp:inline>
            <wp:extent cx="3733800" cy="3010114"/>
            <wp:effectExtent b="0" l="0" r="0" t="0"/>
            <wp:docPr descr="Рис. 7: Открытие файла для просмотра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для просмотра</w:t>
      </w:r>
    </w:p>
    <w:bookmarkEnd w:id="51"/>
    <w:p>
      <w:pPr>
        <w:pStyle w:val="BodyTex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файл. В появившееся поле вводим своё имя пользователя: (рис. 8).</w:t>
      </w:r>
    </w:p>
    <w:bookmarkStart w:id="55" w:name="fig:008"/>
    <w:p>
      <w:pPr>
        <w:pStyle w:val="CaptionedFigure"/>
      </w:pPr>
      <w:r>
        <w:drawing>
          <wp:inline>
            <wp:extent cx="3733800" cy="848590"/>
            <wp:effectExtent b="0" l="0" r="0" t="0"/>
            <wp:docPr descr="Рис. 8: Запуск программы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5"/>
    <w:p>
      <w:pPr>
        <w:pStyle w:val="BodyText"/>
      </w:pPr>
      <w:r>
        <w:t xml:space="preserve">С помощью функциональной клавиши F6 создаём копию файла lab5-1.asm с именем lab5-2.asm: (рис. 9).</w:t>
      </w:r>
    </w:p>
    <w:bookmarkStart w:id="59" w:name="fig:009"/>
    <w:p>
      <w:pPr>
        <w:pStyle w:val="CaptionedFigure"/>
      </w:pPr>
      <w:r>
        <w:drawing>
          <wp:inline>
            <wp:extent cx="3733800" cy="2496281"/>
            <wp:effectExtent b="0" l="0" r="0" t="0"/>
            <wp:docPr descr="Рис. 9: Создание копии файл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bookmarkEnd w:id="59"/>
    <w:p>
      <w:pPr>
        <w:pStyle w:val="BodyText"/>
      </w:pPr>
      <w:r>
        <w:t xml:space="preserve">Исправляем текст программы в файле lab5-2.asm с использованием подпрограмм из внешнего файла in_out.asm в соответствии с листингом 5.2: (рис. 10).</w:t>
      </w:r>
    </w:p>
    <w:bookmarkStart w:id="63" w:name="fig:010"/>
    <w:p>
      <w:pPr>
        <w:pStyle w:val="CaptionedFigure"/>
      </w:pPr>
      <w:r>
        <w:drawing>
          <wp:inline>
            <wp:extent cx="3733800" cy="2612102"/>
            <wp:effectExtent b="0" l="0" r="0" t="0"/>
            <wp:docPr descr="Рис. 10: Исправление текста программы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Исправление текста программы</w:t>
      </w:r>
    </w:p>
    <w:bookmarkEnd w:id="63"/>
    <w:p>
      <w:pPr>
        <w:pStyle w:val="BodyText"/>
      </w:pPr>
      <w:r>
        <w:t xml:space="preserve">В файле lab5-2.asm заменяем подпрограмму sprintLF на sprint. Создаём исполняемый файл и проверяем его работу. Заметим, что тексты вывелся уже не на новой строке: (рис. 11).</w:t>
      </w:r>
    </w:p>
    <w:bookmarkStart w:id="67" w:name="fig:011"/>
    <w:p>
      <w:pPr>
        <w:pStyle w:val="CaptionedFigure"/>
      </w:pPr>
      <w:r>
        <w:drawing>
          <wp:inline>
            <wp:extent cx="3733800" cy="2612102"/>
            <wp:effectExtent b="0" l="0" r="0" t="0"/>
            <wp:docPr descr="Рис. 11: Замена подпрограммы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Замена подпрограммы</w:t>
      </w:r>
    </w:p>
    <w:bookmarkEnd w:id="67"/>
    <w:p>
      <w:pPr>
        <w:pStyle w:val="BodyText"/>
      </w:pPr>
      <w:r>
        <w:t xml:space="preserve">Выполняем задания для самостоятельной работы. Создаём копию файла lab5-1.asm. Вносим изменения в программу, так чтобы она работала по заданному алгоритму: (рис. 12).</w:t>
      </w:r>
    </w:p>
    <w:bookmarkStart w:id="71" w:name="fig:012"/>
    <w:p>
      <w:pPr>
        <w:pStyle w:val="CaptionedFigure"/>
      </w:pPr>
      <w:r>
        <w:drawing>
          <wp:inline>
            <wp:extent cx="3733800" cy="2865750"/>
            <wp:effectExtent b="0" l="0" r="0" t="0"/>
            <wp:docPr descr="Рис. 12: Внос изменений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Внос изменений</w:t>
      </w:r>
    </w:p>
    <w:bookmarkEnd w:id="71"/>
    <w:p>
      <w:pPr>
        <w:pStyle w:val="BodyText"/>
      </w:pPr>
      <w:r>
        <w:t xml:space="preserve">Запускаем исполняемый файл. На приглашение ввести текст вводим свою фамилию: (рис. 13).</w:t>
      </w:r>
    </w:p>
    <w:bookmarkStart w:id="75" w:name="fig:013"/>
    <w:p>
      <w:pPr>
        <w:pStyle w:val="CaptionedFigure"/>
      </w:pPr>
      <w:r>
        <w:drawing>
          <wp:inline>
            <wp:extent cx="3733800" cy="986959"/>
            <wp:effectExtent b="0" l="0" r="0" t="0"/>
            <wp:docPr descr="Рис. 13: Запуск программы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bookmarkEnd w:id="75"/>
    <w:p>
      <w:pPr>
        <w:pStyle w:val="BodyText"/>
      </w:pPr>
      <w:r>
        <w:t xml:space="preserve">Создаём копию файла lab5-2.asm. Исправляем текст программы с использованием подпрограмм из внешнего файла in_out.asm так, чтобы она работала по заданному алгоритму: (рис. 14).</w:t>
      </w:r>
    </w:p>
    <w:bookmarkStart w:id="79" w:name="fig:014"/>
    <w:p>
      <w:pPr>
        <w:pStyle w:val="CaptionedFigure"/>
      </w:pPr>
      <w:r>
        <w:drawing>
          <wp:inline>
            <wp:extent cx="3733800" cy="2865750"/>
            <wp:effectExtent b="0" l="0" r="0" t="0"/>
            <wp:docPr descr="Рис. 14: Внос изменений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Внос изменений</w:t>
      </w:r>
    </w:p>
    <w:bookmarkEnd w:id="79"/>
    <w:p>
      <w:pPr>
        <w:pStyle w:val="BodyText"/>
      </w:pPr>
      <w:r>
        <w:t xml:space="preserve">Запускаем исполняемый файл и проверяем его работу: (рис. 15).</w:t>
      </w:r>
    </w:p>
    <w:bookmarkStart w:id="83" w:name="fig:015"/>
    <w:p>
      <w:pPr>
        <w:pStyle w:val="CaptionedFigure"/>
      </w:pPr>
      <w:r>
        <w:drawing>
          <wp:inline>
            <wp:extent cx="3733800" cy="784811"/>
            <wp:effectExtent b="0" l="0" r="0" t="0"/>
            <wp:docPr descr="Рис. 15: Запуск программы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приобрёл практические навыки работы в Midnight Commander и освоил инструкции языка ассемблера mov и int. Я также научился писать собственные программы для вывода данных на экран.</w:t>
      </w:r>
    </w:p>
    <w:bookmarkEnd w:id="85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Start w:id="8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6"/>
    <w:bookmarkStart w:id="8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7"/>
    <w:bookmarkStart w:id="8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8"/>
    <w:bookmarkStart w:id="9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8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Ким Денис Вячеславович</dc:creator>
  <dc:language>ru-RU</dc:language>
  <cp:keywords/>
  <dcterms:created xsi:type="dcterms:W3CDTF">2024-11-29T12:41:40Z</dcterms:created>
  <dcterms:modified xsi:type="dcterms:W3CDTF">2024-11-29T12:41:40Z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