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6.jpg" ContentType="image/jpeg"/>
  <Override PartName="/word/media/rId24.jpg" ContentType="image/jpeg"/>
  <Override PartName="/word/media/rId28.jpg" ContentType="image/jpeg"/>
  <Override PartName="/word/media/rId32.jpg" ContentType="image/jpeg"/>
  <Override PartName="/word/media/rId36.jpg" ContentType="image/jpeg"/>
  <Override PartName="/word/media/rId40.jpg" ContentType="image/jpeg"/>
  <Override PartName="/word/media/rId44.jpg" ContentType="image/jpeg"/>
  <Override PartName="/word/media/rId48.jpg" ContentType="image/jpeg"/>
  <Override PartName="/word/media/rId5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Ким Денис Вячеславович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арифметических инструкций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В процессе данной лабораторной работы мне предстоит познакомиться с арифметическими инструкциями языка ассемблера NASM и освоить работу с ними.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6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Создаём каталог для программ лабораторной работы № 6, переходим в него и создаём файл lab6-1.asm: (рис. 1):</w:t>
      </w:r>
    </w:p>
    <w:bookmarkStart w:id="27" w:name="fig:001"/>
    <w:p>
      <w:pPr>
        <w:pStyle w:val="CaptionedFigure"/>
      </w:pPr>
      <w:r>
        <w:drawing>
          <wp:inline>
            <wp:extent cx="3733800" cy="383555"/>
            <wp:effectExtent b="0" l="0" r="0" t="0"/>
            <wp:docPr descr="Рис. 1: Создание файла в новом каталоге" title="" id="25" name="Picture"/>
            <a:graphic>
              <a:graphicData uri="http://schemas.openxmlformats.org/drawingml/2006/picture">
                <pic:pic>
                  <pic:nvPicPr>
                    <pic:cNvPr descr="image/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35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 в новом каталоге</w:t>
      </w:r>
    </w:p>
    <w:bookmarkEnd w:id="27"/>
    <w:p>
      <w:pPr>
        <w:pStyle w:val="BodyText"/>
      </w:pPr>
      <w:r>
        <w:t xml:space="preserve">Вводим в файл lab6-1.asm текст программы из листинга 6.1.: (рис. 2).</w:t>
      </w:r>
    </w:p>
    <w:bookmarkStart w:id="31" w:name="fig:002"/>
    <w:p>
      <w:pPr>
        <w:pStyle w:val="CaptionedFigure"/>
      </w:pPr>
      <w:r>
        <w:drawing>
          <wp:inline>
            <wp:extent cx="3733800" cy="2273522"/>
            <wp:effectExtent b="0" l="0" r="0" t="0"/>
            <wp:docPr descr="Рис. 2: Ввод заданного текста программы" title="" id="29" name="Picture"/>
            <a:graphic>
              <a:graphicData uri="http://schemas.openxmlformats.org/drawingml/2006/picture">
                <pic:pic>
                  <pic:nvPicPr>
                    <pic:cNvPr descr="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заданного текста программы</w:t>
      </w:r>
    </w:p>
    <w:bookmarkEnd w:id="31"/>
    <w:p>
      <w:pPr>
        <w:pStyle w:val="BodyText"/>
      </w:pPr>
      <w:r>
        <w:t xml:space="preserve">Запускаем файл: (рис. 3).</w:t>
      </w:r>
    </w:p>
    <w:bookmarkStart w:id="35" w:name="fig:003"/>
    <w:p>
      <w:pPr>
        <w:pStyle w:val="CaptionedFigure"/>
      </w:pPr>
      <w:r>
        <w:drawing>
          <wp:inline>
            <wp:extent cx="3733800" cy="688586"/>
            <wp:effectExtent b="0" l="0" r="0" t="0"/>
            <wp:docPr descr="Рис. 3: Запуск файла программы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8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 программы</w:t>
      </w:r>
    </w:p>
    <w:bookmarkEnd w:id="35"/>
    <w:p>
      <w:pPr>
        <w:pStyle w:val="BodyText"/>
      </w:pPr>
      <w:r>
        <w:t xml:space="preserve">Изменяем текст программы, как задано в условии. При его запуске на выход идёт пустая строка: (рис. 4).</w:t>
      </w:r>
    </w:p>
    <w:bookmarkStart w:id="39" w:name="fig:004"/>
    <w:p>
      <w:pPr>
        <w:pStyle w:val="CaptionedFigure"/>
      </w:pPr>
      <w:r>
        <w:drawing>
          <wp:inline>
            <wp:extent cx="3733800" cy="2273522"/>
            <wp:effectExtent b="0" l="0" r="0" t="0"/>
            <wp:docPr descr="Рис. 4: Изменение текста программы" title="" id="37" name="Picture"/>
            <a:graphic>
              <a:graphicData uri="http://schemas.openxmlformats.org/drawingml/2006/picture">
                <pic:pic>
                  <pic:nvPicPr>
                    <pic:cNvPr descr="image/5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73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текста программы</w:t>
      </w:r>
    </w:p>
    <w:bookmarkEnd w:id="39"/>
    <w:p>
      <w:pPr>
        <w:pStyle w:val="BodyText"/>
      </w:pPr>
      <w:r>
        <w:t xml:space="preserve">Создаём файл lab6-2.asm в каталоге ~/work/arch-pc/lab06 и вводим в него текст программы из листинга 6.2. Далее запускаем его и получаем на выходе число 106: (рис. 5).</w:t>
      </w:r>
    </w:p>
    <w:bookmarkStart w:id="43" w:name="fig:005"/>
    <w:p>
      <w:pPr>
        <w:pStyle w:val="CaptionedFigure"/>
      </w:pPr>
      <w:r>
        <w:drawing>
          <wp:inline>
            <wp:extent cx="3733800" cy="780197"/>
            <wp:effectExtent b="0" l="0" r="0" t="0"/>
            <wp:docPr descr="Рис. 5: Создание файла и запуск программы" title="" id="41" name="Picture"/>
            <a:graphic>
              <a:graphicData uri="http://schemas.openxmlformats.org/drawingml/2006/picture">
                <pic:pic>
                  <pic:nvPicPr>
                    <pic:cNvPr descr="image/6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0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файла и запуск программы</w:t>
      </w:r>
    </w:p>
    <w:bookmarkEnd w:id="43"/>
    <w:p>
      <w:pPr>
        <w:pStyle w:val="BodyText"/>
      </w:pPr>
      <w:r>
        <w:t xml:space="preserve">Аналогично предыдущему примеру меняем символы на числа. Запускаем изменённый файл и получаем на выходе число 10. Если заменить функцию iprintLF на iprint, то отступа после вывода результата не будет: (рис. 6).</w:t>
      </w:r>
    </w:p>
    <w:bookmarkStart w:id="47" w:name="fig:006"/>
    <w:p>
      <w:pPr>
        <w:pStyle w:val="CaptionedFigure"/>
      </w:pPr>
      <w:r>
        <w:drawing>
          <wp:inline>
            <wp:extent cx="3733800" cy="495982"/>
            <wp:effectExtent b="0" l="0" r="0" t="0"/>
            <wp:docPr descr="Рис. 6: Запуск изменённой программы" title="" id="45" name="Picture"/>
            <a:graphic>
              <a:graphicData uri="http://schemas.openxmlformats.org/drawingml/2006/picture">
                <pic:pic>
                  <pic:nvPicPr>
                    <pic:cNvPr descr="image/7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95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изменённой программы</w:t>
      </w:r>
    </w:p>
    <w:bookmarkEnd w:id="47"/>
    <w:p>
      <w:pPr>
        <w:pStyle w:val="BodyText"/>
      </w:pPr>
      <w:r>
        <w:t xml:space="preserve">В качестве примера выполнения арифметических операций в NASM приведем программу вычисления арифметического выражения f(x) = (5 ∗ 2 + 3)/3. Создаём новый файл и вводим в него заданный текст. Запускаем программу: (рис. 7).</w:t>
      </w:r>
    </w:p>
    <w:bookmarkStart w:id="51" w:name="fig:007"/>
    <w:p>
      <w:pPr>
        <w:pStyle w:val="CaptionedFigure"/>
      </w:pPr>
      <w:r>
        <w:drawing>
          <wp:inline>
            <wp:extent cx="3733800" cy="654742"/>
            <wp:effectExtent b="0" l="0" r="0" t="0"/>
            <wp:docPr descr="Рис. 7: Запуск программы вычисления функции" title="" id="49" name="Picture"/>
            <a:graphic>
              <a:graphicData uri="http://schemas.openxmlformats.org/drawingml/2006/picture">
                <pic:pic>
                  <pic:nvPicPr>
                    <pic:cNvPr descr="image/8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программы вычисления функции</w:t>
      </w:r>
    </w:p>
    <w:bookmarkEnd w:id="51"/>
    <w:p>
      <w:pPr>
        <w:pStyle w:val="BodyText"/>
      </w:pPr>
      <w:r>
        <w:t xml:space="preserve">В качестве другого примера рассмотрим программу вычисления варианта задания по номеру студенческого билета, работающую по заданному алгоритму. Это делается в новом файле. Запускаем программу и вводим номер студенческого билета. Нам достался вариант 11: (рис. 8).</w:t>
      </w:r>
    </w:p>
    <w:bookmarkStart w:id="55" w:name="fig:008"/>
    <w:p>
      <w:pPr>
        <w:pStyle w:val="CaptionedFigure"/>
      </w:pPr>
      <w:r>
        <w:drawing>
          <wp:inline>
            <wp:extent cx="3733800" cy="1295507"/>
            <wp:effectExtent b="0" l="0" r="0" t="0"/>
            <wp:docPr descr="Рис. 8: Запуск программы вычисления варианта задания" title="" id="53" name="Picture"/>
            <a:graphic>
              <a:graphicData uri="http://schemas.openxmlformats.org/drawingml/2006/picture">
                <pic:pic>
                  <pic:nvPicPr>
                    <pic:cNvPr descr="image/9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5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вычисления варианта задания</w:t>
      </w:r>
    </w:p>
    <w:bookmarkEnd w:id="55"/>
    <w:p>
      <w:pPr>
        <w:pStyle w:val="BodyText"/>
      </w:pPr>
      <w:r>
        <w:t xml:space="preserve">Отвечаем на заданные вопросы:</w:t>
      </w:r>
    </w:p>
    <w:p>
      <w:pPr>
        <w:pStyle w:val="Compact"/>
        <w:numPr>
          <w:ilvl w:val="0"/>
          <w:numId w:val="1001"/>
        </w:numPr>
      </w:pPr>
      <w:r>
        <w:t xml:space="preserve">mov eax,rem; call sprint</w:t>
      </w:r>
    </w:p>
    <w:p>
      <w:pPr>
        <w:pStyle w:val="Compact"/>
        <w:numPr>
          <w:ilvl w:val="0"/>
          <w:numId w:val="1001"/>
        </w:numPr>
      </w:pPr>
      <w:r>
        <w:t xml:space="preserve">Для записи длины вводимого сообщения</w:t>
      </w:r>
    </w:p>
    <w:p>
      <w:pPr>
        <w:pStyle w:val="Compact"/>
        <w:numPr>
          <w:ilvl w:val="0"/>
          <w:numId w:val="1001"/>
        </w:numPr>
      </w:pPr>
      <w:r>
        <w:t xml:space="preserve">Для перевода ASCII кода в число</w:t>
      </w:r>
    </w:p>
    <w:p>
      <w:pPr>
        <w:pStyle w:val="Compact"/>
        <w:numPr>
          <w:ilvl w:val="0"/>
          <w:numId w:val="1001"/>
        </w:numPr>
      </w:pPr>
      <w:r>
        <w:t xml:space="preserve">Начиная с xor edx,edx и заканчивая inc edx</w:t>
      </w:r>
    </w:p>
    <w:p>
      <w:pPr>
        <w:pStyle w:val="Compact"/>
        <w:numPr>
          <w:ilvl w:val="0"/>
          <w:numId w:val="1001"/>
        </w:numPr>
      </w:pPr>
      <w:r>
        <w:t xml:space="preserve">В регистр eax</w:t>
      </w:r>
    </w:p>
    <w:p>
      <w:pPr>
        <w:pStyle w:val="Compact"/>
        <w:numPr>
          <w:ilvl w:val="0"/>
          <w:numId w:val="1001"/>
        </w:numPr>
      </w:pPr>
      <w:r>
        <w:t xml:space="preserve">Для увеличения операнда на единицу</w:t>
      </w:r>
    </w:p>
    <w:p>
      <w:pPr>
        <w:pStyle w:val="Compact"/>
        <w:numPr>
          <w:ilvl w:val="0"/>
          <w:numId w:val="1001"/>
        </w:numPr>
      </w:pPr>
      <w:r>
        <w:t xml:space="preserve">mov eax,edx; call iprintLF</w:t>
      </w:r>
    </w:p>
    <w:p>
      <w:pPr>
        <w:pStyle w:val="FirstParagraph"/>
      </w:pPr>
      <w:r>
        <w:t xml:space="preserve">Выполняем задания для самостоятельной работы. Напишем программу вычисления выражения y = f(x). Нам достался 11 вариант, поэтому пишем программу для вычисления функции f(x) = 10(x + 1) − 10. После этого вводим заданные значения: (рис. 9).</w:t>
      </w:r>
    </w:p>
    <w:bookmarkStart w:id="59" w:name="fig:009"/>
    <w:p>
      <w:pPr>
        <w:pStyle w:val="CaptionedFigure"/>
      </w:pPr>
      <w:r>
        <w:drawing>
          <wp:inline>
            <wp:extent cx="3733800" cy="1046415"/>
            <wp:effectExtent b="0" l="0" r="0" t="0"/>
            <wp:docPr descr="Рис. 9: Запуск программы для вычисления заданной функции" title="" id="57" name="Picture"/>
            <a:graphic>
              <a:graphicData uri="http://schemas.openxmlformats.org/drawingml/2006/picture">
                <pic:pic>
                  <pic:nvPicPr>
                    <pic:cNvPr descr="image/10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64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программы для вычисления заданной функции</w:t>
      </w:r>
    </w:p>
    <w:bookmarkEnd w:id="59"/>
    <w:bookmarkEnd w:id="60"/>
    <w:bookmarkStart w:id="6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работы я освоил работу с арифметическими инструкциями языка ассемблера NASM. Кроме того, я научился писать собственные программы для вычисления функций с неизвестными переменными.</w:t>
      </w:r>
    </w:p>
    <w:bookmarkEnd w:id="61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Start w:id="67" w:name="refs"/>
    <w:bookmarkStart w:id="62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62"/>
    <w:bookmarkStart w:id="63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63"/>
    <w:bookmarkStart w:id="64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64"/>
    <w:bookmarkStart w:id="66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65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66"/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6" Target="media/rId56.jpg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40" Target="media/rId40.jpg" /><Relationship Type="http://schemas.openxmlformats.org/officeDocument/2006/relationships/image" Id="rId44" Target="media/rId44.jpg" /><Relationship Type="http://schemas.openxmlformats.org/officeDocument/2006/relationships/image" Id="rId48" Target="media/rId48.jpg" /><Relationship Type="http://schemas.openxmlformats.org/officeDocument/2006/relationships/image" Id="rId52" Target="media/rId52.jpg" /><Relationship Type="http://schemas.openxmlformats.org/officeDocument/2006/relationships/hyperlink" Id="rId65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5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Ким Денис Вячеславович</dc:creator>
  <dc:language>ru-RU</dc:language>
  <cp:keywords/>
  <dcterms:created xsi:type="dcterms:W3CDTF">2024-11-15T13:02:21Z</dcterms:created>
  <dcterms:modified xsi:type="dcterms:W3CDTF">2024-11-15T13:02:21Z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