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09CCB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4C6BE3CC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620EF0F5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723EDDC3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70CE7E38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3CCD1844" w14:textId="77777777" w:rsidR="00F236C4" w:rsidRPr="00F236C4" w:rsidRDefault="00F236C4" w:rsidP="00F236C4">
      <w:pPr>
        <w:rPr>
          <w:rFonts w:ascii="Arial" w:hAnsi="Arial" w:cs="Arial"/>
          <w:b/>
          <w:sz w:val="22"/>
          <w:szCs w:val="22"/>
        </w:rPr>
      </w:pPr>
    </w:p>
    <w:p w14:paraId="2328AE2A" w14:textId="0F6C9337" w:rsidR="00F236C4" w:rsidRDefault="00F236C4" w:rsidP="00F236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6C4">
        <w:rPr>
          <w:rFonts w:ascii="Arial" w:hAnsi="Arial" w:cs="Arial"/>
          <w:b/>
          <w:bCs/>
          <w:sz w:val="28"/>
          <w:szCs w:val="28"/>
        </w:rPr>
        <w:t xml:space="preserve">PROYECTO: </w:t>
      </w:r>
    </w:p>
    <w:p w14:paraId="53585A54" w14:textId="3B75FDFE" w:rsidR="00622076" w:rsidRPr="00F236C4" w:rsidRDefault="00622076" w:rsidP="00F236C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ROTERDAM ETAPA 3</w:t>
      </w:r>
    </w:p>
    <w:p w14:paraId="6AAE4358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3A5A68C0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3971692A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4EDC3AD0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71C90D22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4909CDCF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18294CCD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03741CB5" w14:textId="4D9B2D06" w:rsidR="00F236C4" w:rsidRPr="00F236C4" w:rsidRDefault="00F236C4" w:rsidP="00F236C4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40770939"/>
      <w:bookmarkStart w:id="1" w:name="_Toc40771195"/>
      <w:bookmarkStart w:id="2" w:name="_Toc40771241"/>
      <w:bookmarkStart w:id="3" w:name="_Toc40771337"/>
      <w:r w:rsidRPr="00F236C4">
        <w:rPr>
          <w:rFonts w:ascii="Arial" w:hAnsi="Arial" w:cs="Arial"/>
          <w:b/>
          <w:bCs/>
          <w:sz w:val="28"/>
          <w:szCs w:val="28"/>
        </w:rPr>
        <w:t>MANUAL DE INTERRELACI</w:t>
      </w:r>
      <w:r w:rsidR="00AC2456">
        <w:rPr>
          <w:rFonts w:ascii="Arial" w:hAnsi="Arial" w:cs="Arial"/>
          <w:b/>
          <w:bCs/>
          <w:sz w:val="28"/>
          <w:szCs w:val="28"/>
        </w:rPr>
        <w:t>Ó</w:t>
      </w:r>
      <w:r w:rsidRPr="00F236C4">
        <w:rPr>
          <w:rFonts w:ascii="Arial" w:hAnsi="Arial" w:cs="Arial"/>
          <w:b/>
          <w:bCs/>
          <w:sz w:val="28"/>
          <w:szCs w:val="28"/>
        </w:rPr>
        <w:t xml:space="preserve">N </w:t>
      </w:r>
      <w:bookmarkEnd w:id="0"/>
      <w:bookmarkEnd w:id="1"/>
      <w:bookmarkEnd w:id="2"/>
      <w:bookmarkEnd w:id="3"/>
    </w:p>
    <w:p w14:paraId="187E0321" w14:textId="77777777" w:rsidR="00F236C4" w:rsidRPr="00F236C4" w:rsidRDefault="00F236C4" w:rsidP="00F236C4">
      <w:pPr>
        <w:jc w:val="center"/>
        <w:rPr>
          <w:rFonts w:ascii="Arial" w:hAnsi="Arial" w:cs="Arial"/>
          <w:b/>
          <w:sz w:val="22"/>
          <w:szCs w:val="22"/>
        </w:rPr>
      </w:pPr>
    </w:p>
    <w:p w14:paraId="354AC562" w14:textId="389DD7FC" w:rsidR="00F236C4" w:rsidRDefault="00F236C4" w:rsidP="00F236C4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Fecha: </w:t>
      </w:r>
    </w:p>
    <w:p w14:paraId="1A73A8CE" w14:textId="47D020A4" w:rsidR="00622076" w:rsidRPr="00F236C4" w:rsidRDefault="00DA42FF" w:rsidP="00F236C4">
      <w:pPr>
        <w:jc w:val="center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>Febrero</w:t>
      </w:r>
      <w:r w:rsidR="00155DE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de 2020</w:t>
      </w:r>
    </w:p>
    <w:p w14:paraId="10830384" w14:textId="77777777" w:rsidR="00F236C4" w:rsidRPr="00F236C4" w:rsidRDefault="00F236C4" w:rsidP="00F236C4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0D2A9A4D" w14:textId="77777777" w:rsidR="00F236C4" w:rsidRPr="00F236C4" w:rsidRDefault="00F236C4" w:rsidP="00F236C4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366E2A0E" w14:textId="77777777" w:rsidR="00F236C4" w:rsidRPr="00F236C4" w:rsidRDefault="00F236C4" w:rsidP="00F236C4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3B5029C3" w14:textId="77777777" w:rsidR="00F236C4" w:rsidRPr="00F236C4" w:rsidRDefault="00F236C4" w:rsidP="00F236C4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0D5EED0B" w14:textId="77777777" w:rsidR="00F236C4" w:rsidRPr="00F236C4" w:rsidRDefault="00F236C4" w:rsidP="00F236C4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0DB87240" w14:textId="77777777" w:rsidR="00F236C4" w:rsidRPr="00F236C4" w:rsidRDefault="00F236C4" w:rsidP="00F236C4">
      <w:pPr>
        <w:tabs>
          <w:tab w:val="left" w:pos="3600"/>
        </w:tabs>
        <w:ind w:left="4253" w:hanging="4253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7803BE04" w14:textId="6E92E8AA" w:rsidR="00F236C4" w:rsidRPr="00F236C4" w:rsidRDefault="00F236C4" w:rsidP="00F236C4">
      <w:pPr>
        <w:tabs>
          <w:tab w:val="left" w:pos="3600"/>
        </w:tabs>
        <w:ind w:left="4253" w:hanging="4253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F236C4">
        <w:rPr>
          <w:rFonts w:ascii="Arial" w:hAnsi="Arial" w:cs="Arial"/>
          <w:b/>
          <w:sz w:val="22"/>
          <w:szCs w:val="22"/>
          <w:lang w:val="es-CO"/>
        </w:rPr>
        <w:t>GERENTE DE PROYECTO:</w:t>
      </w:r>
      <w:r w:rsidRPr="00F236C4">
        <w:rPr>
          <w:rFonts w:ascii="Arial" w:hAnsi="Arial" w:cs="Arial"/>
          <w:b/>
          <w:sz w:val="22"/>
          <w:szCs w:val="22"/>
          <w:lang w:val="es-CO"/>
        </w:rPr>
        <w:tab/>
      </w:r>
      <w:r w:rsidR="00155DE5" w:rsidRPr="00155DE5">
        <w:rPr>
          <w:rFonts w:ascii="Arial" w:hAnsi="Arial" w:cs="Arial"/>
          <w:b/>
          <w:sz w:val="22"/>
          <w:szCs w:val="22"/>
          <w:lang w:val="es-CO"/>
        </w:rPr>
        <w:t>INGENIERIA INMOBILIARIA S.A.</w:t>
      </w:r>
    </w:p>
    <w:p w14:paraId="429D8535" w14:textId="77777777" w:rsidR="00F236C4" w:rsidRPr="00F236C4" w:rsidRDefault="00F236C4" w:rsidP="00F236C4">
      <w:pPr>
        <w:tabs>
          <w:tab w:val="left" w:pos="3600"/>
        </w:tabs>
        <w:ind w:left="4253" w:hanging="4253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300C0F82" w14:textId="3C0C3E76" w:rsidR="00F236C4" w:rsidRPr="00F236C4" w:rsidRDefault="00F236C4" w:rsidP="00F236C4">
      <w:pPr>
        <w:tabs>
          <w:tab w:val="left" w:pos="3600"/>
        </w:tabs>
        <w:ind w:left="4253" w:hanging="4253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F236C4">
        <w:rPr>
          <w:rFonts w:ascii="Arial" w:hAnsi="Arial" w:cs="Arial"/>
          <w:b/>
          <w:sz w:val="22"/>
          <w:szCs w:val="22"/>
          <w:lang w:val="es-CO"/>
        </w:rPr>
        <w:t>SUPERVISIÓN TÉCNICA:</w:t>
      </w:r>
      <w:r w:rsidRPr="00F236C4">
        <w:rPr>
          <w:rFonts w:ascii="Arial" w:hAnsi="Arial" w:cs="Arial"/>
          <w:b/>
          <w:sz w:val="22"/>
          <w:szCs w:val="22"/>
          <w:lang w:val="es-CO"/>
        </w:rPr>
        <w:tab/>
      </w:r>
      <w:r w:rsidR="00155DE5" w:rsidRPr="00155DE5">
        <w:rPr>
          <w:rFonts w:ascii="Arial" w:hAnsi="Arial" w:cs="Arial"/>
          <w:b/>
          <w:sz w:val="22"/>
          <w:szCs w:val="22"/>
          <w:lang w:val="es-CO"/>
        </w:rPr>
        <w:t>Construcciones e Inversiones Asociativas S.A.S.</w:t>
      </w:r>
    </w:p>
    <w:p w14:paraId="59BBAC1E" w14:textId="77777777" w:rsidR="00F236C4" w:rsidRPr="00F236C4" w:rsidRDefault="00F236C4" w:rsidP="00F236C4">
      <w:pPr>
        <w:tabs>
          <w:tab w:val="left" w:pos="3600"/>
        </w:tabs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0FC6D617" w14:textId="2BE14F0A" w:rsidR="00F236C4" w:rsidRPr="00F236C4" w:rsidRDefault="00F236C4" w:rsidP="00F236C4">
      <w:pPr>
        <w:tabs>
          <w:tab w:val="left" w:pos="3600"/>
        </w:tabs>
        <w:ind w:left="4253" w:hanging="4253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F236C4">
        <w:rPr>
          <w:rFonts w:ascii="Arial" w:hAnsi="Arial" w:cs="Arial"/>
          <w:b/>
          <w:sz w:val="22"/>
          <w:szCs w:val="22"/>
          <w:lang w:val="es-CO"/>
        </w:rPr>
        <w:t>INTERVENTORIA:</w:t>
      </w:r>
      <w:r w:rsidRPr="00F236C4">
        <w:rPr>
          <w:rFonts w:ascii="Arial" w:hAnsi="Arial" w:cs="Arial"/>
          <w:b/>
          <w:sz w:val="22"/>
          <w:szCs w:val="22"/>
          <w:lang w:val="es-CO"/>
        </w:rPr>
        <w:tab/>
      </w:r>
      <w:r w:rsidR="00155DE5" w:rsidRPr="00155DE5">
        <w:rPr>
          <w:rFonts w:ascii="Arial" w:hAnsi="Arial" w:cs="Arial"/>
          <w:b/>
          <w:sz w:val="22"/>
          <w:szCs w:val="22"/>
          <w:lang w:val="es-CO"/>
        </w:rPr>
        <w:t>FCR S.A.S.</w:t>
      </w:r>
    </w:p>
    <w:p w14:paraId="5A0FE601" w14:textId="77777777" w:rsidR="00F236C4" w:rsidRPr="00F236C4" w:rsidRDefault="00F236C4" w:rsidP="00F236C4">
      <w:pPr>
        <w:tabs>
          <w:tab w:val="left" w:pos="3600"/>
        </w:tabs>
        <w:ind w:left="4253" w:hanging="4253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2EF7904D" w14:textId="78BE53C2" w:rsidR="00F236C4" w:rsidRPr="00F236C4" w:rsidRDefault="00F236C4" w:rsidP="00F236C4">
      <w:pPr>
        <w:tabs>
          <w:tab w:val="left" w:pos="3600"/>
        </w:tabs>
        <w:ind w:left="4253" w:hanging="4253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F236C4">
        <w:rPr>
          <w:rFonts w:ascii="Arial" w:hAnsi="Arial" w:cs="Arial"/>
          <w:b/>
          <w:sz w:val="22"/>
          <w:szCs w:val="22"/>
          <w:lang w:val="es-CO"/>
        </w:rPr>
        <w:t>CONSTRUCTOR:</w:t>
      </w:r>
      <w:r w:rsidRPr="00F236C4">
        <w:rPr>
          <w:rFonts w:ascii="Arial" w:hAnsi="Arial" w:cs="Arial"/>
          <w:b/>
          <w:sz w:val="22"/>
          <w:szCs w:val="22"/>
          <w:lang w:val="es-CO"/>
        </w:rPr>
        <w:tab/>
      </w:r>
      <w:r w:rsidR="00155DE5" w:rsidRPr="00155DE5">
        <w:rPr>
          <w:rFonts w:ascii="Arial" w:hAnsi="Arial" w:cs="Arial"/>
          <w:b/>
          <w:sz w:val="22"/>
          <w:szCs w:val="22"/>
          <w:lang w:val="es-CO"/>
        </w:rPr>
        <w:t>Soluciones Civiles S.A.</w:t>
      </w:r>
    </w:p>
    <w:p w14:paraId="6A67AEF0" w14:textId="77777777" w:rsidR="00F236C4" w:rsidRPr="00F236C4" w:rsidRDefault="00F236C4" w:rsidP="00F236C4">
      <w:pPr>
        <w:tabs>
          <w:tab w:val="left" w:pos="3600"/>
        </w:tabs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26AF2CA4" w14:textId="77777777" w:rsidR="00F236C4" w:rsidRPr="00F236C4" w:rsidRDefault="00F236C4" w:rsidP="00F236C4">
      <w:pPr>
        <w:tabs>
          <w:tab w:val="left" w:pos="3600"/>
        </w:tabs>
        <w:jc w:val="center"/>
        <w:rPr>
          <w:rFonts w:ascii="Arial" w:hAnsi="Arial" w:cs="Arial"/>
          <w:b/>
          <w:sz w:val="22"/>
          <w:szCs w:val="22"/>
          <w:u w:val="single"/>
          <w:lang w:val="es-CO"/>
        </w:rPr>
      </w:pPr>
      <w:r w:rsidRPr="00F236C4">
        <w:rPr>
          <w:rFonts w:ascii="Arial" w:hAnsi="Arial" w:cs="Arial"/>
          <w:b/>
          <w:sz w:val="22"/>
          <w:szCs w:val="22"/>
          <w:lang w:val="es-CO"/>
        </w:rPr>
        <w:br w:type="page"/>
      </w:r>
    </w:p>
    <w:p w14:paraId="36962654" w14:textId="34AA1FAF" w:rsidR="00D430FD" w:rsidRDefault="00D430FD">
      <w:pPr>
        <w:spacing w:after="160" w:line="259" w:lineRule="auto"/>
        <w:rPr>
          <w:rFonts w:ascii="Arial" w:hAnsi="Arial"/>
          <w:b/>
          <w:bCs/>
          <w:sz w:val="22"/>
          <w:szCs w:val="28"/>
          <w:lang w:eastAsia="x-none"/>
        </w:rPr>
      </w:pPr>
    </w:p>
    <w:sdt>
      <w:sdtPr>
        <w:rPr>
          <w:rFonts w:ascii="Arial" w:hAnsi="Arial" w:cs="Arial"/>
          <w:color w:val="auto"/>
          <w:sz w:val="22"/>
          <w:szCs w:val="22"/>
          <w:lang w:val="es-ES" w:eastAsia="es-ES"/>
        </w:rPr>
        <w:id w:val="955441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92F25" w14:textId="12539058" w:rsidR="00D430FD" w:rsidRDefault="00D430FD" w:rsidP="00D430FD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2"/>
              <w:szCs w:val="22"/>
              <w:lang w:val="es-ES"/>
            </w:rPr>
          </w:pPr>
          <w:r w:rsidRPr="00D430FD">
            <w:rPr>
              <w:rFonts w:ascii="Arial" w:hAnsi="Arial" w:cs="Arial"/>
              <w:b/>
              <w:bCs/>
              <w:color w:val="auto"/>
              <w:sz w:val="22"/>
              <w:szCs w:val="22"/>
              <w:lang w:val="es-ES"/>
            </w:rPr>
            <w:t>CONTENIDO</w:t>
          </w:r>
        </w:p>
        <w:p w14:paraId="2AD52C2E" w14:textId="77777777" w:rsidR="00D430FD" w:rsidRPr="000062BB" w:rsidRDefault="00D430FD" w:rsidP="00D430FD">
          <w:pPr>
            <w:rPr>
              <w:rFonts w:ascii="Arial" w:hAnsi="Arial" w:cs="Arial"/>
              <w:sz w:val="22"/>
              <w:szCs w:val="22"/>
              <w:lang w:eastAsia="es-CO"/>
            </w:rPr>
          </w:pPr>
        </w:p>
        <w:p w14:paraId="53963821" w14:textId="702D2672" w:rsidR="006061B5" w:rsidRDefault="00D430F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0062BB">
            <w:rPr>
              <w:rFonts w:ascii="Arial" w:hAnsi="Arial" w:cs="Arial"/>
              <w:sz w:val="22"/>
              <w:szCs w:val="22"/>
            </w:rPr>
            <w:fldChar w:fldCharType="begin"/>
          </w:r>
          <w:r w:rsidRPr="000062BB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0062BB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51320222" w:history="1">
            <w:r w:rsidR="006061B5" w:rsidRPr="00354A0F">
              <w:rPr>
                <w:rStyle w:val="Hipervnculo"/>
                <w:noProof/>
              </w:rPr>
              <w:t>1</w:t>
            </w:r>
            <w:r w:rsidR="006061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061B5" w:rsidRPr="00354A0F">
              <w:rPr>
                <w:rStyle w:val="Hipervnculo"/>
                <w:noProof/>
              </w:rPr>
              <w:t>DATOS GENERALES DEL PROYECTO</w:t>
            </w:r>
            <w:r w:rsidR="006061B5">
              <w:rPr>
                <w:noProof/>
                <w:webHidden/>
              </w:rPr>
              <w:tab/>
            </w:r>
            <w:r w:rsidR="006061B5">
              <w:rPr>
                <w:noProof/>
                <w:webHidden/>
              </w:rPr>
              <w:fldChar w:fldCharType="begin"/>
            </w:r>
            <w:r w:rsidR="006061B5">
              <w:rPr>
                <w:noProof/>
                <w:webHidden/>
              </w:rPr>
              <w:instrText xml:space="preserve"> PAGEREF _Toc51320222 \h </w:instrText>
            </w:r>
            <w:r w:rsidR="006061B5">
              <w:rPr>
                <w:noProof/>
                <w:webHidden/>
              </w:rPr>
            </w:r>
            <w:r w:rsidR="006061B5">
              <w:rPr>
                <w:noProof/>
                <w:webHidden/>
              </w:rPr>
              <w:fldChar w:fldCharType="separate"/>
            </w:r>
            <w:r w:rsidR="006061B5">
              <w:rPr>
                <w:noProof/>
                <w:webHidden/>
              </w:rPr>
              <w:t>3</w:t>
            </w:r>
            <w:r w:rsidR="006061B5">
              <w:rPr>
                <w:noProof/>
                <w:webHidden/>
              </w:rPr>
              <w:fldChar w:fldCharType="end"/>
            </w:r>
          </w:hyperlink>
        </w:p>
        <w:p w14:paraId="44F42E18" w14:textId="1B31DA38" w:rsidR="006061B5" w:rsidRDefault="006061B5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23" w:history="1">
            <w:r w:rsidRPr="00354A0F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APROBACIONES Y MODIFICACIONES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1BF8" w14:textId="5875320B" w:rsidR="006061B5" w:rsidRDefault="006061B5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24" w:history="1">
            <w:r w:rsidRPr="00354A0F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DD5A" w14:textId="7E51EFC1" w:rsidR="006061B5" w:rsidRDefault="006061B5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25" w:history="1">
            <w:r w:rsidRPr="00354A0F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7A86" w14:textId="0FDB14C9" w:rsidR="006061B5" w:rsidRDefault="006061B5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26" w:history="1">
            <w:r w:rsidRPr="00354A0F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1C53" w14:textId="5453EE1E" w:rsidR="006061B5" w:rsidRDefault="006061B5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27" w:history="1">
            <w:r w:rsidRPr="00354A0F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RELACIONES Y MECANISMOS DE DIRECCIÓN Y COORDINACIÓN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9E73" w14:textId="0DC3D8F7" w:rsidR="006061B5" w:rsidRDefault="006061B5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28" w:history="1">
            <w:r w:rsidRPr="00354A0F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COMITÉS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9D2F" w14:textId="7EADEFAA" w:rsidR="006061B5" w:rsidRDefault="006061B5">
          <w:pPr>
            <w:pStyle w:val="TDC3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29" w:history="1">
            <w:r w:rsidRPr="00354A0F">
              <w:rPr>
                <w:rStyle w:val="Hipervnculo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Comité técnico de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F421" w14:textId="14503D16" w:rsidR="006061B5" w:rsidRDefault="006061B5">
          <w:pPr>
            <w:pStyle w:val="TDC3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0" w:history="1">
            <w:r w:rsidRPr="00354A0F">
              <w:rPr>
                <w:rStyle w:val="Hipervnculo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Comité gerencial de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90F2" w14:textId="5BD37A5A" w:rsidR="006061B5" w:rsidRDefault="006061B5">
          <w:pPr>
            <w:pStyle w:val="TDC3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1" w:history="1">
            <w:r w:rsidRPr="00354A0F">
              <w:rPr>
                <w:rStyle w:val="Hipervnculo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Comité de diseños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7087" w14:textId="335E4B56" w:rsidR="006061B5" w:rsidRDefault="006061B5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2" w:history="1">
            <w:r w:rsidRPr="00354A0F">
              <w:rPr>
                <w:rStyle w:val="Hipervnculo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DISEÑOS Y 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B200" w14:textId="5DF1899E" w:rsidR="006061B5" w:rsidRDefault="006061B5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3" w:history="1">
            <w:r w:rsidRPr="00354A0F">
              <w:rPr>
                <w:rStyle w:val="Hipervnculo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PROGRAMACIÓN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845D" w14:textId="73547635" w:rsidR="006061B5" w:rsidRDefault="006061B5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4" w:history="1">
            <w:r w:rsidRPr="00354A0F">
              <w:rPr>
                <w:rStyle w:val="Hipervnculo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DOCUMENTOS OFICIALES (LICENCIAS, PERMISOS, PÓLIZAS Y TRÁMITES)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BFDF" w14:textId="48EBE252" w:rsidR="006061B5" w:rsidRDefault="006061B5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5" w:history="1">
            <w:r w:rsidRPr="00354A0F">
              <w:rPr>
                <w:rStyle w:val="Hipervnculo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CONTRATOS, CERTIFICADOS DE CALIDAD, LABORATORIOS, MANUALES Y PLAN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B0EA" w14:textId="6561BB24" w:rsidR="006061B5" w:rsidRDefault="006061B5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6" w:history="1">
            <w:r w:rsidRPr="00354A0F">
              <w:rPr>
                <w:rStyle w:val="Hipervnculo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noProof/>
              </w:rPr>
              <w:t>BITÁCORA DE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F839" w14:textId="1AA7361E" w:rsidR="006061B5" w:rsidRDefault="006061B5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7" w:history="1">
            <w:r w:rsidRPr="00354A0F">
              <w:rPr>
                <w:rStyle w:val="Hipervnculo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rFonts w:cs="Arial"/>
                <w:noProof/>
              </w:rPr>
              <w:t>PROCESO DE REVISIONES Y APROBACIÓN DE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55E2" w14:textId="4FBCD17C" w:rsidR="006061B5" w:rsidRDefault="006061B5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8" w:history="1">
            <w:r w:rsidRPr="00354A0F">
              <w:rPr>
                <w:rStyle w:val="Hipervnculo"/>
                <w:rFonts w:cs="Arial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rFonts w:cs="Arial"/>
                <w:noProof/>
              </w:rPr>
              <w:t>MANEJO DE CORRESPONDENCIA Y TRÁMITE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9B44" w14:textId="632E08FE" w:rsidR="006061B5" w:rsidRDefault="006061B5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39" w:history="1">
            <w:r w:rsidRPr="00354A0F">
              <w:rPr>
                <w:rStyle w:val="Hipervnculo"/>
                <w:rFonts w:cs="Arial"/>
                <w:noProof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354A0F">
              <w:rPr>
                <w:rStyle w:val="Hipervnculo"/>
                <w:rFonts w:cs="Arial"/>
                <w:noProof/>
              </w:rPr>
              <w:t>COMUNICACIÓN DE LA SUPERVISÓN TÉCNICA CON EL CONSTRUCTOR Y/O LA INTERVENTORÍA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5199" w14:textId="56145B7B" w:rsidR="006061B5" w:rsidRDefault="006061B5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0240" w:history="1">
            <w:r w:rsidRPr="00354A0F">
              <w:rPr>
                <w:rStyle w:val="Hipervnculo"/>
                <w:noProof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74FC" w14:textId="46DC48E0" w:rsidR="00D430FD" w:rsidRPr="00D430FD" w:rsidRDefault="00D430FD">
          <w:pPr>
            <w:rPr>
              <w:rFonts w:ascii="Arial" w:hAnsi="Arial" w:cs="Arial"/>
              <w:sz w:val="22"/>
              <w:szCs w:val="22"/>
            </w:rPr>
          </w:pPr>
          <w:r w:rsidRPr="000062BB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2B4A31F4" w14:textId="38E4A4E1" w:rsidR="00463C93" w:rsidRDefault="00463C93">
      <w:pPr>
        <w:spacing w:after="160" w:line="259" w:lineRule="auto"/>
        <w:rPr>
          <w:rFonts w:ascii="Arial" w:hAnsi="Arial"/>
          <w:b/>
          <w:bCs/>
          <w:sz w:val="22"/>
          <w:szCs w:val="28"/>
          <w:lang w:eastAsia="x-none"/>
        </w:rPr>
      </w:pPr>
    </w:p>
    <w:p w14:paraId="59876751" w14:textId="77777777" w:rsidR="00D430FD" w:rsidRDefault="00D430FD">
      <w:pPr>
        <w:spacing w:after="160" w:line="259" w:lineRule="auto"/>
        <w:rPr>
          <w:rFonts w:ascii="Arial" w:hAnsi="Arial"/>
          <w:b/>
          <w:bCs/>
          <w:sz w:val="22"/>
          <w:szCs w:val="28"/>
          <w:lang w:eastAsia="x-none"/>
        </w:rPr>
      </w:pPr>
      <w:r>
        <w:br w:type="page"/>
      </w:r>
    </w:p>
    <w:p w14:paraId="2950684C" w14:textId="7D8E5CB4" w:rsidR="00F236C4" w:rsidRPr="00F236C4" w:rsidRDefault="00463C93" w:rsidP="00F236C4">
      <w:pPr>
        <w:pStyle w:val="Ttulo1"/>
      </w:pPr>
      <w:bookmarkStart w:id="4" w:name="_Toc51320222"/>
      <w:r>
        <w:lastRenderedPageBreak/>
        <w:t>DATOS GENERALES DEL PROYECTO</w:t>
      </w:r>
      <w:bookmarkEnd w:id="4"/>
    </w:p>
    <w:p w14:paraId="0CBDE17C" w14:textId="77777777" w:rsidR="00F236C4" w:rsidRPr="00F236C4" w:rsidRDefault="00F236C4" w:rsidP="00F236C4">
      <w:pPr>
        <w:rPr>
          <w:rFonts w:ascii="Arial" w:hAnsi="Arial" w:cs="Arial"/>
          <w:sz w:val="22"/>
          <w:szCs w:val="22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6705"/>
      </w:tblGrid>
      <w:tr w:rsidR="00463C93" w:rsidRPr="00463C93" w14:paraId="4AFA6B45" w14:textId="77777777" w:rsidTr="00463C93">
        <w:trPr>
          <w:cantSplit/>
        </w:trPr>
        <w:tc>
          <w:tcPr>
            <w:tcW w:w="1431" w:type="pct"/>
            <w:vAlign w:val="center"/>
          </w:tcPr>
          <w:p w14:paraId="3CD7CD98" w14:textId="390717C9" w:rsidR="00F236C4" w:rsidRPr="00463C93" w:rsidRDefault="00463C93" w:rsidP="00F236C4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Nombre del </w:t>
            </w:r>
            <w:r w:rsidRPr="00463C93">
              <w:rPr>
                <w:rFonts w:ascii="Arial" w:hAnsi="Arial" w:cs="Arial"/>
                <w:b/>
                <w:sz w:val="18"/>
                <w:szCs w:val="18"/>
                <w:lang w:val="es-CO"/>
              </w:rPr>
              <w:t>Proyecto:</w:t>
            </w:r>
          </w:p>
        </w:tc>
        <w:tc>
          <w:tcPr>
            <w:tcW w:w="3569" w:type="pct"/>
            <w:vAlign w:val="center"/>
          </w:tcPr>
          <w:p w14:paraId="3DF71556" w14:textId="5C4A187F" w:rsidR="00F236C4" w:rsidRPr="00463C93" w:rsidRDefault="00155DE5" w:rsidP="00463C93">
            <w:pPr>
              <w:tabs>
                <w:tab w:val="left" w:pos="3600"/>
              </w:tabs>
              <w:rPr>
                <w:rFonts w:ascii="Arial" w:hAnsi="Arial" w:cs="Arial"/>
                <w:bCs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O"/>
              </w:rPr>
              <w:t xml:space="preserve"> Roterdam Etapa 3.</w:t>
            </w:r>
          </w:p>
        </w:tc>
      </w:tr>
      <w:tr w:rsidR="00463C93" w:rsidRPr="00463C93" w14:paraId="32579DB3" w14:textId="77777777" w:rsidTr="00463C93">
        <w:trPr>
          <w:cantSplit/>
        </w:trPr>
        <w:tc>
          <w:tcPr>
            <w:tcW w:w="1431" w:type="pct"/>
            <w:vAlign w:val="center"/>
          </w:tcPr>
          <w:p w14:paraId="03F2068B" w14:textId="69E6B567" w:rsidR="00F236C4" w:rsidRPr="00463C93" w:rsidRDefault="00463C93" w:rsidP="00F236C4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463C93">
              <w:rPr>
                <w:rFonts w:ascii="Arial" w:hAnsi="Arial" w:cs="Arial"/>
                <w:b/>
                <w:sz w:val="18"/>
                <w:szCs w:val="18"/>
                <w:lang w:val="es-CO"/>
              </w:rPr>
              <w:t>Plazo de ejecución:</w:t>
            </w:r>
          </w:p>
        </w:tc>
        <w:tc>
          <w:tcPr>
            <w:tcW w:w="3569" w:type="pct"/>
            <w:vAlign w:val="center"/>
          </w:tcPr>
          <w:p w14:paraId="76F1B91E" w14:textId="778AD2DF" w:rsidR="00F236C4" w:rsidRPr="00463C93" w:rsidRDefault="00155DE5" w:rsidP="00463C93">
            <w:pPr>
              <w:tabs>
                <w:tab w:val="left" w:pos="3600"/>
              </w:tabs>
              <w:rPr>
                <w:rFonts w:ascii="Arial" w:hAnsi="Arial" w:cs="Arial"/>
                <w:bCs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O"/>
              </w:rPr>
              <w:t xml:space="preserve"> </w:t>
            </w:r>
            <w:r w:rsidR="00B17C99">
              <w:rPr>
                <w:rFonts w:ascii="Arial" w:hAnsi="Arial" w:cs="Arial"/>
                <w:bCs/>
                <w:sz w:val="18"/>
                <w:szCs w:val="18"/>
                <w:lang w:val="es-CO"/>
              </w:rPr>
              <w:t>Veinticuatro</w:t>
            </w:r>
            <w:r>
              <w:rPr>
                <w:rFonts w:ascii="Arial" w:hAnsi="Arial" w:cs="Arial"/>
                <w:bCs/>
                <w:sz w:val="18"/>
                <w:szCs w:val="18"/>
                <w:lang w:val="es-CO"/>
              </w:rPr>
              <w:t xml:space="preserve"> (24) meses prorrogables doce (12) meses adicionales.</w:t>
            </w:r>
          </w:p>
        </w:tc>
      </w:tr>
      <w:tr w:rsidR="00463C93" w:rsidRPr="00463C93" w14:paraId="550CA40C" w14:textId="77777777" w:rsidTr="00155DE5">
        <w:trPr>
          <w:cantSplit/>
          <w:trHeight w:val="172"/>
        </w:trPr>
        <w:tc>
          <w:tcPr>
            <w:tcW w:w="1431" w:type="pct"/>
          </w:tcPr>
          <w:p w14:paraId="6649A1C9" w14:textId="1DA05A7D" w:rsidR="00463C93" w:rsidRPr="00463C93" w:rsidRDefault="00463C93" w:rsidP="00F236C4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463C9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 inicio:</w:t>
            </w:r>
          </w:p>
        </w:tc>
        <w:tc>
          <w:tcPr>
            <w:tcW w:w="3569" w:type="pct"/>
            <w:vAlign w:val="center"/>
          </w:tcPr>
          <w:p w14:paraId="45C94298" w14:textId="68BFB499" w:rsidR="00463C93" w:rsidRPr="00463C93" w:rsidRDefault="00155DE5" w:rsidP="00463C93">
            <w:pPr>
              <w:tabs>
                <w:tab w:val="left" w:pos="3600"/>
              </w:tabs>
              <w:rPr>
                <w:rFonts w:ascii="Arial" w:hAnsi="Arial" w:cs="Arial"/>
                <w:bCs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O"/>
              </w:rPr>
              <w:t xml:space="preserve"> 09 Noviembre de 2018</w:t>
            </w:r>
          </w:p>
        </w:tc>
      </w:tr>
      <w:tr w:rsidR="00463C93" w:rsidRPr="00463C93" w14:paraId="6126DA83" w14:textId="77777777" w:rsidTr="00463C93">
        <w:trPr>
          <w:cantSplit/>
        </w:trPr>
        <w:tc>
          <w:tcPr>
            <w:tcW w:w="1431" w:type="pct"/>
          </w:tcPr>
          <w:p w14:paraId="0A246560" w14:textId="6F5E18F9" w:rsidR="00463C93" w:rsidRPr="00463C93" w:rsidRDefault="00463C93" w:rsidP="00463C93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463C9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 terminación:</w:t>
            </w:r>
          </w:p>
        </w:tc>
        <w:tc>
          <w:tcPr>
            <w:tcW w:w="3569" w:type="pct"/>
            <w:vAlign w:val="center"/>
          </w:tcPr>
          <w:p w14:paraId="7ED8E06E" w14:textId="79AD2DF5" w:rsidR="00463C93" w:rsidRPr="00463C93" w:rsidRDefault="00155DE5" w:rsidP="00463C93">
            <w:pPr>
              <w:tabs>
                <w:tab w:val="left" w:pos="3600"/>
              </w:tabs>
              <w:rPr>
                <w:rFonts w:ascii="Arial" w:hAnsi="Arial" w:cs="Arial"/>
                <w:bCs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O"/>
              </w:rPr>
              <w:t xml:space="preserve"> Abril de 2021</w:t>
            </w:r>
          </w:p>
        </w:tc>
      </w:tr>
      <w:tr w:rsidR="00155DE5" w:rsidRPr="00463C93" w14:paraId="65B29339" w14:textId="77777777" w:rsidTr="00463C93">
        <w:trPr>
          <w:cantSplit/>
        </w:trPr>
        <w:tc>
          <w:tcPr>
            <w:tcW w:w="1431" w:type="pct"/>
          </w:tcPr>
          <w:p w14:paraId="5E0F128F" w14:textId="77777777" w:rsidR="00155DE5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463C93">
              <w:rPr>
                <w:rFonts w:ascii="Arial" w:hAnsi="Arial" w:cs="Arial"/>
                <w:b/>
                <w:sz w:val="18"/>
                <w:szCs w:val="18"/>
                <w:lang w:val="es-CO"/>
              </w:rPr>
              <w:t>Delegado por la gerencia:</w:t>
            </w:r>
          </w:p>
          <w:p w14:paraId="60FE509A" w14:textId="2FBD5AB0" w:rsidR="00155DE5" w:rsidRPr="00463C93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(Nombre, cargo, contacto)</w:t>
            </w:r>
          </w:p>
        </w:tc>
        <w:tc>
          <w:tcPr>
            <w:tcW w:w="3569" w:type="pct"/>
            <w:vAlign w:val="center"/>
          </w:tcPr>
          <w:p w14:paraId="17670189" w14:textId="3CCAF12A" w:rsidR="00155DE5" w:rsidRPr="00463C93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Cs/>
                <w:sz w:val="18"/>
                <w:szCs w:val="18"/>
                <w:lang w:val="es-CO"/>
              </w:rPr>
            </w:pPr>
            <w:r w:rsidRPr="00155DE5">
              <w:rPr>
                <w:rFonts w:ascii="Arial" w:hAnsi="Arial" w:cs="Arial"/>
                <w:bCs/>
                <w:sz w:val="18"/>
                <w:szCs w:val="18"/>
                <w:lang w:val="es-CO"/>
              </w:rPr>
              <w:t>Ing. Pedro Arango</w:t>
            </w:r>
            <w:r w:rsidR="00B17C99">
              <w:rPr>
                <w:rFonts w:ascii="Arial" w:hAnsi="Arial" w:cs="Arial"/>
                <w:bCs/>
                <w:sz w:val="18"/>
                <w:szCs w:val="18"/>
                <w:lang w:val="es-CO"/>
              </w:rPr>
              <w:t xml:space="preserve"> Arbeláez.</w:t>
            </w:r>
          </w:p>
        </w:tc>
      </w:tr>
      <w:tr w:rsidR="00155DE5" w:rsidRPr="00463C93" w14:paraId="6C8F6F3E" w14:textId="77777777" w:rsidTr="009C55E5">
        <w:trPr>
          <w:cantSplit/>
        </w:trPr>
        <w:tc>
          <w:tcPr>
            <w:tcW w:w="1431" w:type="pct"/>
          </w:tcPr>
          <w:p w14:paraId="50880110" w14:textId="77777777" w:rsidR="00155DE5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463C93">
              <w:rPr>
                <w:rFonts w:ascii="Arial" w:hAnsi="Arial" w:cs="Arial"/>
                <w:b/>
                <w:sz w:val="18"/>
                <w:szCs w:val="18"/>
                <w:lang w:val="es-CO"/>
              </w:rPr>
              <w:t>Delegado por el constructor:</w:t>
            </w:r>
          </w:p>
          <w:p w14:paraId="0EC6E33A" w14:textId="0C9DB216" w:rsidR="00155DE5" w:rsidRPr="00463C93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(Nombre, cargo, contacto)</w:t>
            </w:r>
          </w:p>
        </w:tc>
        <w:tc>
          <w:tcPr>
            <w:tcW w:w="3569" w:type="pct"/>
          </w:tcPr>
          <w:p w14:paraId="7F07E2A9" w14:textId="270E737F" w:rsidR="00155DE5" w:rsidRPr="00463C93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Cs/>
                <w:sz w:val="18"/>
                <w:szCs w:val="18"/>
                <w:lang w:val="es-CO"/>
              </w:rPr>
            </w:pPr>
            <w:r w:rsidRPr="00155DE5">
              <w:rPr>
                <w:rFonts w:ascii="Arial" w:hAnsi="Arial" w:cs="Arial"/>
                <w:bCs/>
                <w:sz w:val="18"/>
                <w:szCs w:val="18"/>
                <w:lang w:val="es-CO"/>
              </w:rPr>
              <w:t>Arq. Natalia Osorno Yepes.</w:t>
            </w:r>
          </w:p>
        </w:tc>
      </w:tr>
      <w:tr w:rsidR="00155DE5" w:rsidRPr="00463C93" w14:paraId="3A8D15D0" w14:textId="77777777" w:rsidTr="009C55E5">
        <w:trPr>
          <w:cantSplit/>
        </w:trPr>
        <w:tc>
          <w:tcPr>
            <w:tcW w:w="1431" w:type="pct"/>
          </w:tcPr>
          <w:p w14:paraId="0D171E99" w14:textId="77777777" w:rsidR="00155DE5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463C93">
              <w:rPr>
                <w:rFonts w:ascii="Arial" w:hAnsi="Arial" w:cs="Arial"/>
                <w:b/>
                <w:sz w:val="18"/>
                <w:szCs w:val="18"/>
                <w:lang w:val="es-CO"/>
              </w:rPr>
              <w:t>Delegado por la supervisión:</w:t>
            </w:r>
          </w:p>
          <w:p w14:paraId="55AB957C" w14:textId="4AFD8483" w:rsidR="00155DE5" w:rsidRPr="00463C93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(Nombre, cargo, contacto)</w:t>
            </w:r>
          </w:p>
        </w:tc>
        <w:tc>
          <w:tcPr>
            <w:tcW w:w="3569" w:type="pct"/>
          </w:tcPr>
          <w:p w14:paraId="3292888B" w14:textId="7071998A" w:rsidR="00155DE5" w:rsidRPr="00463C93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Cs/>
                <w:sz w:val="18"/>
                <w:szCs w:val="18"/>
                <w:lang w:val="es-CO"/>
              </w:rPr>
            </w:pPr>
            <w:r w:rsidRPr="00155DE5">
              <w:rPr>
                <w:rFonts w:ascii="Arial" w:hAnsi="Arial" w:cs="Arial"/>
                <w:bCs/>
                <w:sz w:val="18"/>
                <w:szCs w:val="18"/>
                <w:lang w:val="es-CO"/>
              </w:rPr>
              <w:t>Ing. Andrea Alzate Rendón.</w:t>
            </w:r>
          </w:p>
        </w:tc>
      </w:tr>
      <w:tr w:rsidR="00155DE5" w:rsidRPr="00463C93" w14:paraId="0E2DA9DD" w14:textId="77777777" w:rsidTr="009C55E5">
        <w:trPr>
          <w:cantSplit/>
        </w:trPr>
        <w:tc>
          <w:tcPr>
            <w:tcW w:w="1431" w:type="pct"/>
          </w:tcPr>
          <w:p w14:paraId="4AACE045" w14:textId="77777777" w:rsidR="00155DE5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463C93">
              <w:rPr>
                <w:rFonts w:ascii="Arial" w:hAnsi="Arial" w:cs="Arial"/>
                <w:b/>
                <w:sz w:val="18"/>
                <w:szCs w:val="18"/>
                <w:lang w:val="es-CO"/>
              </w:rPr>
              <w:t>Delegado por interventor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í</w:t>
            </w:r>
            <w:r w:rsidRPr="00463C93">
              <w:rPr>
                <w:rFonts w:ascii="Arial" w:hAnsi="Arial" w:cs="Arial"/>
                <w:b/>
                <w:sz w:val="18"/>
                <w:szCs w:val="18"/>
                <w:lang w:val="es-CO"/>
              </w:rPr>
              <w:t>a:</w:t>
            </w:r>
          </w:p>
          <w:p w14:paraId="518A93D2" w14:textId="6524891C" w:rsidR="00155DE5" w:rsidRPr="00463C93" w:rsidRDefault="00155DE5" w:rsidP="00155DE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(Nombre, cargo, contacto)</w:t>
            </w:r>
          </w:p>
        </w:tc>
        <w:tc>
          <w:tcPr>
            <w:tcW w:w="3569" w:type="pct"/>
          </w:tcPr>
          <w:p w14:paraId="4C55AF2A" w14:textId="511C2B22" w:rsidR="00155DE5" w:rsidRPr="00155DE5" w:rsidRDefault="00155DE5" w:rsidP="00155DE5">
            <w:pPr>
              <w:pStyle w:val="Encabezado"/>
              <w:tabs>
                <w:tab w:val="left" w:pos="3600"/>
              </w:tabs>
              <w:rPr>
                <w:rFonts w:ascii="Arial" w:hAnsi="Arial" w:cs="Arial"/>
                <w:bCs/>
                <w:sz w:val="18"/>
                <w:szCs w:val="18"/>
                <w:lang w:val="es-CO"/>
              </w:rPr>
            </w:pPr>
            <w:r w:rsidRPr="00155DE5">
              <w:rPr>
                <w:rFonts w:ascii="Arial" w:hAnsi="Arial" w:cs="Arial"/>
                <w:bCs/>
                <w:sz w:val="18"/>
                <w:szCs w:val="18"/>
                <w:lang w:val="es-CO"/>
              </w:rPr>
              <w:t>Ing. Judith Trujillo.</w:t>
            </w:r>
          </w:p>
        </w:tc>
      </w:tr>
    </w:tbl>
    <w:p w14:paraId="08DA4154" w14:textId="5B633051" w:rsidR="00F236C4" w:rsidRDefault="00F236C4" w:rsidP="00F236C4">
      <w:pPr>
        <w:tabs>
          <w:tab w:val="left" w:pos="3600"/>
        </w:tabs>
        <w:jc w:val="center"/>
        <w:rPr>
          <w:rFonts w:ascii="Arial" w:hAnsi="Arial" w:cs="Arial"/>
          <w:b/>
          <w:sz w:val="22"/>
          <w:szCs w:val="22"/>
          <w:u w:val="single"/>
          <w:lang w:val="es-CO"/>
        </w:rPr>
      </w:pPr>
    </w:p>
    <w:p w14:paraId="074185EC" w14:textId="77777777" w:rsidR="00C83E0A" w:rsidRPr="00F236C4" w:rsidRDefault="00C83E0A" w:rsidP="00F236C4">
      <w:pPr>
        <w:tabs>
          <w:tab w:val="left" w:pos="3600"/>
        </w:tabs>
        <w:jc w:val="center"/>
        <w:rPr>
          <w:rFonts w:ascii="Arial" w:hAnsi="Arial" w:cs="Arial"/>
          <w:b/>
          <w:sz w:val="22"/>
          <w:szCs w:val="22"/>
          <w:u w:val="single"/>
          <w:lang w:val="es-CO"/>
        </w:rPr>
      </w:pPr>
    </w:p>
    <w:p w14:paraId="4EFA17ED" w14:textId="77BB50D3" w:rsidR="00F236C4" w:rsidRPr="00C83E0A" w:rsidRDefault="00F236C4" w:rsidP="00C83E0A">
      <w:pPr>
        <w:pStyle w:val="Ttulo1"/>
      </w:pPr>
      <w:bookmarkStart w:id="5" w:name="_Toc51320223"/>
      <w:r w:rsidRPr="00C83E0A">
        <w:t>APROBACIONES Y MODIFICACIONES</w:t>
      </w:r>
      <w:bookmarkEnd w:id="5"/>
    </w:p>
    <w:p w14:paraId="6B74B556" w14:textId="77777777" w:rsidR="00F236C4" w:rsidRPr="00F236C4" w:rsidRDefault="00F236C4" w:rsidP="00F236C4">
      <w:pPr>
        <w:jc w:val="both"/>
        <w:rPr>
          <w:rFonts w:ascii="Arial" w:hAnsi="Arial" w:cs="Arial"/>
          <w:b/>
          <w:sz w:val="22"/>
          <w:szCs w:val="22"/>
        </w:rPr>
      </w:pPr>
    </w:p>
    <w:p w14:paraId="2F770E5F" w14:textId="6F9D2348" w:rsidR="00F236C4" w:rsidRPr="00C83E0A" w:rsidRDefault="00F236C4" w:rsidP="00C83E0A">
      <w:pPr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F236C4">
        <w:rPr>
          <w:rFonts w:ascii="Arial" w:hAnsi="Arial" w:cs="Arial"/>
          <w:bCs/>
          <w:sz w:val="22"/>
          <w:szCs w:val="22"/>
        </w:rPr>
        <w:t>Las firmas consignadas en esta tabla dan como aceptación</w:t>
      </w:r>
      <w:r w:rsidRPr="00F236C4">
        <w:rPr>
          <w:rFonts w:ascii="Arial" w:hAnsi="Arial" w:cs="Arial"/>
          <w:bCs/>
          <w:sz w:val="22"/>
          <w:szCs w:val="22"/>
          <w:lang w:val="es-CO"/>
        </w:rPr>
        <w:t xml:space="preserve"> el </w:t>
      </w:r>
      <w:r w:rsidR="00C83E0A">
        <w:rPr>
          <w:rFonts w:ascii="Arial" w:hAnsi="Arial" w:cs="Arial"/>
          <w:bCs/>
          <w:sz w:val="22"/>
          <w:szCs w:val="22"/>
          <w:lang w:val="es-CO"/>
        </w:rPr>
        <w:t xml:space="preserve">presenta </w:t>
      </w:r>
      <w:r w:rsidRPr="00F236C4">
        <w:rPr>
          <w:rFonts w:ascii="Arial" w:hAnsi="Arial" w:cs="Arial"/>
          <w:bCs/>
          <w:sz w:val="22"/>
          <w:szCs w:val="22"/>
          <w:lang w:val="es-CO"/>
        </w:rPr>
        <w:t xml:space="preserve">manual </w:t>
      </w:r>
      <w:r w:rsidR="00C83E0A">
        <w:rPr>
          <w:rFonts w:ascii="Arial" w:hAnsi="Arial" w:cs="Arial"/>
          <w:bCs/>
          <w:sz w:val="22"/>
          <w:szCs w:val="22"/>
          <w:lang w:val="es-CO"/>
        </w:rPr>
        <w:t xml:space="preserve">de interrelación </w:t>
      </w:r>
      <w:r w:rsidRPr="00F236C4">
        <w:rPr>
          <w:rFonts w:ascii="Arial" w:hAnsi="Arial" w:cs="Arial"/>
          <w:bCs/>
          <w:sz w:val="22"/>
          <w:szCs w:val="22"/>
          <w:lang w:val="es-CO"/>
        </w:rPr>
        <w:t>y las modificaciones respectivas</w:t>
      </w:r>
      <w:r w:rsidR="00C83E0A">
        <w:rPr>
          <w:rFonts w:ascii="Arial" w:hAnsi="Arial" w:cs="Arial"/>
          <w:bCs/>
          <w:sz w:val="22"/>
          <w:szCs w:val="22"/>
          <w:lang w:val="es-CO"/>
        </w:rPr>
        <w:t>, de manera que</w:t>
      </w:r>
      <w:r w:rsidRPr="00F236C4">
        <w:rPr>
          <w:rFonts w:ascii="Arial" w:hAnsi="Arial" w:cs="Arial"/>
          <w:bCs/>
          <w:sz w:val="22"/>
          <w:szCs w:val="22"/>
          <w:lang w:val="es-CO"/>
        </w:rPr>
        <w:t xml:space="preserve"> cada una de las partes involucradas </w:t>
      </w:r>
      <w:r w:rsidR="00C83E0A">
        <w:rPr>
          <w:rFonts w:ascii="Arial" w:hAnsi="Arial" w:cs="Arial"/>
          <w:bCs/>
          <w:sz w:val="22"/>
          <w:szCs w:val="22"/>
          <w:lang w:val="es-CO"/>
        </w:rPr>
        <w:t xml:space="preserve">se compromete </w:t>
      </w:r>
      <w:r w:rsidRPr="00F236C4">
        <w:rPr>
          <w:rFonts w:ascii="Arial" w:hAnsi="Arial" w:cs="Arial"/>
          <w:bCs/>
          <w:sz w:val="22"/>
          <w:szCs w:val="22"/>
          <w:lang w:val="es-CO"/>
        </w:rPr>
        <w:t>a seguir estrictamente este manual durante la ejecución de la obra</w:t>
      </w:r>
      <w:r w:rsidR="00C83E0A">
        <w:rPr>
          <w:rFonts w:ascii="Arial" w:hAnsi="Arial" w:cs="Arial"/>
          <w:bCs/>
          <w:sz w:val="22"/>
          <w:szCs w:val="22"/>
          <w:lang w:val="es-CO"/>
        </w:rPr>
        <w:t xml:space="preserve">. </w:t>
      </w:r>
      <w:r w:rsidRPr="00F236C4">
        <w:rPr>
          <w:rFonts w:ascii="Arial" w:hAnsi="Arial" w:cs="Arial"/>
          <w:sz w:val="22"/>
          <w:szCs w:val="22"/>
        </w:rPr>
        <w:t xml:space="preserve">Cualquier cambio en alguno de los procedimientos aquí consignados deberá ser concertado y legalizado entre las partes en el Comité </w:t>
      </w:r>
      <w:r w:rsidR="00C83E0A">
        <w:rPr>
          <w:rFonts w:ascii="Arial" w:hAnsi="Arial" w:cs="Arial"/>
          <w:sz w:val="22"/>
          <w:szCs w:val="22"/>
        </w:rPr>
        <w:t xml:space="preserve">técnico </w:t>
      </w:r>
      <w:r w:rsidRPr="00F236C4">
        <w:rPr>
          <w:rFonts w:ascii="Arial" w:hAnsi="Arial" w:cs="Arial"/>
          <w:sz w:val="22"/>
          <w:szCs w:val="22"/>
        </w:rPr>
        <w:t xml:space="preserve">del </w:t>
      </w:r>
      <w:r w:rsidR="00C83E0A">
        <w:rPr>
          <w:rFonts w:ascii="Arial" w:hAnsi="Arial" w:cs="Arial"/>
          <w:sz w:val="22"/>
          <w:szCs w:val="22"/>
        </w:rPr>
        <w:t>p</w:t>
      </w:r>
      <w:r w:rsidRPr="00F236C4">
        <w:rPr>
          <w:rFonts w:ascii="Arial" w:hAnsi="Arial" w:cs="Arial"/>
          <w:sz w:val="22"/>
          <w:szCs w:val="22"/>
        </w:rPr>
        <w:t>royecto y legalizado mediante actas de modificaciones, las cuales serán consignadas e incorporadas al presente documento.</w:t>
      </w:r>
    </w:p>
    <w:p w14:paraId="056F2C94" w14:textId="77777777" w:rsidR="00F236C4" w:rsidRPr="00F236C4" w:rsidRDefault="00F236C4" w:rsidP="00F236C4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2"/>
        <w:gridCol w:w="6422"/>
      </w:tblGrid>
      <w:tr w:rsidR="00C83E0A" w:rsidRPr="00C83E0A" w14:paraId="26748C2E" w14:textId="77777777" w:rsidTr="006F4D82">
        <w:trPr>
          <w:trHeight w:val="454"/>
        </w:trPr>
        <w:tc>
          <w:tcPr>
            <w:tcW w:w="1582" w:type="pct"/>
            <w:vAlign w:val="center"/>
          </w:tcPr>
          <w:p w14:paraId="2EF6902B" w14:textId="77777777" w:rsidR="00C83E0A" w:rsidRPr="00C83E0A" w:rsidRDefault="00C83E0A" w:rsidP="0075204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Aprobación Gerencia:</w:t>
            </w:r>
          </w:p>
        </w:tc>
        <w:tc>
          <w:tcPr>
            <w:tcW w:w="3418" w:type="pct"/>
            <w:vAlign w:val="center"/>
          </w:tcPr>
          <w:p w14:paraId="44059D69" w14:textId="77777777" w:rsidR="00C83E0A" w:rsidRPr="00C83E0A" w:rsidRDefault="00C83E0A" w:rsidP="00752045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F236C4" w:rsidRPr="00C83E0A" w14:paraId="1C1259F8" w14:textId="77777777" w:rsidTr="006F4D82">
        <w:trPr>
          <w:trHeight w:val="454"/>
        </w:trPr>
        <w:tc>
          <w:tcPr>
            <w:tcW w:w="1582" w:type="pct"/>
            <w:vAlign w:val="center"/>
          </w:tcPr>
          <w:p w14:paraId="150DE9FB" w14:textId="6430EEC1" w:rsidR="00F236C4" w:rsidRPr="00C83E0A" w:rsidRDefault="00C83E0A" w:rsidP="00C83E0A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Aprobación 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C</w:t>
            </w:r>
            <w:r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>onstructor</w:t>
            </w:r>
            <w:r w:rsidR="00F236C4"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>:</w:t>
            </w:r>
          </w:p>
        </w:tc>
        <w:tc>
          <w:tcPr>
            <w:tcW w:w="3418" w:type="pct"/>
            <w:vAlign w:val="center"/>
          </w:tcPr>
          <w:p w14:paraId="51D60F36" w14:textId="77777777" w:rsidR="00F236C4" w:rsidRPr="00C83E0A" w:rsidRDefault="00F236C4" w:rsidP="00C83E0A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F236C4" w:rsidRPr="00C83E0A" w14:paraId="3BB7BD80" w14:textId="77777777" w:rsidTr="006F4D82">
        <w:trPr>
          <w:trHeight w:val="454"/>
        </w:trPr>
        <w:tc>
          <w:tcPr>
            <w:tcW w:w="1582" w:type="pct"/>
            <w:vAlign w:val="center"/>
          </w:tcPr>
          <w:p w14:paraId="07124049" w14:textId="6FB489F5" w:rsidR="00F236C4" w:rsidRPr="00C83E0A" w:rsidRDefault="00C83E0A" w:rsidP="00C83E0A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Aprobación 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S</w:t>
            </w:r>
            <w:r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>upervisión t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é</w:t>
            </w:r>
            <w:r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>cnica:</w:t>
            </w:r>
          </w:p>
        </w:tc>
        <w:tc>
          <w:tcPr>
            <w:tcW w:w="3418" w:type="pct"/>
            <w:vAlign w:val="center"/>
          </w:tcPr>
          <w:p w14:paraId="6238E50B" w14:textId="77777777" w:rsidR="00F236C4" w:rsidRPr="00C83E0A" w:rsidRDefault="00F236C4" w:rsidP="00C83E0A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F236C4" w:rsidRPr="00C83E0A" w14:paraId="78ADD20B" w14:textId="77777777" w:rsidTr="006F4D82">
        <w:trPr>
          <w:trHeight w:val="454"/>
        </w:trPr>
        <w:tc>
          <w:tcPr>
            <w:tcW w:w="1582" w:type="pct"/>
            <w:vAlign w:val="center"/>
          </w:tcPr>
          <w:p w14:paraId="12ED9D90" w14:textId="4EA5CA3B" w:rsidR="00F236C4" w:rsidRPr="00C83E0A" w:rsidRDefault="00C83E0A" w:rsidP="00C83E0A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Aprobación 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I</w:t>
            </w:r>
            <w:r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>nterventor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í</w:t>
            </w:r>
            <w:r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>a</w:t>
            </w:r>
            <w:r w:rsidR="00F236C4" w:rsidRPr="00C83E0A">
              <w:rPr>
                <w:rFonts w:ascii="Arial" w:hAnsi="Arial" w:cs="Arial"/>
                <w:b/>
                <w:sz w:val="18"/>
                <w:szCs w:val="18"/>
                <w:lang w:val="es-CO"/>
              </w:rPr>
              <w:t>:</w:t>
            </w:r>
          </w:p>
        </w:tc>
        <w:tc>
          <w:tcPr>
            <w:tcW w:w="3418" w:type="pct"/>
            <w:vAlign w:val="center"/>
          </w:tcPr>
          <w:p w14:paraId="40C24A6B" w14:textId="77777777" w:rsidR="00F236C4" w:rsidRPr="00C83E0A" w:rsidRDefault="00F236C4" w:rsidP="00C83E0A">
            <w:pPr>
              <w:tabs>
                <w:tab w:val="left" w:pos="3600"/>
              </w:tabs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</w:tbl>
    <w:p w14:paraId="64D41952" w14:textId="20C174DA" w:rsidR="006F4D82" w:rsidRDefault="006F4D82" w:rsidP="00F236C4">
      <w:pPr>
        <w:jc w:val="both"/>
        <w:rPr>
          <w:rFonts w:ascii="Arial" w:hAnsi="Arial" w:cs="Arial"/>
          <w:b/>
          <w:sz w:val="22"/>
          <w:szCs w:val="22"/>
        </w:rPr>
      </w:pPr>
    </w:p>
    <w:p w14:paraId="38AC8E23" w14:textId="77777777" w:rsidR="00155DE5" w:rsidRPr="00F236C4" w:rsidRDefault="00155DE5" w:rsidP="00F236C4">
      <w:pPr>
        <w:jc w:val="both"/>
        <w:rPr>
          <w:rFonts w:ascii="Arial" w:hAnsi="Arial" w:cs="Arial"/>
          <w:b/>
          <w:sz w:val="22"/>
          <w:szCs w:val="22"/>
        </w:rPr>
      </w:pPr>
    </w:p>
    <w:p w14:paraId="7F8C9796" w14:textId="5247BB2B" w:rsidR="00F236C4" w:rsidRPr="00C83E0A" w:rsidRDefault="00F236C4" w:rsidP="006F4D82">
      <w:pPr>
        <w:pStyle w:val="Ttulo1"/>
      </w:pPr>
      <w:bookmarkStart w:id="6" w:name="_Toc42587998"/>
      <w:bookmarkStart w:id="7" w:name="_Toc51320224"/>
      <w:r w:rsidRPr="00C83E0A">
        <w:t>OBJETO</w:t>
      </w:r>
      <w:bookmarkEnd w:id="6"/>
      <w:bookmarkEnd w:id="7"/>
    </w:p>
    <w:p w14:paraId="4FA058C4" w14:textId="77777777" w:rsidR="00F236C4" w:rsidRPr="00F236C4" w:rsidRDefault="00F236C4" w:rsidP="00F236C4">
      <w:pPr>
        <w:tabs>
          <w:tab w:val="right" w:leader="dot" w:pos="9090"/>
        </w:tabs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557A3A08" w14:textId="2E033738" w:rsidR="00F236C4" w:rsidRPr="00F236C4" w:rsidRDefault="00F236C4" w:rsidP="00C83E0A">
      <w:pPr>
        <w:pStyle w:val="Sangradetextonormal"/>
        <w:ind w:left="0"/>
        <w:rPr>
          <w:rFonts w:cs="Arial"/>
          <w:b/>
          <w:bCs w:val="0"/>
          <w:szCs w:val="22"/>
        </w:rPr>
      </w:pPr>
      <w:r w:rsidRPr="00F236C4">
        <w:rPr>
          <w:rFonts w:cs="Arial"/>
          <w:bCs w:val="0"/>
          <w:szCs w:val="22"/>
        </w:rPr>
        <w:t>El presente manual es un documento que contempla las disposiciones para el desarrollo de reuniones, toma de decisiones y comunicaciones entre los involucrados durante la ejecución del proyecto de construcción</w:t>
      </w:r>
      <w:r w:rsidR="00C83E0A">
        <w:rPr>
          <w:rFonts w:cs="Arial"/>
          <w:b/>
          <w:bCs w:val="0"/>
          <w:szCs w:val="22"/>
        </w:rPr>
        <w:t xml:space="preserve"> </w:t>
      </w:r>
      <w:r w:rsidR="00155DE5">
        <w:rPr>
          <w:rFonts w:cs="Arial"/>
          <w:b/>
          <w:bCs w:val="0"/>
          <w:szCs w:val="22"/>
        </w:rPr>
        <w:t>Roterdam Etapa 3</w:t>
      </w:r>
      <w:r w:rsidRPr="00F236C4">
        <w:rPr>
          <w:rFonts w:cs="Arial"/>
          <w:b/>
          <w:bCs w:val="0"/>
          <w:szCs w:val="22"/>
        </w:rPr>
        <w:t xml:space="preserve">. </w:t>
      </w:r>
    </w:p>
    <w:p w14:paraId="59D76D19" w14:textId="30C59AE7" w:rsidR="006F4D82" w:rsidRDefault="006F4D82" w:rsidP="00F236C4">
      <w:pPr>
        <w:tabs>
          <w:tab w:val="right" w:leader="dot" w:pos="9090"/>
        </w:tabs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27D45BE6" w14:textId="77777777" w:rsidR="00B425AE" w:rsidRPr="00F236C4" w:rsidRDefault="00B425AE" w:rsidP="00F236C4">
      <w:pPr>
        <w:tabs>
          <w:tab w:val="right" w:leader="dot" w:pos="9090"/>
        </w:tabs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2830D064" w14:textId="77777777" w:rsidR="00F236C4" w:rsidRPr="006F4D82" w:rsidRDefault="00F236C4" w:rsidP="006F4D82">
      <w:pPr>
        <w:pStyle w:val="Ttulo1"/>
      </w:pPr>
      <w:bookmarkStart w:id="8" w:name="_Toc42587999"/>
      <w:bookmarkStart w:id="9" w:name="_Toc51320225"/>
      <w:r w:rsidRPr="006F4D82">
        <w:t>ALCANCE</w:t>
      </w:r>
      <w:bookmarkEnd w:id="8"/>
      <w:bookmarkEnd w:id="9"/>
    </w:p>
    <w:p w14:paraId="73B76125" w14:textId="77777777" w:rsidR="00F236C4" w:rsidRPr="00F236C4" w:rsidRDefault="00F236C4" w:rsidP="00F236C4">
      <w:pPr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5D16B9F5" w14:textId="2A4E0193" w:rsidR="00F236C4" w:rsidRPr="006F4D82" w:rsidRDefault="00F236C4" w:rsidP="006F4D82">
      <w:pPr>
        <w:pStyle w:val="Sangradetextonormal"/>
        <w:ind w:left="0"/>
        <w:rPr>
          <w:rFonts w:cs="Arial"/>
          <w:bCs w:val="0"/>
          <w:szCs w:val="22"/>
        </w:rPr>
      </w:pPr>
      <w:r w:rsidRPr="00F236C4">
        <w:rPr>
          <w:rFonts w:cs="Arial"/>
          <w:bCs w:val="0"/>
          <w:szCs w:val="22"/>
        </w:rPr>
        <w:t xml:space="preserve">Este manual aplica al desarrollo de los procedimientos administrativos y técnicos para la </w:t>
      </w:r>
      <w:r w:rsidR="006F4D82">
        <w:rPr>
          <w:rFonts w:cs="Arial"/>
          <w:bCs w:val="0"/>
          <w:szCs w:val="22"/>
        </w:rPr>
        <w:t>c</w:t>
      </w:r>
      <w:r w:rsidRPr="00F236C4">
        <w:rPr>
          <w:rFonts w:cs="Arial"/>
          <w:bCs w:val="0"/>
          <w:szCs w:val="22"/>
        </w:rPr>
        <w:t>onstrucción del proyecto</w:t>
      </w:r>
      <w:r w:rsidR="006F4D82">
        <w:rPr>
          <w:rFonts w:cs="Arial"/>
          <w:bCs w:val="0"/>
          <w:szCs w:val="22"/>
        </w:rPr>
        <w:t xml:space="preserve"> </w:t>
      </w:r>
      <w:r w:rsidR="00155DE5">
        <w:rPr>
          <w:rFonts w:cs="Arial"/>
          <w:b/>
          <w:bCs w:val="0"/>
          <w:szCs w:val="22"/>
        </w:rPr>
        <w:t>Roterdam etapa 3</w:t>
      </w:r>
      <w:r w:rsidRPr="006F4D82">
        <w:rPr>
          <w:rFonts w:cs="Arial"/>
          <w:bCs w:val="0"/>
          <w:szCs w:val="22"/>
        </w:rPr>
        <w:t>, para cada una de las partes involucradas, relacionadas a continuación, al igual que durante la entrega y liquidación de las obras:</w:t>
      </w:r>
    </w:p>
    <w:p w14:paraId="4BE8CD09" w14:textId="77777777" w:rsidR="00F236C4" w:rsidRPr="006F4D82" w:rsidRDefault="00F236C4" w:rsidP="006F4D82">
      <w:pPr>
        <w:pStyle w:val="Sangradetextonormal"/>
        <w:ind w:left="0"/>
        <w:rPr>
          <w:rFonts w:cs="Arial"/>
          <w:bCs w:val="0"/>
          <w:szCs w:val="22"/>
        </w:rPr>
      </w:pPr>
    </w:p>
    <w:p w14:paraId="77A8892D" w14:textId="77777777" w:rsidR="00155DE5" w:rsidRPr="00155DE5" w:rsidRDefault="00155DE5" w:rsidP="00155DE5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  <w:r w:rsidRPr="00155DE5">
        <w:rPr>
          <w:rFonts w:ascii="Arial" w:hAnsi="Arial" w:cs="Arial"/>
          <w:sz w:val="22"/>
          <w:szCs w:val="22"/>
        </w:rPr>
        <w:t xml:space="preserve">Gerencia de Proyecto: </w:t>
      </w:r>
      <w:r w:rsidRPr="00155DE5">
        <w:rPr>
          <w:rFonts w:ascii="Arial" w:hAnsi="Arial" w:cs="Arial"/>
          <w:b/>
          <w:bCs/>
          <w:sz w:val="22"/>
          <w:szCs w:val="22"/>
        </w:rPr>
        <w:t>INGENIERIA INMOBILIARIA S.A.</w:t>
      </w:r>
    </w:p>
    <w:p w14:paraId="17A38B1F" w14:textId="77777777" w:rsidR="00155DE5" w:rsidRPr="00155DE5" w:rsidRDefault="00155DE5" w:rsidP="00155DE5">
      <w:pPr>
        <w:tabs>
          <w:tab w:val="left" w:pos="3686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155DE5">
        <w:rPr>
          <w:rFonts w:ascii="Arial" w:hAnsi="Arial" w:cs="Arial"/>
          <w:sz w:val="22"/>
          <w:szCs w:val="22"/>
        </w:rPr>
        <w:t xml:space="preserve">Constructor: </w:t>
      </w:r>
      <w:r w:rsidRPr="00155DE5">
        <w:rPr>
          <w:rFonts w:ascii="Arial" w:hAnsi="Arial" w:cs="Arial"/>
          <w:b/>
          <w:bCs/>
          <w:sz w:val="22"/>
          <w:szCs w:val="22"/>
        </w:rPr>
        <w:t>SOLUCIONES CIVILES S.A.</w:t>
      </w:r>
    </w:p>
    <w:p w14:paraId="781CDCD4" w14:textId="77777777" w:rsidR="00155DE5" w:rsidRPr="00155DE5" w:rsidRDefault="00155DE5" w:rsidP="00155DE5">
      <w:pPr>
        <w:tabs>
          <w:tab w:val="left" w:pos="3686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155DE5">
        <w:rPr>
          <w:rFonts w:ascii="Arial" w:hAnsi="Arial" w:cs="Arial"/>
          <w:sz w:val="22"/>
          <w:szCs w:val="22"/>
        </w:rPr>
        <w:t xml:space="preserve">Interventoría: </w:t>
      </w:r>
      <w:r w:rsidRPr="00155DE5">
        <w:rPr>
          <w:rFonts w:ascii="Arial" w:hAnsi="Arial" w:cs="Arial"/>
          <w:b/>
          <w:bCs/>
          <w:sz w:val="22"/>
          <w:szCs w:val="22"/>
        </w:rPr>
        <w:t>FCR S.A.S.</w:t>
      </w:r>
    </w:p>
    <w:p w14:paraId="0C4ED4FF" w14:textId="18D64114" w:rsidR="00F236C4" w:rsidRDefault="00155DE5" w:rsidP="00155DE5">
      <w:pPr>
        <w:tabs>
          <w:tab w:val="left" w:pos="3686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155DE5">
        <w:rPr>
          <w:rFonts w:ascii="Arial" w:hAnsi="Arial" w:cs="Arial"/>
          <w:sz w:val="22"/>
          <w:szCs w:val="22"/>
        </w:rPr>
        <w:t xml:space="preserve">Supervisión técnica independiente: </w:t>
      </w:r>
      <w:r w:rsidRPr="00155DE5">
        <w:rPr>
          <w:rFonts w:ascii="Arial" w:hAnsi="Arial" w:cs="Arial"/>
          <w:b/>
          <w:bCs/>
          <w:sz w:val="22"/>
          <w:szCs w:val="22"/>
        </w:rPr>
        <w:t>CONSTRUCCIONES E INVERSIONES ASOCIATIVAS S.A.S.</w:t>
      </w:r>
    </w:p>
    <w:p w14:paraId="6E8B4A6B" w14:textId="77777777" w:rsidR="00B425AE" w:rsidRPr="00155DE5" w:rsidRDefault="00B425AE" w:rsidP="00155DE5">
      <w:pPr>
        <w:tabs>
          <w:tab w:val="left" w:pos="3686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474DE92B" w14:textId="77777777" w:rsidR="00F236C4" w:rsidRPr="006F4D82" w:rsidRDefault="00F236C4" w:rsidP="006F4D82">
      <w:pPr>
        <w:pStyle w:val="Ttulo1"/>
      </w:pPr>
      <w:bookmarkStart w:id="10" w:name="_Toc42588000"/>
      <w:bookmarkStart w:id="11" w:name="_Toc51320226"/>
      <w:r w:rsidRPr="006F4D82">
        <w:t>DOCUMENTOS</w:t>
      </w:r>
      <w:bookmarkEnd w:id="10"/>
      <w:bookmarkEnd w:id="11"/>
    </w:p>
    <w:p w14:paraId="12F6E8BF" w14:textId="77777777" w:rsidR="00F236C4" w:rsidRPr="00F236C4" w:rsidRDefault="00F236C4" w:rsidP="00F236C4">
      <w:pPr>
        <w:tabs>
          <w:tab w:val="right" w:leader="dot" w:pos="9090"/>
        </w:tabs>
        <w:jc w:val="both"/>
        <w:rPr>
          <w:rFonts w:ascii="Arial" w:hAnsi="Arial" w:cs="Arial"/>
          <w:b/>
          <w:sz w:val="22"/>
          <w:szCs w:val="22"/>
        </w:rPr>
      </w:pPr>
    </w:p>
    <w:p w14:paraId="5C532ABB" w14:textId="5CC8E942" w:rsidR="006F4D82" w:rsidRDefault="006F4D82" w:rsidP="006F4D82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continuación, se presenta un listado de los documentos requeridos para el desarrollo de la supervisión técnica independiente, cuyo manejo será definido en el presente manual:</w:t>
      </w:r>
    </w:p>
    <w:p w14:paraId="468A96A6" w14:textId="77777777" w:rsidR="006F4D82" w:rsidRDefault="006F4D82" w:rsidP="006F4D82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</w:p>
    <w:p w14:paraId="254B9DDD" w14:textId="38C6B4C9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Diseños</w:t>
      </w:r>
      <w:r w:rsidR="006F4D82">
        <w:rPr>
          <w:rFonts w:ascii="Arial" w:hAnsi="Arial" w:cs="Arial"/>
          <w:sz w:val="22"/>
          <w:szCs w:val="22"/>
        </w:rPr>
        <w:t>: A</w:t>
      </w:r>
      <w:r w:rsidRPr="00F236C4">
        <w:rPr>
          <w:rFonts w:ascii="Arial" w:hAnsi="Arial" w:cs="Arial"/>
          <w:sz w:val="22"/>
          <w:szCs w:val="22"/>
        </w:rPr>
        <w:t xml:space="preserve">rquitectónicos, estructurales, elementos no estructurales, </w:t>
      </w:r>
      <w:r w:rsidR="006F4D82">
        <w:rPr>
          <w:rFonts w:ascii="Arial" w:hAnsi="Arial" w:cs="Arial"/>
          <w:sz w:val="22"/>
          <w:szCs w:val="22"/>
        </w:rPr>
        <w:t xml:space="preserve">estudio de suelos, </w:t>
      </w:r>
      <w:r w:rsidRPr="00F236C4">
        <w:rPr>
          <w:rFonts w:ascii="Arial" w:hAnsi="Arial" w:cs="Arial"/>
          <w:sz w:val="22"/>
          <w:szCs w:val="22"/>
        </w:rPr>
        <w:t>redes</w:t>
      </w:r>
      <w:r w:rsidR="006F4D82">
        <w:rPr>
          <w:rFonts w:ascii="Arial" w:hAnsi="Arial" w:cs="Arial"/>
          <w:sz w:val="22"/>
          <w:szCs w:val="22"/>
        </w:rPr>
        <w:t>,</w:t>
      </w:r>
      <w:r w:rsidRPr="00F236C4">
        <w:rPr>
          <w:rFonts w:ascii="Arial" w:hAnsi="Arial" w:cs="Arial"/>
          <w:sz w:val="22"/>
          <w:szCs w:val="22"/>
        </w:rPr>
        <w:t xml:space="preserve"> equipos especiales</w:t>
      </w:r>
      <w:r w:rsidR="006F4D82">
        <w:rPr>
          <w:rFonts w:ascii="Arial" w:hAnsi="Arial" w:cs="Arial"/>
          <w:sz w:val="22"/>
          <w:szCs w:val="22"/>
        </w:rPr>
        <w:t xml:space="preserve"> y otros diseños</w:t>
      </w:r>
      <w:r w:rsidRPr="00F236C4">
        <w:rPr>
          <w:rFonts w:ascii="Arial" w:hAnsi="Arial" w:cs="Arial"/>
          <w:sz w:val="22"/>
          <w:szCs w:val="22"/>
        </w:rPr>
        <w:t>.</w:t>
      </w:r>
    </w:p>
    <w:p w14:paraId="60F3DCC8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Especificaciones de obra.</w:t>
      </w:r>
    </w:p>
    <w:p w14:paraId="0669D906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Programación de obra.</w:t>
      </w:r>
    </w:p>
    <w:p w14:paraId="25B77207" w14:textId="3AAE5F5B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Presupuesto aprobado por la Gerencia del Proyecto.</w:t>
      </w:r>
    </w:p>
    <w:p w14:paraId="099E4EE3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Licencia de Urbanismo.</w:t>
      </w:r>
    </w:p>
    <w:p w14:paraId="194513DD" w14:textId="230AB752" w:rsid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Licencia de Construcción.</w:t>
      </w:r>
    </w:p>
    <w:p w14:paraId="6D277783" w14:textId="78729ADF" w:rsidR="005E3A55" w:rsidRPr="00F236C4" w:rsidRDefault="005E3A55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Bitácora de obra.</w:t>
      </w:r>
    </w:p>
    <w:p w14:paraId="0A17BE02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Permisos ambientales.</w:t>
      </w:r>
    </w:p>
    <w:p w14:paraId="4BE11975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Otros permisos.</w:t>
      </w:r>
    </w:p>
    <w:p w14:paraId="159A8954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Plan de calidad del constructor.</w:t>
      </w:r>
    </w:p>
    <w:p w14:paraId="64931D9A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Pólizas y garantías. </w:t>
      </w:r>
    </w:p>
    <w:p w14:paraId="7AE37EB9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Documentación de laboratorios para ensayos de materiales.</w:t>
      </w:r>
    </w:p>
    <w:p w14:paraId="048180FD" w14:textId="395C2F2A" w:rsid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Certificados de calidad de materiales.</w:t>
      </w:r>
    </w:p>
    <w:p w14:paraId="208A290A" w14:textId="3E6672DF" w:rsidR="006F4D82" w:rsidRPr="00F236C4" w:rsidRDefault="006F4D82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Contratos con proveedores.</w:t>
      </w:r>
    </w:p>
    <w:p w14:paraId="773E0E19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Resultados de ensayos y pruebas de materiales.</w:t>
      </w:r>
    </w:p>
    <w:p w14:paraId="22AFCB05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Diseño de mezclas.</w:t>
      </w:r>
    </w:p>
    <w:p w14:paraId="4D0C550F" w14:textId="2819030B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Manuales de especificaciones técnicas, mantenimiento y uso de equipos.</w:t>
      </w:r>
    </w:p>
    <w:p w14:paraId="6D27FCE9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Manual del usuario y uso de zonas comunes.</w:t>
      </w:r>
    </w:p>
    <w:p w14:paraId="321E5608" w14:textId="3A126181" w:rsid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Correspondencia.</w:t>
      </w:r>
    </w:p>
    <w:p w14:paraId="6E336D93" w14:textId="4275B98D" w:rsidR="006F4D82" w:rsidRPr="00F236C4" w:rsidRDefault="006F4D82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Registro fotográfico.</w:t>
      </w:r>
    </w:p>
    <w:p w14:paraId="50D72D39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Actas de comité técnico.</w:t>
      </w:r>
    </w:p>
    <w:p w14:paraId="69EEC603" w14:textId="664F673B" w:rsid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Informes mensuales</w:t>
      </w:r>
      <w:r w:rsidR="006F4D82">
        <w:rPr>
          <w:rFonts w:ascii="Arial" w:hAnsi="Arial" w:cs="Arial"/>
          <w:sz w:val="22"/>
          <w:szCs w:val="22"/>
        </w:rPr>
        <w:t xml:space="preserve"> de supervisión técnica</w:t>
      </w:r>
      <w:r w:rsidRPr="00F236C4">
        <w:rPr>
          <w:rFonts w:ascii="Arial" w:hAnsi="Arial" w:cs="Arial"/>
          <w:sz w:val="22"/>
          <w:szCs w:val="22"/>
        </w:rPr>
        <w:t>.</w:t>
      </w:r>
    </w:p>
    <w:p w14:paraId="0F383141" w14:textId="369372FE" w:rsidR="006F4D82" w:rsidRDefault="006F4D82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Informes semanales de supervisión técnica.</w:t>
      </w:r>
    </w:p>
    <w:p w14:paraId="51AF53BD" w14:textId="532B0BD7" w:rsidR="006F4D82" w:rsidRPr="00F236C4" w:rsidRDefault="006F4D82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Certificado Técnico de Ocupación (CTO).</w:t>
      </w:r>
    </w:p>
    <w:p w14:paraId="082F46EC" w14:textId="77777777" w:rsidR="00F236C4" w:rsidRPr="00F236C4" w:rsidRDefault="00F236C4" w:rsidP="00F236C4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Demás documentos que se generen durante el desarrollo del proyecto.</w:t>
      </w:r>
    </w:p>
    <w:p w14:paraId="18C07971" w14:textId="77777777" w:rsidR="00F236C4" w:rsidRPr="00F236C4" w:rsidRDefault="00F236C4" w:rsidP="00F236C4">
      <w:pPr>
        <w:tabs>
          <w:tab w:val="left" w:pos="3686"/>
        </w:tabs>
        <w:ind w:left="709"/>
        <w:jc w:val="both"/>
        <w:rPr>
          <w:rFonts w:ascii="Arial" w:hAnsi="Arial" w:cs="Arial"/>
          <w:sz w:val="22"/>
          <w:szCs w:val="22"/>
        </w:rPr>
      </w:pPr>
    </w:p>
    <w:p w14:paraId="2AFFB640" w14:textId="17338C06" w:rsidR="00F236C4" w:rsidRPr="00F236C4" w:rsidRDefault="00F236C4" w:rsidP="006F4D82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Entre las partes se definirán los formatos particulares</w:t>
      </w:r>
      <w:r w:rsidR="006F4D82">
        <w:rPr>
          <w:rFonts w:ascii="Arial" w:hAnsi="Arial" w:cs="Arial"/>
          <w:sz w:val="22"/>
          <w:szCs w:val="22"/>
        </w:rPr>
        <w:t xml:space="preserve"> y registros</w:t>
      </w:r>
      <w:r w:rsidRPr="00F236C4">
        <w:rPr>
          <w:rFonts w:ascii="Arial" w:hAnsi="Arial" w:cs="Arial"/>
          <w:sz w:val="22"/>
          <w:szCs w:val="22"/>
        </w:rPr>
        <w:t xml:space="preserve"> a utilizar en el desarrollo del proyecto, adicionales a los definidos en el </w:t>
      </w:r>
      <w:r w:rsidR="006F4D82">
        <w:rPr>
          <w:rFonts w:ascii="Arial" w:hAnsi="Arial" w:cs="Arial"/>
          <w:sz w:val="22"/>
          <w:szCs w:val="22"/>
        </w:rPr>
        <w:t>P</w:t>
      </w:r>
      <w:r w:rsidRPr="00F236C4">
        <w:rPr>
          <w:rFonts w:ascii="Arial" w:hAnsi="Arial" w:cs="Arial"/>
          <w:sz w:val="22"/>
          <w:szCs w:val="22"/>
        </w:rPr>
        <w:t>lan de calidad de la Supervisión Técnica Independiente.</w:t>
      </w:r>
    </w:p>
    <w:p w14:paraId="2EFF72B1" w14:textId="2F8F72F6" w:rsidR="00F236C4" w:rsidRDefault="00F236C4" w:rsidP="00F236C4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</w:p>
    <w:p w14:paraId="2D3A045C" w14:textId="5A261A5A" w:rsidR="00F04B0B" w:rsidRDefault="00F04B0B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2CDC82A" w14:textId="77777777" w:rsidR="006F4D82" w:rsidRPr="00F236C4" w:rsidRDefault="006F4D82" w:rsidP="00F236C4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</w:p>
    <w:p w14:paraId="18DFC80B" w14:textId="75B76BC4" w:rsidR="00F236C4" w:rsidRPr="006F4D82" w:rsidRDefault="00F236C4" w:rsidP="006F4D82">
      <w:pPr>
        <w:pStyle w:val="Ttulo1"/>
      </w:pPr>
      <w:bookmarkStart w:id="12" w:name="_Toc42588001"/>
      <w:bookmarkStart w:id="13" w:name="_Toc51320227"/>
      <w:r w:rsidRPr="006F4D82">
        <w:t>RELACIONES Y MECANISMOS DE DIRECCI</w:t>
      </w:r>
      <w:r w:rsidR="006F4D82">
        <w:t>Ó</w:t>
      </w:r>
      <w:r w:rsidRPr="006F4D82">
        <w:t>N Y COORDINACI</w:t>
      </w:r>
      <w:r w:rsidR="006F4D82">
        <w:t>Ó</w:t>
      </w:r>
      <w:r w:rsidRPr="006F4D82">
        <w:t>N</w:t>
      </w:r>
      <w:bookmarkEnd w:id="12"/>
      <w:bookmarkEnd w:id="13"/>
    </w:p>
    <w:p w14:paraId="5C0A1C5F" w14:textId="77777777" w:rsidR="00F236C4" w:rsidRPr="00F236C4" w:rsidRDefault="00F236C4" w:rsidP="00F236C4">
      <w:pPr>
        <w:tabs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0AEF4234" w14:textId="471222DC" w:rsidR="00F236C4" w:rsidRPr="00F236C4" w:rsidRDefault="00F236C4" w:rsidP="006F4D82">
      <w:pPr>
        <w:pStyle w:val="Ttulo2"/>
      </w:pPr>
      <w:bookmarkStart w:id="14" w:name="_Toc42588002"/>
      <w:bookmarkStart w:id="15" w:name="_Toc51320228"/>
      <w:r w:rsidRPr="00F236C4">
        <w:t>COMIT</w:t>
      </w:r>
      <w:r w:rsidR="005E3A55">
        <w:t>É</w:t>
      </w:r>
      <w:r w:rsidRPr="00F236C4">
        <w:t>S DEL PROYECTO</w:t>
      </w:r>
      <w:bookmarkEnd w:id="14"/>
      <w:bookmarkEnd w:id="15"/>
    </w:p>
    <w:p w14:paraId="17CB88A1" w14:textId="77777777" w:rsidR="00F236C4" w:rsidRPr="00F236C4" w:rsidRDefault="00F236C4" w:rsidP="00F236C4">
      <w:pPr>
        <w:tabs>
          <w:tab w:val="right" w:leader="dot" w:pos="9090"/>
        </w:tabs>
        <w:jc w:val="both"/>
        <w:rPr>
          <w:rFonts w:ascii="Arial" w:hAnsi="Arial" w:cs="Arial"/>
          <w:b/>
          <w:sz w:val="22"/>
          <w:szCs w:val="22"/>
        </w:rPr>
      </w:pPr>
    </w:p>
    <w:p w14:paraId="2C5A0196" w14:textId="26BBA1C9" w:rsidR="00F236C4" w:rsidRPr="00F236C4" w:rsidRDefault="00F236C4" w:rsidP="00063670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Los </w:t>
      </w:r>
      <w:r w:rsidR="00063670">
        <w:rPr>
          <w:rFonts w:ascii="Arial" w:hAnsi="Arial" w:cs="Arial"/>
          <w:sz w:val="22"/>
          <w:szCs w:val="22"/>
        </w:rPr>
        <w:t>diferentes c</w:t>
      </w:r>
      <w:r w:rsidRPr="00F236C4">
        <w:rPr>
          <w:rFonts w:ascii="Arial" w:hAnsi="Arial" w:cs="Arial"/>
          <w:sz w:val="22"/>
          <w:szCs w:val="22"/>
        </w:rPr>
        <w:t>omités del proyecto</w:t>
      </w:r>
      <w:r w:rsidR="00063670">
        <w:rPr>
          <w:rFonts w:ascii="Arial" w:hAnsi="Arial" w:cs="Arial"/>
          <w:sz w:val="22"/>
          <w:szCs w:val="22"/>
        </w:rPr>
        <w:t>,</w:t>
      </w:r>
      <w:r w:rsidRPr="00F236C4">
        <w:rPr>
          <w:rFonts w:ascii="Arial" w:hAnsi="Arial" w:cs="Arial"/>
          <w:sz w:val="22"/>
          <w:szCs w:val="22"/>
        </w:rPr>
        <w:t xml:space="preserve"> serán los responsables de fijar las pautas y políticas generales de</w:t>
      </w:r>
      <w:r w:rsidR="00063670">
        <w:rPr>
          <w:rFonts w:ascii="Arial" w:hAnsi="Arial" w:cs="Arial"/>
          <w:sz w:val="22"/>
          <w:szCs w:val="22"/>
        </w:rPr>
        <w:t xml:space="preserve"> trabajo</w:t>
      </w:r>
      <w:r w:rsidRPr="00F236C4">
        <w:rPr>
          <w:rFonts w:ascii="Arial" w:hAnsi="Arial" w:cs="Arial"/>
          <w:sz w:val="22"/>
          <w:szCs w:val="22"/>
        </w:rPr>
        <w:t>, el cumplimiento e implantación de los procedimientos, el acuerdo de las acciones a seguir, el análisis y ajuste del funcionamiento del proyecto en los aspectos técnicos, administrativos y contables. En ellos se resolverán dudas presentadas por las entidades encargadas de su desarrollo y por los contratistas, se concertarán decisiones y se tratarán todos aquellos aspectos inherentes al proyecto y su ejecución.</w:t>
      </w:r>
      <w:r w:rsidR="00063670">
        <w:rPr>
          <w:rFonts w:ascii="Arial" w:hAnsi="Arial" w:cs="Arial"/>
          <w:sz w:val="22"/>
          <w:szCs w:val="22"/>
        </w:rPr>
        <w:t xml:space="preserve"> </w:t>
      </w:r>
      <w:r w:rsidRPr="00F236C4">
        <w:rPr>
          <w:rFonts w:ascii="Arial" w:hAnsi="Arial" w:cs="Arial"/>
          <w:sz w:val="22"/>
          <w:szCs w:val="22"/>
        </w:rPr>
        <w:t>Dependiendo de su ejecución y de la naturaleza de los asuntos a tratar, se establecen los siguientes Comités para el proyecto:</w:t>
      </w:r>
    </w:p>
    <w:p w14:paraId="13FBB442" w14:textId="77777777" w:rsidR="00F236C4" w:rsidRPr="00F236C4" w:rsidRDefault="00F236C4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3A3EF682" w14:textId="77777777" w:rsidR="00F236C4" w:rsidRPr="00F236C4" w:rsidRDefault="00F236C4" w:rsidP="00063670">
      <w:pPr>
        <w:pStyle w:val="Ttulo3"/>
      </w:pPr>
      <w:bookmarkStart w:id="16" w:name="_Toc42588003"/>
      <w:bookmarkStart w:id="17" w:name="_Toc51320229"/>
      <w:r w:rsidRPr="00F236C4">
        <w:t>Comité técnico de obra</w:t>
      </w:r>
      <w:bookmarkEnd w:id="16"/>
      <w:bookmarkEnd w:id="17"/>
      <w:r w:rsidRPr="00F236C4">
        <w:t xml:space="preserve"> </w:t>
      </w:r>
    </w:p>
    <w:p w14:paraId="1C83AB5A" w14:textId="77777777" w:rsidR="00F236C4" w:rsidRPr="00F236C4" w:rsidRDefault="00F236C4" w:rsidP="00F236C4">
      <w:pPr>
        <w:tabs>
          <w:tab w:val="left" w:pos="1134"/>
        </w:tabs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7839"/>
      </w:tblGrid>
      <w:tr w:rsidR="00063670" w:rsidRPr="00063670" w14:paraId="79D9FC02" w14:textId="77777777" w:rsidTr="00063670">
        <w:tc>
          <w:tcPr>
            <w:tcW w:w="1555" w:type="dxa"/>
            <w:vAlign w:val="center"/>
          </w:tcPr>
          <w:p w14:paraId="27DA3B63" w14:textId="7AE22F59" w:rsidR="00063670" w:rsidRPr="00063670" w:rsidRDefault="00063670" w:rsidP="00063670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63670">
              <w:rPr>
                <w:rFonts w:ascii="Arial" w:hAnsi="Arial" w:cs="Arial"/>
                <w:b/>
                <w:bCs/>
                <w:sz w:val="18"/>
                <w:szCs w:val="18"/>
              </w:rPr>
              <w:t>Objeto:</w:t>
            </w:r>
          </w:p>
        </w:tc>
        <w:tc>
          <w:tcPr>
            <w:tcW w:w="7839" w:type="dxa"/>
            <w:vAlign w:val="center"/>
          </w:tcPr>
          <w:p w14:paraId="216D982B" w14:textId="77777777" w:rsidR="00063670" w:rsidRDefault="00063670" w:rsidP="00063670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Este comité es de carácter técnico y de planeación interna de la obra; tendrá la competencia para tratar aspectos relativos a los diseños, controles técnicos, la programación, el presupuesto, la ejecución de la construcción y al desarrollo, manejo y administración de los contratos de construcción y suministro</w:t>
            </w:r>
            <w:r>
              <w:rPr>
                <w:rFonts w:ascii="Arial" w:hAnsi="Arial" w:cs="Arial"/>
                <w:sz w:val="18"/>
                <w:szCs w:val="18"/>
              </w:rPr>
              <w:t>s.</w:t>
            </w:r>
          </w:p>
          <w:p w14:paraId="7A250912" w14:textId="2EB69043" w:rsidR="00063670" w:rsidRPr="00063670" w:rsidRDefault="00063670" w:rsidP="00063670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En éste se tomarán decisiones y tratará los aspectos relevantes concernientes al desarrollo de los trabajos de construcción a la luz del cumplimiento de plazos, especificaciones, diseños, presupuesto y objeto de los contratos de construcción celebrados por el Constructor que se encuentren en desarrollo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063670" w:rsidRPr="00063670" w14:paraId="56963DBD" w14:textId="77777777" w:rsidTr="00063670">
        <w:tc>
          <w:tcPr>
            <w:tcW w:w="1555" w:type="dxa"/>
            <w:vAlign w:val="center"/>
          </w:tcPr>
          <w:p w14:paraId="3AA5DE53" w14:textId="6C32883C" w:rsidR="00063670" w:rsidRPr="00063670" w:rsidRDefault="00063670" w:rsidP="00063670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Lugar:</w:t>
            </w:r>
          </w:p>
        </w:tc>
        <w:tc>
          <w:tcPr>
            <w:tcW w:w="7839" w:type="dxa"/>
            <w:vAlign w:val="center"/>
          </w:tcPr>
          <w:p w14:paraId="084EEAE6" w14:textId="0DCFC54C" w:rsidR="00063670" w:rsidRPr="00063670" w:rsidRDefault="00063670" w:rsidP="00063670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Se desarrollará en las oficinas de la obra o eventualmente en el lugar que definan los participantes.</w:t>
            </w:r>
          </w:p>
        </w:tc>
      </w:tr>
      <w:tr w:rsidR="00063670" w:rsidRPr="00063670" w14:paraId="375C39F9" w14:textId="77777777" w:rsidTr="00063670">
        <w:tc>
          <w:tcPr>
            <w:tcW w:w="1555" w:type="dxa"/>
            <w:vAlign w:val="center"/>
          </w:tcPr>
          <w:p w14:paraId="5CCB60BD" w14:textId="43F1181C" w:rsidR="00063670" w:rsidRPr="00063670" w:rsidRDefault="00063670" w:rsidP="00063670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Día y hora:</w:t>
            </w:r>
          </w:p>
        </w:tc>
        <w:tc>
          <w:tcPr>
            <w:tcW w:w="7839" w:type="dxa"/>
            <w:vAlign w:val="center"/>
          </w:tcPr>
          <w:p w14:paraId="014B0DC7" w14:textId="7EA51D63" w:rsidR="00063670" w:rsidRPr="00063670" w:rsidRDefault="009862C9" w:rsidP="00063670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Semanal,</w:t>
            </w:r>
            <w:r w:rsidR="00155DE5">
              <w:rPr>
                <w:rFonts w:ascii="Arial" w:hAnsi="Arial" w:cs="Arial"/>
                <w:sz w:val="18"/>
                <w:szCs w:val="18"/>
              </w:rPr>
              <w:t xml:space="preserve"> los martes a las 8:00 a.m. o cuándo el mismo comité lo establezca.</w:t>
            </w:r>
          </w:p>
        </w:tc>
      </w:tr>
      <w:tr w:rsidR="00063670" w:rsidRPr="00063670" w14:paraId="23071CB0" w14:textId="77777777" w:rsidTr="00063670">
        <w:tc>
          <w:tcPr>
            <w:tcW w:w="1555" w:type="dxa"/>
            <w:vAlign w:val="center"/>
          </w:tcPr>
          <w:p w14:paraId="6828E584" w14:textId="067E7D81" w:rsidR="00063670" w:rsidRPr="00063670" w:rsidRDefault="00063670" w:rsidP="00063670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Participantes (cargos):</w:t>
            </w:r>
          </w:p>
        </w:tc>
        <w:tc>
          <w:tcPr>
            <w:tcW w:w="7839" w:type="dxa"/>
            <w:vAlign w:val="center"/>
          </w:tcPr>
          <w:p w14:paraId="1E415C16" w14:textId="77777777" w:rsidR="00155DE5" w:rsidRPr="009862C9" w:rsidRDefault="00155DE5" w:rsidP="00155DE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 xml:space="preserve">Por la Interventoría: </w:t>
            </w:r>
          </w:p>
          <w:p w14:paraId="4C7672E3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Director de Interventoría y/o</w:t>
            </w:r>
          </w:p>
          <w:p w14:paraId="77223F76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Residentes de Interventoría</w:t>
            </w:r>
          </w:p>
          <w:p w14:paraId="77E97944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2DE1904" w14:textId="44090E70" w:rsidR="00155DE5" w:rsidRPr="009862C9" w:rsidRDefault="00155DE5" w:rsidP="00155DE5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>Por el Constructor:</w:t>
            </w:r>
          </w:p>
          <w:p w14:paraId="2D729D46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Coordinador técnico y/o</w:t>
            </w:r>
          </w:p>
          <w:p w14:paraId="210852B5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Director de obra</w:t>
            </w:r>
          </w:p>
          <w:p w14:paraId="5759C025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Residentes de obra</w:t>
            </w:r>
          </w:p>
          <w:p w14:paraId="292D35D7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Jefe de SST, si se requiere</w:t>
            </w:r>
          </w:p>
          <w:p w14:paraId="4677503F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A4E643D" w14:textId="26CC59E3" w:rsidR="00155DE5" w:rsidRPr="009862C9" w:rsidRDefault="00155DE5" w:rsidP="00155DE5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>Por la supervisión técnica:</w:t>
            </w:r>
          </w:p>
          <w:p w14:paraId="5C6872D1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Supervisor técnico y/o</w:t>
            </w:r>
          </w:p>
          <w:p w14:paraId="2E09A307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Residente de supervisión técnica</w:t>
            </w:r>
          </w:p>
          <w:p w14:paraId="42C01AFC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</w:p>
          <w:p w14:paraId="5ED80E69" w14:textId="32328E22" w:rsidR="00155DE5" w:rsidRPr="009862C9" w:rsidRDefault="00155DE5" w:rsidP="00155DE5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 xml:space="preserve">Invitados ocasionales, cuando el Comité lo considere necesario: </w:t>
            </w:r>
          </w:p>
          <w:p w14:paraId="21ADBC52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Socios</w:t>
            </w:r>
          </w:p>
          <w:p w14:paraId="211E5807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Diseñadores</w:t>
            </w:r>
          </w:p>
          <w:p w14:paraId="2423CDE6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Contratistas o Proveedores</w:t>
            </w:r>
          </w:p>
          <w:p w14:paraId="0C9EC3BB" w14:textId="77777777" w:rsidR="00155DE5" w:rsidRPr="009862C9" w:rsidRDefault="00155DE5" w:rsidP="00155DE5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Otros</w:t>
            </w:r>
          </w:p>
          <w:p w14:paraId="03F9D904" w14:textId="77777777" w:rsidR="00063670" w:rsidRPr="00063670" w:rsidRDefault="00063670" w:rsidP="00063670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670" w:rsidRPr="00063670" w14:paraId="501EE70E" w14:textId="77777777" w:rsidTr="00063670">
        <w:tc>
          <w:tcPr>
            <w:tcW w:w="1555" w:type="dxa"/>
            <w:vAlign w:val="center"/>
          </w:tcPr>
          <w:p w14:paraId="62E4422F" w14:textId="0E2DC4E8" w:rsidR="00063670" w:rsidRPr="00063670" w:rsidRDefault="00063670" w:rsidP="00063670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Temas:</w:t>
            </w:r>
          </w:p>
        </w:tc>
        <w:tc>
          <w:tcPr>
            <w:tcW w:w="7839" w:type="dxa"/>
            <w:vAlign w:val="center"/>
          </w:tcPr>
          <w:p w14:paraId="1913F0A3" w14:textId="77777777" w:rsidR="00063670" w:rsidRPr="00063670" w:rsidRDefault="00063670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Lectura, revisión y aprobación del acta anterior.</w:t>
            </w:r>
          </w:p>
          <w:p w14:paraId="2D034AFF" w14:textId="612BB785" w:rsidR="00063670" w:rsidRPr="00063670" w:rsidRDefault="00D94AE0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Trámites</w:t>
            </w:r>
            <w:r w:rsidR="00063670" w:rsidRPr="00063670">
              <w:rPr>
                <w:rFonts w:ascii="Arial" w:hAnsi="Arial" w:cs="Arial"/>
                <w:sz w:val="18"/>
                <w:szCs w:val="18"/>
              </w:rPr>
              <w:t xml:space="preserve"> legales, licencias y servicios públicos.</w:t>
            </w:r>
          </w:p>
          <w:p w14:paraId="7260F1CC" w14:textId="77777777" w:rsidR="00063670" w:rsidRPr="00063670" w:rsidRDefault="00063670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Diseños, estudios y especificaciones.</w:t>
            </w:r>
          </w:p>
          <w:p w14:paraId="0C292529" w14:textId="77777777" w:rsidR="00063670" w:rsidRPr="00063670" w:rsidRDefault="00063670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Control de presupuesto y contratos.</w:t>
            </w:r>
          </w:p>
          <w:p w14:paraId="218347B9" w14:textId="77777777" w:rsidR="00063670" w:rsidRPr="00063670" w:rsidRDefault="00063670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Avance y control de programación.</w:t>
            </w:r>
          </w:p>
          <w:p w14:paraId="44635607" w14:textId="77777777" w:rsidR="00063670" w:rsidRPr="00063670" w:rsidRDefault="00063670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Informe de reformas y ventas.</w:t>
            </w:r>
          </w:p>
          <w:p w14:paraId="31E831DF" w14:textId="42EE27D6" w:rsidR="00063670" w:rsidRPr="00063670" w:rsidRDefault="00063670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Control de calidad e Informe de interventoría</w:t>
            </w:r>
            <w:r w:rsidR="009862C9">
              <w:rPr>
                <w:rFonts w:ascii="Arial" w:hAnsi="Arial" w:cs="Arial"/>
                <w:sz w:val="18"/>
                <w:szCs w:val="18"/>
              </w:rPr>
              <w:t xml:space="preserve"> y supervisión técnica</w:t>
            </w:r>
            <w:r w:rsidRPr="0006367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3CDFDFF" w14:textId="77777777" w:rsidR="00063670" w:rsidRPr="00063670" w:rsidRDefault="00063670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Temas varios.</w:t>
            </w:r>
          </w:p>
          <w:p w14:paraId="69CBF264" w14:textId="371C42DA" w:rsidR="00063670" w:rsidRPr="00063670" w:rsidRDefault="00063670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Recorrido por la obra</w:t>
            </w:r>
            <w:r w:rsidR="005E3A5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6CB7DDCA" w14:textId="4D4AB444" w:rsidR="00063670" w:rsidRDefault="00063670" w:rsidP="00063670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</w:p>
    <w:p w14:paraId="45F268FF" w14:textId="77777777" w:rsidR="00F04B0B" w:rsidRDefault="00F04B0B" w:rsidP="00063670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</w:p>
    <w:p w14:paraId="74FEE522" w14:textId="29D2FBA8" w:rsidR="00AE1C6B" w:rsidRPr="00F236C4" w:rsidRDefault="00AE1C6B" w:rsidP="00AE1C6B">
      <w:pPr>
        <w:pStyle w:val="Ttulo3"/>
      </w:pPr>
      <w:bookmarkStart w:id="18" w:name="_Toc51320230"/>
      <w:r w:rsidRPr="00F236C4">
        <w:lastRenderedPageBreak/>
        <w:t xml:space="preserve">Comité </w:t>
      </w:r>
      <w:r>
        <w:t>gerencial</w:t>
      </w:r>
      <w:r w:rsidRPr="00F236C4">
        <w:t xml:space="preserve"> de obra</w:t>
      </w:r>
      <w:bookmarkEnd w:id="18"/>
      <w:r w:rsidRPr="00F236C4">
        <w:t xml:space="preserve"> </w:t>
      </w:r>
    </w:p>
    <w:p w14:paraId="71A93A0A" w14:textId="77777777" w:rsidR="00AE1C6B" w:rsidRPr="00F236C4" w:rsidRDefault="00AE1C6B" w:rsidP="00AE1C6B">
      <w:pPr>
        <w:tabs>
          <w:tab w:val="left" w:pos="1134"/>
        </w:tabs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7839"/>
      </w:tblGrid>
      <w:tr w:rsidR="00AE1C6B" w:rsidRPr="00063670" w14:paraId="6319C222" w14:textId="77777777" w:rsidTr="00752045">
        <w:tc>
          <w:tcPr>
            <w:tcW w:w="1555" w:type="dxa"/>
            <w:vAlign w:val="center"/>
          </w:tcPr>
          <w:p w14:paraId="04249908" w14:textId="77777777" w:rsidR="00AE1C6B" w:rsidRPr="00063670" w:rsidRDefault="00AE1C6B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63670">
              <w:rPr>
                <w:rFonts w:ascii="Arial" w:hAnsi="Arial" w:cs="Arial"/>
                <w:b/>
                <w:bCs/>
                <w:sz w:val="18"/>
                <w:szCs w:val="18"/>
              </w:rPr>
              <w:t>Objeto:</w:t>
            </w:r>
          </w:p>
        </w:tc>
        <w:tc>
          <w:tcPr>
            <w:tcW w:w="7839" w:type="dxa"/>
            <w:vAlign w:val="center"/>
          </w:tcPr>
          <w:p w14:paraId="790C6D6A" w14:textId="77777777" w:rsidR="00AE1C6B" w:rsidRDefault="00AE1C6B" w:rsidP="00752045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1C6B">
              <w:rPr>
                <w:rFonts w:ascii="Arial" w:hAnsi="Arial" w:cs="Arial"/>
                <w:sz w:val="18"/>
                <w:szCs w:val="18"/>
              </w:rPr>
              <w:t>Este comité cuenta con la participación de la gerencia del proyecto, es de carácter administrativo, técnico y de planeación de la obra; tendrá la competencia para tratar aspectos relativos a los diseños, manejo comercial, ventas, programación, presupuesto, ejecución de la construcción y al desarrollo, manejo y administración de los contratos de construcción y suministro.</w:t>
            </w:r>
          </w:p>
          <w:p w14:paraId="6D4AA145" w14:textId="0F3F75C8" w:rsidR="005E3A55" w:rsidRPr="00AE1C6B" w:rsidRDefault="005E3A55" w:rsidP="00752045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A55">
              <w:rPr>
                <w:rFonts w:ascii="Arial" w:hAnsi="Arial" w:cs="Arial"/>
                <w:sz w:val="18"/>
                <w:szCs w:val="18"/>
              </w:rPr>
              <w:t>En éste se tomarán decisiones y tratará los aspectos relevantes concernientes al desarrollo del proyecto, que requieran una mirada desde los socios del 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E1C6B" w:rsidRPr="00063670" w14:paraId="7485E1C4" w14:textId="77777777" w:rsidTr="00752045">
        <w:tc>
          <w:tcPr>
            <w:tcW w:w="1555" w:type="dxa"/>
            <w:vAlign w:val="center"/>
          </w:tcPr>
          <w:p w14:paraId="6E398C1C" w14:textId="77777777" w:rsidR="00AE1C6B" w:rsidRPr="00063670" w:rsidRDefault="00AE1C6B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Lugar:</w:t>
            </w:r>
          </w:p>
        </w:tc>
        <w:tc>
          <w:tcPr>
            <w:tcW w:w="7839" w:type="dxa"/>
            <w:vAlign w:val="center"/>
          </w:tcPr>
          <w:p w14:paraId="30C0EE62" w14:textId="58EF2C33" w:rsidR="00AE1C6B" w:rsidRPr="00063670" w:rsidRDefault="00AE1C6B" w:rsidP="00752045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Se desarrollará en la</w:t>
            </w:r>
            <w:r>
              <w:rPr>
                <w:rFonts w:ascii="Arial" w:hAnsi="Arial" w:cs="Arial"/>
                <w:sz w:val="18"/>
                <w:szCs w:val="18"/>
              </w:rPr>
              <w:t>s oficinas de la Gerencia</w:t>
            </w:r>
            <w:r w:rsidRPr="00063670">
              <w:rPr>
                <w:rFonts w:ascii="Arial" w:hAnsi="Arial" w:cs="Arial"/>
                <w:sz w:val="18"/>
                <w:szCs w:val="18"/>
              </w:rPr>
              <w:t xml:space="preserve"> o eventualmente en el lugar que definan los participantes.</w:t>
            </w:r>
          </w:p>
        </w:tc>
      </w:tr>
      <w:tr w:rsidR="00AE1C6B" w:rsidRPr="00063670" w14:paraId="08783042" w14:textId="77777777" w:rsidTr="00752045">
        <w:tc>
          <w:tcPr>
            <w:tcW w:w="1555" w:type="dxa"/>
            <w:vAlign w:val="center"/>
          </w:tcPr>
          <w:p w14:paraId="4F3316EF" w14:textId="77777777" w:rsidR="00AE1C6B" w:rsidRPr="00063670" w:rsidRDefault="00AE1C6B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Día y hora:</w:t>
            </w:r>
          </w:p>
        </w:tc>
        <w:tc>
          <w:tcPr>
            <w:tcW w:w="7839" w:type="dxa"/>
            <w:vAlign w:val="center"/>
          </w:tcPr>
          <w:p w14:paraId="7603BD0A" w14:textId="1A4406AB" w:rsidR="00AE1C6B" w:rsidRPr="00063670" w:rsidRDefault="009862C9" w:rsidP="00752045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Semanal, los miércoles a las 10:00 am o cuando el mismo comité lo establezca.</w:t>
            </w:r>
          </w:p>
        </w:tc>
      </w:tr>
      <w:tr w:rsidR="00AE1C6B" w:rsidRPr="00063670" w14:paraId="33DF0FA3" w14:textId="77777777" w:rsidTr="00752045">
        <w:tc>
          <w:tcPr>
            <w:tcW w:w="1555" w:type="dxa"/>
            <w:vAlign w:val="center"/>
          </w:tcPr>
          <w:p w14:paraId="05DFFEC4" w14:textId="77777777" w:rsidR="00AE1C6B" w:rsidRPr="00063670" w:rsidRDefault="00AE1C6B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Participantes (cargos):</w:t>
            </w:r>
          </w:p>
        </w:tc>
        <w:tc>
          <w:tcPr>
            <w:tcW w:w="7839" w:type="dxa"/>
            <w:vAlign w:val="center"/>
          </w:tcPr>
          <w:p w14:paraId="2D78B742" w14:textId="77777777" w:rsidR="009862C9" w:rsidRDefault="009862C9" w:rsidP="009862C9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>Socios del proyecto.</w:t>
            </w:r>
          </w:p>
          <w:p w14:paraId="7D3D4DD0" w14:textId="5A84A347" w:rsidR="00AE1C6B" w:rsidRPr="00063670" w:rsidRDefault="009862C9" w:rsidP="009862C9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>Otros.</w:t>
            </w:r>
          </w:p>
        </w:tc>
      </w:tr>
      <w:tr w:rsidR="00AE1C6B" w:rsidRPr="00063670" w14:paraId="15BC35AD" w14:textId="77777777" w:rsidTr="00752045">
        <w:tc>
          <w:tcPr>
            <w:tcW w:w="1555" w:type="dxa"/>
            <w:vAlign w:val="center"/>
          </w:tcPr>
          <w:p w14:paraId="0F67A96C" w14:textId="77777777" w:rsidR="00AE1C6B" w:rsidRPr="00063670" w:rsidRDefault="00AE1C6B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Temas:</w:t>
            </w:r>
          </w:p>
        </w:tc>
        <w:tc>
          <w:tcPr>
            <w:tcW w:w="7839" w:type="dxa"/>
            <w:vAlign w:val="center"/>
          </w:tcPr>
          <w:p w14:paraId="16DB5979" w14:textId="77777777" w:rsidR="00AE1C6B" w:rsidRPr="00063670" w:rsidRDefault="00AE1C6B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Lectura, revisión y aprobación del acta anterior.</w:t>
            </w:r>
          </w:p>
          <w:p w14:paraId="78042423" w14:textId="5F4F4C46" w:rsidR="00AE1C6B" w:rsidRPr="00063670" w:rsidRDefault="005E3A55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Trámites</w:t>
            </w:r>
            <w:r w:rsidR="00AE1C6B" w:rsidRPr="00063670">
              <w:rPr>
                <w:rFonts w:ascii="Arial" w:hAnsi="Arial" w:cs="Arial"/>
                <w:sz w:val="18"/>
                <w:szCs w:val="18"/>
              </w:rPr>
              <w:t xml:space="preserve"> legales, licencias y servicios públicos.</w:t>
            </w:r>
          </w:p>
          <w:p w14:paraId="51EB40DC" w14:textId="77777777" w:rsidR="00AE1C6B" w:rsidRPr="00063670" w:rsidRDefault="00AE1C6B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Diseños, estudios y especificaciones.</w:t>
            </w:r>
          </w:p>
          <w:p w14:paraId="4924125C" w14:textId="77777777" w:rsidR="00AE1C6B" w:rsidRPr="00063670" w:rsidRDefault="00AE1C6B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Control de presupuesto y contratos.</w:t>
            </w:r>
          </w:p>
          <w:p w14:paraId="07E1367B" w14:textId="77777777" w:rsidR="00AE1C6B" w:rsidRPr="00063670" w:rsidRDefault="00AE1C6B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Avance y control de programación.</w:t>
            </w:r>
          </w:p>
          <w:p w14:paraId="65F3C51A" w14:textId="77777777" w:rsidR="00AE1C6B" w:rsidRPr="00063670" w:rsidRDefault="00AE1C6B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Informe de reformas y ventas.</w:t>
            </w:r>
          </w:p>
          <w:p w14:paraId="53DD6E08" w14:textId="77777777" w:rsidR="00AE1C6B" w:rsidRPr="00063670" w:rsidRDefault="00AE1C6B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Control de calidad e Informe de interventoría.</w:t>
            </w:r>
          </w:p>
          <w:p w14:paraId="70D2FED9" w14:textId="77777777" w:rsidR="00AE1C6B" w:rsidRPr="00063670" w:rsidRDefault="00AE1C6B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Temas varios.</w:t>
            </w:r>
          </w:p>
          <w:p w14:paraId="6987B1C8" w14:textId="29D16D7B" w:rsidR="00AE1C6B" w:rsidRPr="00063670" w:rsidRDefault="00AE1C6B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Recorrido por la obra</w:t>
            </w:r>
            <w:r w:rsidR="005E3A5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24233041" w14:textId="77777777" w:rsidR="00AE1C6B" w:rsidRDefault="00AE1C6B" w:rsidP="00063670">
      <w:pPr>
        <w:tabs>
          <w:tab w:val="left" w:pos="3686"/>
        </w:tabs>
        <w:jc w:val="both"/>
        <w:rPr>
          <w:rFonts w:ascii="Arial" w:hAnsi="Arial" w:cs="Arial"/>
          <w:sz w:val="22"/>
          <w:szCs w:val="22"/>
        </w:rPr>
      </w:pPr>
    </w:p>
    <w:p w14:paraId="3DA576E9" w14:textId="3AC14C0B" w:rsidR="005E3A55" w:rsidRPr="00F236C4" w:rsidRDefault="005E3A55" w:rsidP="005E3A55">
      <w:pPr>
        <w:pStyle w:val="Ttulo3"/>
      </w:pPr>
      <w:bookmarkStart w:id="19" w:name="_Toc51320231"/>
      <w:r w:rsidRPr="00F236C4">
        <w:t xml:space="preserve">Comité </w:t>
      </w:r>
      <w:r>
        <w:t>de diseños</w:t>
      </w:r>
      <w:bookmarkEnd w:id="19"/>
      <w:r w:rsidRPr="00F236C4">
        <w:t xml:space="preserve"> </w:t>
      </w:r>
    </w:p>
    <w:p w14:paraId="0FCF9F44" w14:textId="77777777" w:rsidR="005E3A55" w:rsidRPr="00F236C4" w:rsidRDefault="005E3A55" w:rsidP="005E3A55">
      <w:pPr>
        <w:tabs>
          <w:tab w:val="left" w:pos="1134"/>
        </w:tabs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7839"/>
      </w:tblGrid>
      <w:tr w:rsidR="005E3A55" w:rsidRPr="00063670" w14:paraId="23B3AD11" w14:textId="77777777" w:rsidTr="00752045">
        <w:tc>
          <w:tcPr>
            <w:tcW w:w="1555" w:type="dxa"/>
            <w:vAlign w:val="center"/>
          </w:tcPr>
          <w:p w14:paraId="2B1DA648" w14:textId="77777777" w:rsidR="005E3A55" w:rsidRPr="00063670" w:rsidRDefault="005E3A55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63670">
              <w:rPr>
                <w:rFonts w:ascii="Arial" w:hAnsi="Arial" w:cs="Arial"/>
                <w:b/>
                <w:bCs/>
                <w:sz w:val="18"/>
                <w:szCs w:val="18"/>
              </w:rPr>
              <w:t>Objeto:</w:t>
            </w:r>
          </w:p>
        </w:tc>
        <w:tc>
          <w:tcPr>
            <w:tcW w:w="7839" w:type="dxa"/>
            <w:vAlign w:val="center"/>
          </w:tcPr>
          <w:p w14:paraId="0A8ECF4F" w14:textId="5DC2BFAF" w:rsidR="005E3A55" w:rsidRPr="00AE1C6B" w:rsidRDefault="005E3A55" w:rsidP="00752045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1C6B">
              <w:rPr>
                <w:rFonts w:ascii="Arial" w:hAnsi="Arial" w:cs="Arial"/>
                <w:sz w:val="18"/>
                <w:szCs w:val="18"/>
              </w:rPr>
              <w:t xml:space="preserve">Este comité cuenta con la participación de </w:t>
            </w:r>
            <w:r>
              <w:rPr>
                <w:rFonts w:ascii="Arial" w:hAnsi="Arial" w:cs="Arial"/>
                <w:sz w:val="18"/>
                <w:szCs w:val="18"/>
              </w:rPr>
              <w:t>los diseñadores</w:t>
            </w:r>
            <w:r w:rsidRPr="00AE1C6B">
              <w:rPr>
                <w:rFonts w:ascii="Arial" w:hAnsi="Arial" w:cs="Arial"/>
                <w:sz w:val="18"/>
                <w:szCs w:val="18"/>
              </w:rPr>
              <w:t xml:space="preserve"> del proyecto, es de carácter técnico y de planeación de la obra; tendrá la competencia para tratar aspectos relativos a los diseños, ejecución de la construcción y al desarroll</w:t>
            </w:r>
            <w:r>
              <w:rPr>
                <w:rFonts w:ascii="Arial" w:hAnsi="Arial" w:cs="Arial"/>
                <w:sz w:val="18"/>
                <w:szCs w:val="18"/>
              </w:rPr>
              <w:t>o, vigilando siempre el cumplimiento de la normatividad vigente para la construcción.</w:t>
            </w:r>
          </w:p>
        </w:tc>
      </w:tr>
      <w:tr w:rsidR="005E3A55" w:rsidRPr="00063670" w14:paraId="377AB9E3" w14:textId="77777777" w:rsidTr="00752045">
        <w:tc>
          <w:tcPr>
            <w:tcW w:w="1555" w:type="dxa"/>
            <w:vAlign w:val="center"/>
          </w:tcPr>
          <w:p w14:paraId="3F0334D3" w14:textId="77777777" w:rsidR="005E3A55" w:rsidRPr="00063670" w:rsidRDefault="005E3A55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Lugar:</w:t>
            </w:r>
          </w:p>
        </w:tc>
        <w:tc>
          <w:tcPr>
            <w:tcW w:w="7839" w:type="dxa"/>
            <w:vAlign w:val="center"/>
          </w:tcPr>
          <w:p w14:paraId="790E5FB6" w14:textId="049D304D" w:rsidR="005E3A55" w:rsidRPr="00063670" w:rsidRDefault="005E3A55" w:rsidP="00752045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Se desarrollará en la</w:t>
            </w:r>
            <w:r>
              <w:rPr>
                <w:rFonts w:ascii="Arial" w:hAnsi="Arial" w:cs="Arial"/>
                <w:sz w:val="18"/>
                <w:szCs w:val="18"/>
              </w:rPr>
              <w:t>s oficinas de la obra</w:t>
            </w:r>
            <w:r w:rsidRPr="00063670">
              <w:rPr>
                <w:rFonts w:ascii="Arial" w:hAnsi="Arial" w:cs="Arial"/>
                <w:sz w:val="18"/>
                <w:szCs w:val="18"/>
              </w:rPr>
              <w:t xml:space="preserve"> o eventualmente en el lugar que definan los participantes.</w:t>
            </w:r>
          </w:p>
        </w:tc>
      </w:tr>
      <w:tr w:rsidR="005E3A55" w:rsidRPr="00063670" w14:paraId="664F1A52" w14:textId="77777777" w:rsidTr="00752045">
        <w:tc>
          <w:tcPr>
            <w:tcW w:w="1555" w:type="dxa"/>
            <w:vAlign w:val="center"/>
          </w:tcPr>
          <w:p w14:paraId="7A39FB2C" w14:textId="77777777" w:rsidR="005E3A55" w:rsidRPr="00063670" w:rsidRDefault="005E3A55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Día y hora:</w:t>
            </w:r>
          </w:p>
        </w:tc>
        <w:tc>
          <w:tcPr>
            <w:tcW w:w="7839" w:type="dxa"/>
            <w:vAlign w:val="center"/>
          </w:tcPr>
          <w:p w14:paraId="1D65D2A7" w14:textId="6AE32D38" w:rsidR="005E3A55" w:rsidRPr="00063670" w:rsidRDefault="009862C9" w:rsidP="00752045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Mensual definido por la gerencia.</w:t>
            </w:r>
          </w:p>
        </w:tc>
      </w:tr>
      <w:tr w:rsidR="005E3A55" w:rsidRPr="00063670" w14:paraId="07B0F458" w14:textId="77777777" w:rsidTr="00752045">
        <w:tc>
          <w:tcPr>
            <w:tcW w:w="1555" w:type="dxa"/>
            <w:vAlign w:val="center"/>
          </w:tcPr>
          <w:p w14:paraId="03B1AAD6" w14:textId="77777777" w:rsidR="005E3A55" w:rsidRPr="00063670" w:rsidRDefault="005E3A55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Participantes (cargos):</w:t>
            </w:r>
          </w:p>
        </w:tc>
        <w:tc>
          <w:tcPr>
            <w:tcW w:w="7839" w:type="dxa"/>
            <w:vAlign w:val="center"/>
          </w:tcPr>
          <w:p w14:paraId="70B856AE" w14:textId="77777777" w:rsidR="009862C9" w:rsidRPr="009862C9" w:rsidRDefault="009862C9" w:rsidP="009862C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 xml:space="preserve">Por la Interventoría: </w:t>
            </w:r>
          </w:p>
          <w:p w14:paraId="6AE23414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Director de Interventoría y/o</w:t>
            </w:r>
          </w:p>
          <w:p w14:paraId="02F4C3DA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Residentes de Interventoría</w:t>
            </w:r>
          </w:p>
          <w:p w14:paraId="030A3AEC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A83101B" w14:textId="77777777" w:rsidR="009862C9" w:rsidRPr="009862C9" w:rsidRDefault="009862C9" w:rsidP="009862C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>Por el Constructor:</w:t>
            </w:r>
          </w:p>
          <w:p w14:paraId="510DB844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Coordinador técnico y/o</w:t>
            </w:r>
          </w:p>
          <w:p w14:paraId="1662E072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Director de obra</w:t>
            </w:r>
          </w:p>
          <w:p w14:paraId="6A4943C9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Residentes de obra</w:t>
            </w:r>
          </w:p>
          <w:p w14:paraId="17BA7613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Jefe de SST, si se requiere</w:t>
            </w:r>
          </w:p>
          <w:p w14:paraId="67507AA3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57DA0D9" w14:textId="77777777" w:rsidR="009862C9" w:rsidRPr="009862C9" w:rsidRDefault="009862C9" w:rsidP="009862C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>Por la supervisión técnica:</w:t>
            </w:r>
          </w:p>
          <w:p w14:paraId="0F907250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Supervisor técnico y/o</w:t>
            </w:r>
          </w:p>
          <w:p w14:paraId="337E137F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Residente de supervisión técnica</w:t>
            </w:r>
          </w:p>
          <w:p w14:paraId="06BEBDF7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</w:p>
          <w:p w14:paraId="5E8A6380" w14:textId="77777777" w:rsidR="009862C9" w:rsidRPr="009862C9" w:rsidRDefault="009862C9" w:rsidP="009862C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 xml:space="preserve">Invitados ocasionales, cuando el Comité lo considere necesario: </w:t>
            </w:r>
          </w:p>
          <w:p w14:paraId="7E181D3B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Socios</w:t>
            </w:r>
          </w:p>
          <w:p w14:paraId="7E266AAC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Diseñadores</w:t>
            </w:r>
          </w:p>
          <w:p w14:paraId="22D74DA2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Contratistas o Proveedores</w:t>
            </w:r>
          </w:p>
          <w:p w14:paraId="38CA1126" w14:textId="77777777" w:rsidR="009862C9" w:rsidRPr="009862C9" w:rsidRDefault="009862C9" w:rsidP="009862C9">
            <w:pPr>
              <w:tabs>
                <w:tab w:val="left" w:pos="1134"/>
              </w:tabs>
              <w:ind w:left="56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</w:r>
            <w:r w:rsidRPr="009862C9">
              <w:rPr>
                <w:rFonts w:ascii="Arial" w:hAnsi="Arial" w:cs="Arial"/>
                <w:sz w:val="18"/>
                <w:szCs w:val="18"/>
              </w:rPr>
              <w:tab/>
              <w:t>Otros</w:t>
            </w:r>
          </w:p>
          <w:p w14:paraId="51F38E8F" w14:textId="77777777" w:rsidR="005E3A55" w:rsidRPr="00063670" w:rsidRDefault="005E3A55" w:rsidP="00752045">
            <w:pPr>
              <w:tabs>
                <w:tab w:val="left" w:pos="368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3A55" w:rsidRPr="00063670" w14:paraId="119C1C32" w14:textId="77777777" w:rsidTr="00752045">
        <w:tc>
          <w:tcPr>
            <w:tcW w:w="1555" w:type="dxa"/>
            <w:vAlign w:val="center"/>
          </w:tcPr>
          <w:p w14:paraId="2A9A9921" w14:textId="77777777" w:rsidR="005E3A55" w:rsidRPr="00063670" w:rsidRDefault="005E3A55" w:rsidP="00752045">
            <w:pPr>
              <w:tabs>
                <w:tab w:val="left" w:pos="3686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Temas:</w:t>
            </w:r>
          </w:p>
        </w:tc>
        <w:tc>
          <w:tcPr>
            <w:tcW w:w="7839" w:type="dxa"/>
            <w:vAlign w:val="center"/>
          </w:tcPr>
          <w:p w14:paraId="07F15392" w14:textId="77777777" w:rsidR="005E3A55" w:rsidRPr="00063670" w:rsidRDefault="005E3A55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Lectura, revisión y aprobación del acta anterior.</w:t>
            </w:r>
          </w:p>
          <w:p w14:paraId="501FAD94" w14:textId="1E30C014" w:rsidR="005E3A55" w:rsidRPr="00063670" w:rsidRDefault="005E3A55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Trámites legales, licencias y servicios públicos.</w:t>
            </w:r>
          </w:p>
          <w:p w14:paraId="1404A78A" w14:textId="0A3F6391" w:rsidR="005E3A55" w:rsidRPr="005E3A55" w:rsidRDefault="005E3A55" w:rsidP="005E3A55">
            <w:pPr>
              <w:numPr>
                <w:ilvl w:val="0"/>
                <w:numId w:val="46"/>
              </w:numPr>
              <w:tabs>
                <w:tab w:val="left" w:pos="3686"/>
              </w:tabs>
              <w:ind w:left="141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3670">
              <w:rPr>
                <w:rFonts w:ascii="Arial" w:hAnsi="Arial" w:cs="Arial"/>
                <w:sz w:val="18"/>
                <w:szCs w:val="18"/>
              </w:rPr>
              <w:t>Diseños, estudios y especificaciones.</w:t>
            </w:r>
          </w:p>
        </w:tc>
      </w:tr>
    </w:tbl>
    <w:p w14:paraId="702813D4" w14:textId="46C7CD63" w:rsidR="005E3A55" w:rsidRDefault="005E3A55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7A1F19BD" w14:textId="438BDEBD" w:rsidR="00F04B0B" w:rsidRDefault="00F04B0B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67ECD199" w14:textId="77777777" w:rsidR="00F04B0B" w:rsidRDefault="00F04B0B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62E3B068" w14:textId="17CB1894" w:rsidR="005E3A55" w:rsidRPr="00F236C4" w:rsidRDefault="005E3A55" w:rsidP="005E3A55">
      <w:pPr>
        <w:pStyle w:val="Ttulo2"/>
      </w:pPr>
      <w:bookmarkStart w:id="20" w:name="_Toc51320232"/>
      <w:r>
        <w:lastRenderedPageBreak/>
        <w:t>DISEÑOS</w:t>
      </w:r>
      <w:r w:rsidR="00B03E1E">
        <w:t xml:space="preserve"> Y ESPECIFICACIONES</w:t>
      </w:r>
      <w:bookmarkEnd w:id="20"/>
    </w:p>
    <w:p w14:paraId="70F25F3A" w14:textId="1D3C15A1" w:rsidR="005E3A55" w:rsidRDefault="005E3A55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3F576BB3" w14:textId="26759A62" w:rsidR="005E3A55" w:rsidRPr="00F236C4" w:rsidRDefault="005E3A55" w:rsidP="005E3A55">
      <w:pPr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La comunicación entre los diseñadores responsables y la supervisión técnica respecto a situaciones de obra deberá ser escrita y será registrada en los informes </w:t>
      </w:r>
      <w:r w:rsidR="00EE064A">
        <w:rPr>
          <w:rFonts w:ascii="Arial" w:hAnsi="Arial" w:cs="Arial"/>
          <w:sz w:val="22"/>
          <w:szCs w:val="22"/>
        </w:rPr>
        <w:t xml:space="preserve">semanales y </w:t>
      </w:r>
      <w:r w:rsidRPr="00F236C4">
        <w:rPr>
          <w:rFonts w:ascii="Arial" w:hAnsi="Arial" w:cs="Arial"/>
          <w:sz w:val="22"/>
          <w:szCs w:val="22"/>
        </w:rPr>
        <w:t>mensuales de supervisión técnica. Debe informarse o consultarse a los coordinadores técnicos de supervisión, construcción e interventoría sobre cualquier decisión que se deba de tomar sobre el proyecto y modifique o afecte las condiciones iniciales de diseños. De presentarse modificaciones en diseños, estos deberán quedar plasmados en los planos récord del proyecto, los cuales deberán ser firmados por los diseñadores responsables</w:t>
      </w:r>
      <w:r w:rsidR="00EE064A">
        <w:rPr>
          <w:rFonts w:ascii="Arial" w:hAnsi="Arial" w:cs="Arial"/>
          <w:sz w:val="22"/>
          <w:szCs w:val="22"/>
        </w:rPr>
        <w:t xml:space="preserve"> como constancia de aprobación</w:t>
      </w:r>
      <w:r w:rsidRPr="00F236C4">
        <w:rPr>
          <w:rFonts w:ascii="Arial" w:hAnsi="Arial" w:cs="Arial"/>
          <w:sz w:val="22"/>
          <w:szCs w:val="22"/>
        </w:rPr>
        <w:t>.</w:t>
      </w:r>
    </w:p>
    <w:p w14:paraId="75908ED0" w14:textId="77777777" w:rsidR="00EE064A" w:rsidRDefault="00EE064A" w:rsidP="00EE064A">
      <w:pPr>
        <w:jc w:val="both"/>
        <w:rPr>
          <w:rFonts w:ascii="Arial" w:hAnsi="Arial" w:cs="Arial"/>
          <w:sz w:val="22"/>
          <w:szCs w:val="22"/>
        </w:rPr>
      </w:pPr>
    </w:p>
    <w:p w14:paraId="7899001C" w14:textId="569BAD35" w:rsidR="005E3A55" w:rsidRPr="00F236C4" w:rsidRDefault="005E3A55" w:rsidP="00EE064A">
      <w:pPr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Cuando se presenten observaciones de no conformidades en resistencias de concretos</w:t>
      </w:r>
      <w:r w:rsidR="00EE064A">
        <w:rPr>
          <w:rFonts w:ascii="Arial" w:hAnsi="Arial" w:cs="Arial"/>
          <w:sz w:val="22"/>
          <w:szCs w:val="22"/>
        </w:rPr>
        <w:t xml:space="preserve"> a</w:t>
      </w:r>
      <w:r w:rsidRPr="00F236C4">
        <w:rPr>
          <w:rFonts w:ascii="Arial" w:hAnsi="Arial" w:cs="Arial"/>
          <w:sz w:val="22"/>
          <w:szCs w:val="22"/>
        </w:rPr>
        <w:t xml:space="preserve"> los 28 días de acuerdo con los parámetros de la NSR-10 y se deban de realizar </w:t>
      </w:r>
      <w:r w:rsidR="00EE064A">
        <w:rPr>
          <w:rFonts w:ascii="Arial" w:hAnsi="Arial" w:cs="Arial"/>
          <w:sz w:val="22"/>
          <w:szCs w:val="22"/>
        </w:rPr>
        <w:t>ensayos</w:t>
      </w:r>
      <w:r w:rsidRPr="00F236C4">
        <w:rPr>
          <w:rFonts w:ascii="Arial" w:hAnsi="Arial" w:cs="Arial"/>
          <w:sz w:val="22"/>
          <w:szCs w:val="22"/>
        </w:rPr>
        <w:t xml:space="preserve"> de testigos o ensayos complementarios para la liberación de elementos, estos deben </w:t>
      </w:r>
      <w:r w:rsidR="00AC2456">
        <w:rPr>
          <w:rFonts w:ascii="Arial" w:hAnsi="Arial" w:cs="Arial"/>
          <w:sz w:val="22"/>
          <w:szCs w:val="22"/>
        </w:rPr>
        <w:t>se</w:t>
      </w:r>
      <w:r w:rsidRPr="00F236C4">
        <w:rPr>
          <w:rFonts w:ascii="Arial" w:hAnsi="Arial" w:cs="Arial"/>
          <w:sz w:val="22"/>
          <w:szCs w:val="22"/>
        </w:rPr>
        <w:t xml:space="preserve">r revisados y aprobados por el diseñador estructural responsable del proyecto. </w:t>
      </w:r>
    </w:p>
    <w:p w14:paraId="20A61A40" w14:textId="77777777" w:rsidR="005E3A55" w:rsidRPr="00F236C4" w:rsidRDefault="005E3A55" w:rsidP="005E3A55">
      <w:pPr>
        <w:ind w:left="284"/>
        <w:jc w:val="both"/>
        <w:rPr>
          <w:rFonts w:ascii="Arial" w:hAnsi="Arial" w:cs="Arial"/>
          <w:sz w:val="22"/>
          <w:szCs w:val="22"/>
        </w:rPr>
      </w:pPr>
    </w:p>
    <w:p w14:paraId="1F49C844" w14:textId="29430FFE" w:rsidR="005E3A55" w:rsidRPr="00F236C4" w:rsidRDefault="00EE064A" w:rsidP="00EE064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establece que </w:t>
      </w:r>
      <w:r w:rsidR="00B03E1E">
        <w:rPr>
          <w:rFonts w:ascii="Arial" w:hAnsi="Arial" w:cs="Arial"/>
          <w:sz w:val="22"/>
          <w:szCs w:val="22"/>
        </w:rPr>
        <w:t xml:space="preserve">el responsable de la comunicación con los diseñadores es </w:t>
      </w:r>
      <w:r w:rsidR="00DD1747">
        <w:rPr>
          <w:rFonts w:ascii="Arial" w:hAnsi="Arial" w:cs="Arial"/>
          <w:sz w:val="22"/>
          <w:szCs w:val="22"/>
        </w:rPr>
        <w:t xml:space="preserve">el </w:t>
      </w:r>
      <w:r w:rsidR="00DD1747">
        <w:rPr>
          <w:rFonts w:ascii="Arial" w:hAnsi="Arial" w:cs="Arial"/>
          <w:b/>
          <w:bCs/>
          <w:sz w:val="22"/>
          <w:szCs w:val="22"/>
        </w:rPr>
        <w:t>residente de supervisión técnica de la empresa Construcciones e Inversiones asociativas S.A.S</w:t>
      </w:r>
      <w:r w:rsidR="00B03E1E">
        <w:rPr>
          <w:rFonts w:ascii="Arial" w:hAnsi="Arial" w:cs="Arial"/>
          <w:sz w:val="22"/>
          <w:szCs w:val="22"/>
        </w:rPr>
        <w:t xml:space="preserve">, quien se encargará de coordinar las actividades, definiciones y distribuir la información a todos los participantes del proyecto oportunamente. </w:t>
      </w:r>
      <w:r w:rsidR="005E3A55" w:rsidRPr="00F236C4">
        <w:rPr>
          <w:rFonts w:ascii="Arial" w:hAnsi="Arial" w:cs="Arial"/>
          <w:sz w:val="22"/>
          <w:szCs w:val="22"/>
        </w:rPr>
        <w:t>Los tiempos de respuesta para dudas y solicitudes a diseñadores será de máximo 5 días hábiles.</w:t>
      </w:r>
    </w:p>
    <w:p w14:paraId="25168826" w14:textId="440AF940" w:rsidR="005E3A55" w:rsidRDefault="005E3A55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7408DA2C" w14:textId="2E54AF4E" w:rsidR="000062BB" w:rsidRDefault="000062BB" w:rsidP="000062BB">
      <w:pPr>
        <w:tabs>
          <w:tab w:val="left" w:pos="1134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1D6026E" wp14:editId="79D20991">
            <wp:extent cx="4894580" cy="814705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6B65" w14:textId="77777777" w:rsidR="000062BB" w:rsidRDefault="000062BB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514FB1E3" w14:textId="52E36AF3" w:rsidR="00B03E1E" w:rsidRPr="00F236C4" w:rsidRDefault="00B03E1E" w:rsidP="00B03E1E">
      <w:pPr>
        <w:pStyle w:val="Ttulo2"/>
      </w:pPr>
      <w:bookmarkStart w:id="21" w:name="_Toc51320233"/>
      <w:r>
        <w:t>PROGRAMACIÓN Y PRESUPUESTO</w:t>
      </w:r>
      <w:bookmarkEnd w:id="21"/>
    </w:p>
    <w:p w14:paraId="7E348175" w14:textId="5D019182" w:rsidR="005E3A55" w:rsidRDefault="005E3A55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265C1C89" w14:textId="03ACFC3A" w:rsidR="00B03E1E" w:rsidRPr="00F236C4" w:rsidRDefault="00B03E1E" w:rsidP="00B03E1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Interventoría del proyecto o, quien defina la Gerencia, elaborará y controlará el programa y presupuesto de obra, por lo que serán estos los encargados de notificar a los demás participantes del proceso constructivo las definiciones, restricciones o modificaciones que se establezcan desde estos controles</w:t>
      </w:r>
      <w:r w:rsidRPr="00F236C4">
        <w:rPr>
          <w:rFonts w:ascii="Arial" w:hAnsi="Arial" w:cs="Arial"/>
          <w:sz w:val="22"/>
          <w:szCs w:val="22"/>
        </w:rPr>
        <w:t xml:space="preserve">. </w:t>
      </w:r>
    </w:p>
    <w:p w14:paraId="20380776" w14:textId="3DA824FF" w:rsidR="00B03E1E" w:rsidRDefault="00B03E1E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7568533C" w14:textId="2426A067" w:rsidR="00B03E1E" w:rsidRPr="00F236C4" w:rsidRDefault="00B03E1E" w:rsidP="00B03E1E">
      <w:pPr>
        <w:pStyle w:val="Ttulo2"/>
      </w:pPr>
      <w:bookmarkStart w:id="22" w:name="_Toc51320234"/>
      <w:r>
        <w:t>DOCUMENTOS OFICIALES (LICENCIAS, PERMISOS, PÓLIZAS Y TRÁMITES)</w:t>
      </w:r>
      <w:bookmarkEnd w:id="22"/>
    </w:p>
    <w:p w14:paraId="76A00EE5" w14:textId="77777777" w:rsidR="00B03E1E" w:rsidRDefault="00B03E1E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5ED18159" w14:textId="63626AB3" w:rsidR="00B03E1E" w:rsidRDefault="00283B6C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Gerencia del proyecto es la encargada de la obtención de estos documentos ante las autoridades de control competentes, así como la actualización y renovación de los mismos con anterioridad a su vencimiento; igualmente, será la Gerencia quien se encargará de la distribución de estos documentos a los demás participantes del proceso constructivo. </w:t>
      </w:r>
    </w:p>
    <w:p w14:paraId="6B76A632" w14:textId="0DD74A53" w:rsidR="00283B6C" w:rsidRDefault="00283B6C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52E633F7" w14:textId="55023FA1" w:rsidR="008B51A4" w:rsidRPr="00F236C4" w:rsidRDefault="008B51A4" w:rsidP="008B51A4">
      <w:pPr>
        <w:pStyle w:val="Ttulo2"/>
      </w:pPr>
      <w:bookmarkStart w:id="23" w:name="_Toc51320235"/>
      <w:r>
        <w:t>CONTRATOS, CERTIFICADOS DE CALIDAD, LABORATORIOS, MANUALES Y PLAN DE CALIDAD</w:t>
      </w:r>
      <w:bookmarkEnd w:id="23"/>
      <w:r>
        <w:t xml:space="preserve"> </w:t>
      </w:r>
    </w:p>
    <w:p w14:paraId="64646C96" w14:textId="77777777" w:rsidR="008B51A4" w:rsidRDefault="008B51A4" w:rsidP="008B51A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3A40039B" w14:textId="38CE697C" w:rsidR="008B51A4" w:rsidRDefault="008B51A4" w:rsidP="008B51A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Constructor es el encargado de celebrar los contratos con los proveedores para suministros de materiales y servicios, por lo tanto será el responsable de la comunicación con dichos proveedores y contratistas, así como la solicitud y entrega de certificados de calidad de materiales, ensayos de laboratorio, manuales de calidad y mantenimiento a Interventoría y Supervisión técnica independiente. Antes de iniciar las labores de construcción, el Constructor debe presentar el plan de calidad para aprobación de la Supervisión técnica independiente, como lo establece la NSR-10.</w:t>
      </w:r>
    </w:p>
    <w:p w14:paraId="57542A43" w14:textId="32E71796" w:rsidR="008B51A4" w:rsidRDefault="008B51A4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00ABDBAD" w14:textId="414D497A" w:rsidR="008B51A4" w:rsidRPr="00F236C4" w:rsidRDefault="008B51A4" w:rsidP="008B51A4">
      <w:pPr>
        <w:pStyle w:val="Ttulo2"/>
      </w:pPr>
      <w:bookmarkStart w:id="24" w:name="_Toc51320236"/>
      <w:r>
        <w:t>BITÁCORA DE OBRA</w:t>
      </w:r>
      <w:bookmarkEnd w:id="24"/>
      <w:r>
        <w:t xml:space="preserve"> </w:t>
      </w:r>
    </w:p>
    <w:p w14:paraId="5C1733BE" w14:textId="77777777" w:rsidR="008B51A4" w:rsidRDefault="008B51A4" w:rsidP="008B51A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2852CCC6" w14:textId="5103B11D" w:rsidR="008B51A4" w:rsidRPr="00F236C4" w:rsidRDefault="008B51A4" w:rsidP="008B51A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>C</w:t>
      </w:r>
      <w:r w:rsidRPr="00F236C4">
        <w:rPr>
          <w:rFonts w:ascii="Arial" w:hAnsi="Arial" w:cs="Arial"/>
          <w:sz w:val="22"/>
          <w:szCs w:val="22"/>
        </w:rPr>
        <w:t>onstructor llevará uno (o varios) libros de obra que deben permanecer todo el tiempo en las oficinas de</w:t>
      </w:r>
      <w:r>
        <w:rPr>
          <w:rFonts w:ascii="Arial" w:hAnsi="Arial" w:cs="Arial"/>
          <w:sz w:val="22"/>
          <w:szCs w:val="22"/>
        </w:rPr>
        <w:t>l proyecto</w:t>
      </w:r>
      <w:r w:rsidRPr="00F236C4">
        <w:rPr>
          <w:rFonts w:ascii="Arial" w:hAnsi="Arial" w:cs="Arial"/>
          <w:sz w:val="22"/>
          <w:szCs w:val="22"/>
        </w:rPr>
        <w:t xml:space="preserve"> y en </w:t>
      </w:r>
      <w:r>
        <w:rPr>
          <w:rFonts w:ascii="Arial" w:hAnsi="Arial" w:cs="Arial"/>
          <w:sz w:val="22"/>
          <w:szCs w:val="22"/>
        </w:rPr>
        <w:t xml:space="preserve">estos </w:t>
      </w:r>
      <w:r w:rsidRPr="00F236C4">
        <w:rPr>
          <w:rFonts w:ascii="Arial" w:hAnsi="Arial" w:cs="Arial"/>
          <w:sz w:val="22"/>
          <w:szCs w:val="22"/>
        </w:rPr>
        <w:t xml:space="preserve">se consignarán observaciones relativas a los aspectos administrativos y/o técnicos durante la ejecución de la obra que así lo ameriten, así como las observaciones, sugerencias y respuestas que surjan de cada una de las entidades involucradas en el desarrollo de la construcción. Si existiese alguna anotación que implique modificación en los diseños de estructura, fundación o elementos no estructurales, dicha anotación deberá de incluirse en el libro de obra y ser firmada por el profesional </w:t>
      </w:r>
      <w:r>
        <w:rPr>
          <w:rFonts w:ascii="Arial" w:hAnsi="Arial" w:cs="Arial"/>
          <w:sz w:val="22"/>
          <w:szCs w:val="22"/>
        </w:rPr>
        <w:t>D</w:t>
      </w:r>
      <w:r w:rsidRPr="00F236C4">
        <w:rPr>
          <w:rFonts w:ascii="Arial" w:hAnsi="Arial" w:cs="Arial"/>
          <w:sz w:val="22"/>
          <w:szCs w:val="22"/>
        </w:rPr>
        <w:t xml:space="preserve">iseñador responsable, </w:t>
      </w:r>
      <w:r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>upervisión técnica</w:t>
      </w:r>
      <w:r>
        <w:rPr>
          <w:rFonts w:ascii="Arial" w:hAnsi="Arial" w:cs="Arial"/>
          <w:sz w:val="22"/>
          <w:szCs w:val="22"/>
        </w:rPr>
        <w:t xml:space="preserve"> independiente</w:t>
      </w:r>
      <w:r w:rsidRPr="00F236C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I</w:t>
      </w:r>
      <w:r w:rsidRPr="00F236C4">
        <w:rPr>
          <w:rFonts w:ascii="Arial" w:hAnsi="Arial" w:cs="Arial"/>
          <w:sz w:val="22"/>
          <w:szCs w:val="22"/>
        </w:rPr>
        <w:t xml:space="preserve">nterventoría de obra y el </w:t>
      </w:r>
      <w:r>
        <w:rPr>
          <w:rFonts w:ascii="Arial" w:hAnsi="Arial" w:cs="Arial"/>
          <w:sz w:val="22"/>
          <w:szCs w:val="22"/>
        </w:rPr>
        <w:t>C</w:t>
      </w:r>
      <w:r w:rsidRPr="00F236C4">
        <w:rPr>
          <w:rFonts w:ascii="Arial" w:hAnsi="Arial" w:cs="Arial"/>
          <w:sz w:val="22"/>
          <w:szCs w:val="22"/>
        </w:rPr>
        <w:t>onstructor.</w:t>
      </w:r>
    </w:p>
    <w:p w14:paraId="0B8688E5" w14:textId="77777777" w:rsidR="008B51A4" w:rsidRPr="00F236C4" w:rsidRDefault="008B51A4" w:rsidP="008B51A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433E7F2D" w14:textId="6B84F7A2" w:rsidR="008B51A4" w:rsidRPr="00F236C4" w:rsidRDefault="008B51A4" w:rsidP="008B51A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La supervisión técnica lleva su propio registro de las actividades realizadas durante la ejecución de la obra por medio de sus listas de </w:t>
      </w:r>
      <w:r>
        <w:rPr>
          <w:rFonts w:ascii="Arial" w:hAnsi="Arial" w:cs="Arial"/>
          <w:sz w:val="22"/>
          <w:szCs w:val="22"/>
        </w:rPr>
        <w:t>revisión</w:t>
      </w:r>
      <w:r w:rsidRPr="00F236C4">
        <w:rPr>
          <w:rFonts w:ascii="Arial" w:hAnsi="Arial" w:cs="Arial"/>
          <w:sz w:val="22"/>
          <w:szCs w:val="22"/>
        </w:rPr>
        <w:t xml:space="preserve"> e informes tanto semanales como mensuales, en los cuales se lleva el control técnico y de calidad del proceso de construcción. </w:t>
      </w:r>
    </w:p>
    <w:p w14:paraId="447CBEAD" w14:textId="2114FDB4" w:rsidR="008B51A4" w:rsidRDefault="008B51A4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17C2130E" w14:textId="46E4F7D2" w:rsidR="008B51A4" w:rsidRPr="00F236C4" w:rsidRDefault="00ED1AF9" w:rsidP="008B51A4">
      <w:pPr>
        <w:pStyle w:val="Ttulo2"/>
      </w:pPr>
      <w:bookmarkStart w:id="25" w:name="_Toc42588006"/>
      <w:bookmarkStart w:id="26" w:name="_Toc51320237"/>
      <w:r w:rsidRPr="00F236C4">
        <w:rPr>
          <w:rFonts w:cs="Arial"/>
          <w:szCs w:val="22"/>
        </w:rPr>
        <w:t>PROCESO DE REVISIONES Y APROBACI</w:t>
      </w:r>
      <w:r>
        <w:rPr>
          <w:rFonts w:cs="Arial"/>
          <w:szCs w:val="22"/>
        </w:rPr>
        <w:t>Ó</w:t>
      </w:r>
      <w:r w:rsidRPr="00F236C4">
        <w:rPr>
          <w:rFonts w:cs="Arial"/>
          <w:szCs w:val="22"/>
        </w:rPr>
        <w:t>N DE OBRA</w:t>
      </w:r>
      <w:bookmarkEnd w:id="25"/>
      <w:bookmarkEnd w:id="26"/>
      <w:r w:rsidR="008B51A4">
        <w:t xml:space="preserve"> </w:t>
      </w:r>
    </w:p>
    <w:p w14:paraId="3D559857" w14:textId="54897616" w:rsidR="008B51A4" w:rsidRDefault="008B51A4" w:rsidP="00F236C4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199C2A79" w14:textId="77777777" w:rsidR="00EB7B33" w:rsidRDefault="00ED1AF9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El proceso de revisión, aprobación y liberación de elementos estructurales y no estructurales pertinentes a la </w:t>
      </w:r>
      <w:r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 xml:space="preserve">upervisión técnica, según la NSR-10, quedará plasmado en los </w:t>
      </w:r>
      <w:r>
        <w:rPr>
          <w:rFonts w:ascii="Arial" w:hAnsi="Arial" w:cs="Arial"/>
          <w:sz w:val="22"/>
          <w:szCs w:val="22"/>
        </w:rPr>
        <w:t>registros</w:t>
      </w:r>
      <w:r w:rsidRPr="00F236C4">
        <w:rPr>
          <w:rFonts w:ascii="Arial" w:hAnsi="Arial" w:cs="Arial"/>
          <w:sz w:val="22"/>
          <w:szCs w:val="22"/>
        </w:rPr>
        <w:t xml:space="preserve"> de cada actividad</w:t>
      </w:r>
      <w:r>
        <w:rPr>
          <w:rFonts w:ascii="Arial" w:hAnsi="Arial" w:cs="Arial"/>
          <w:sz w:val="22"/>
          <w:szCs w:val="22"/>
        </w:rPr>
        <w:t xml:space="preserve"> establecidos en el Plan de calidad del proyecto,</w:t>
      </w:r>
      <w:r w:rsidRPr="00F236C4">
        <w:rPr>
          <w:rFonts w:ascii="Arial" w:hAnsi="Arial" w:cs="Arial"/>
          <w:sz w:val="22"/>
          <w:szCs w:val="22"/>
        </w:rPr>
        <w:t xml:space="preserve"> donde el </w:t>
      </w:r>
      <w:r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>upervisor consignará las observaciones y /o aprobaciones que sean del caso, la actividad que no tenga la respectiva aprobación de revisión no podrá ser ejecutada y/o iniciada</w:t>
      </w:r>
      <w:r>
        <w:rPr>
          <w:rFonts w:ascii="Arial" w:hAnsi="Arial" w:cs="Arial"/>
          <w:sz w:val="22"/>
          <w:szCs w:val="22"/>
        </w:rPr>
        <w:t xml:space="preserve"> por el Constructor.</w:t>
      </w:r>
      <w:r w:rsidR="00EB7B33">
        <w:rPr>
          <w:rFonts w:ascii="Arial" w:hAnsi="Arial" w:cs="Arial"/>
          <w:sz w:val="22"/>
          <w:szCs w:val="22"/>
        </w:rPr>
        <w:t xml:space="preserve"> </w:t>
      </w:r>
    </w:p>
    <w:p w14:paraId="44855AE5" w14:textId="77777777" w:rsidR="00EB7B33" w:rsidRDefault="00EB7B33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3CF8F1A2" w14:textId="0FA50CC9" w:rsidR="00ED1AF9" w:rsidRDefault="00EB7B33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La supervisión técnica se compromete con la entrega de los informes semanales en versión digital el día </w:t>
      </w:r>
      <w:r w:rsidR="00DD1747">
        <w:rPr>
          <w:rFonts w:ascii="Arial" w:hAnsi="Arial" w:cs="Arial"/>
          <w:b/>
          <w:bCs/>
          <w:sz w:val="22"/>
          <w:szCs w:val="22"/>
        </w:rPr>
        <w:t>miércoles</w:t>
      </w:r>
      <w:r>
        <w:rPr>
          <w:rFonts w:ascii="Arial" w:hAnsi="Arial" w:cs="Arial"/>
          <w:sz w:val="22"/>
          <w:szCs w:val="22"/>
        </w:rPr>
        <w:t xml:space="preserve"> de cada semana y los informes mensuales en versión digital el día </w:t>
      </w:r>
      <w:r w:rsidR="00DD1747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de cada mes, a los siguientes destinatarios y adicional a esto, se enviará una copia física a constructor y gerencia del proyecto de los informes mensuales.</w:t>
      </w:r>
    </w:p>
    <w:p w14:paraId="2AFF0B72" w14:textId="103EF7E7" w:rsidR="00EB7B33" w:rsidRDefault="00EB7B33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14:paraId="5AB918C1" w14:textId="08FAE7FD" w:rsidR="000257FB" w:rsidRPr="000257FB" w:rsidRDefault="000257FB" w:rsidP="00ED1AF9">
      <w:pPr>
        <w:tabs>
          <w:tab w:val="left" w:pos="1134"/>
        </w:tabs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>Informe semanal:</w:t>
      </w: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2534"/>
        <w:gridCol w:w="3729"/>
      </w:tblGrid>
      <w:tr w:rsidR="00EB7B33" w:rsidRPr="00EB7B33" w14:paraId="516A3A00" w14:textId="77777777" w:rsidTr="000257FB">
        <w:tc>
          <w:tcPr>
            <w:tcW w:w="3131" w:type="dxa"/>
            <w:vAlign w:val="center"/>
          </w:tcPr>
          <w:p w14:paraId="499CFDCF" w14:textId="72A1D13A" w:rsidR="00EB7B33" w:rsidRPr="00EB7B33" w:rsidRDefault="00EB7B33" w:rsidP="00EB7B33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7B33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534" w:type="dxa"/>
            <w:vAlign w:val="center"/>
          </w:tcPr>
          <w:p w14:paraId="26C1DD18" w14:textId="27BB39C3" w:rsidR="00EB7B33" w:rsidRPr="00EB7B33" w:rsidRDefault="00EB7B33" w:rsidP="00EB7B33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7B33">
              <w:rPr>
                <w:rFonts w:ascii="Arial" w:hAnsi="Arial" w:cs="Arial"/>
                <w:b/>
                <w:bCs/>
                <w:sz w:val="18"/>
                <w:szCs w:val="18"/>
              </w:rPr>
              <w:t>Empresa</w:t>
            </w:r>
          </w:p>
        </w:tc>
        <w:tc>
          <w:tcPr>
            <w:tcW w:w="3729" w:type="dxa"/>
            <w:vAlign w:val="center"/>
          </w:tcPr>
          <w:p w14:paraId="764BB4F6" w14:textId="7AE84BCB" w:rsidR="00EB7B33" w:rsidRPr="00EB7B33" w:rsidRDefault="00EB7B33" w:rsidP="00EB7B33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7B33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</w:p>
        </w:tc>
      </w:tr>
      <w:tr w:rsidR="00EB7B33" w:rsidRPr="00EB7B33" w14:paraId="6CDEFCD8" w14:textId="77777777" w:rsidTr="000257FB">
        <w:tc>
          <w:tcPr>
            <w:tcW w:w="3131" w:type="dxa"/>
          </w:tcPr>
          <w:p w14:paraId="733FFCEB" w14:textId="1939EF7D" w:rsidR="00EB7B33" w:rsidRPr="00EB7B33" w:rsidRDefault="000257FB" w:rsidP="00ED1AF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Nicolas Álvarez Vélez</w:t>
            </w:r>
          </w:p>
        </w:tc>
        <w:tc>
          <w:tcPr>
            <w:tcW w:w="2534" w:type="dxa"/>
          </w:tcPr>
          <w:p w14:paraId="78D6CB4A" w14:textId="404D8288" w:rsidR="00EB7B33" w:rsidRPr="00EB7B33" w:rsidRDefault="000257FB" w:rsidP="00ED1AF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Soluciones Civiles S.A.</w:t>
            </w:r>
          </w:p>
        </w:tc>
        <w:tc>
          <w:tcPr>
            <w:tcW w:w="3729" w:type="dxa"/>
          </w:tcPr>
          <w:p w14:paraId="6341C2E7" w14:textId="419F8F5A" w:rsidR="00EB7B33" w:rsidRPr="00EB7B33" w:rsidRDefault="000257FB" w:rsidP="00ED1AF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57FB">
              <w:rPr>
                <w:rFonts w:ascii="Arial" w:hAnsi="Arial" w:cs="Arial"/>
                <w:sz w:val="18"/>
                <w:szCs w:val="18"/>
              </w:rPr>
              <w:t>nalvarez@solciviles.com</w:t>
            </w:r>
          </w:p>
        </w:tc>
      </w:tr>
      <w:tr w:rsidR="00EB7B33" w:rsidRPr="00EB7B33" w14:paraId="30661279" w14:textId="77777777" w:rsidTr="000257FB">
        <w:tc>
          <w:tcPr>
            <w:tcW w:w="3131" w:type="dxa"/>
          </w:tcPr>
          <w:p w14:paraId="4196DE02" w14:textId="6762EE7F" w:rsidR="00EB7B33" w:rsidRPr="00EB7B33" w:rsidRDefault="000257FB" w:rsidP="00ED1AF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Felipe Sánchez Agudelo</w:t>
            </w:r>
          </w:p>
        </w:tc>
        <w:tc>
          <w:tcPr>
            <w:tcW w:w="2534" w:type="dxa"/>
          </w:tcPr>
          <w:p w14:paraId="53CFD029" w14:textId="0812ED21" w:rsidR="00EB7B33" w:rsidRPr="00EB7B33" w:rsidRDefault="000257FB" w:rsidP="00ED1AF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FCR S.A.S</w:t>
            </w:r>
          </w:p>
        </w:tc>
        <w:tc>
          <w:tcPr>
            <w:tcW w:w="3729" w:type="dxa"/>
          </w:tcPr>
          <w:p w14:paraId="6671A223" w14:textId="4E8DC53F" w:rsidR="00EB7B33" w:rsidRPr="00EB7B33" w:rsidRDefault="000257FB" w:rsidP="00ED1AF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57FB">
              <w:rPr>
                <w:rFonts w:ascii="Arial" w:hAnsi="Arial" w:cs="Arial"/>
                <w:sz w:val="18"/>
                <w:szCs w:val="18"/>
              </w:rPr>
              <w:t>sanchezagudelo@gmail.com</w:t>
            </w:r>
          </w:p>
        </w:tc>
      </w:tr>
      <w:tr w:rsidR="000257FB" w:rsidRPr="00EB7B33" w14:paraId="188CD9D3" w14:textId="77777777" w:rsidTr="000257FB">
        <w:tc>
          <w:tcPr>
            <w:tcW w:w="3131" w:type="dxa"/>
          </w:tcPr>
          <w:p w14:paraId="56DF8C2A" w14:textId="27D8B19C" w:rsidR="000257FB" w:rsidRPr="00EB7B33" w:rsidRDefault="000257FB" w:rsidP="000257FB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Natalia Osorno Yepes</w:t>
            </w:r>
          </w:p>
        </w:tc>
        <w:tc>
          <w:tcPr>
            <w:tcW w:w="2534" w:type="dxa"/>
          </w:tcPr>
          <w:p w14:paraId="591109CA" w14:textId="2A2274B2" w:rsidR="000257FB" w:rsidRPr="00EB7B33" w:rsidRDefault="000257FB" w:rsidP="000257FB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Soluciones Civiles S.A.</w:t>
            </w:r>
          </w:p>
        </w:tc>
        <w:tc>
          <w:tcPr>
            <w:tcW w:w="3729" w:type="dxa"/>
          </w:tcPr>
          <w:p w14:paraId="7DB15EC0" w14:textId="0FEE7A00" w:rsidR="000257FB" w:rsidRPr="00EB7B33" w:rsidRDefault="000257FB" w:rsidP="000257FB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57FB">
              <w:rPr>
                <w:rFonts w:ascii="Arial" w:hAnsi="Arial" w:cs="Arial"/>
                <w:sz w:val="18"/>
                <w:szCs w:val="18"/>
              </w:rPr>
              <w:t>nosorno@solciviles.com</w:t>
            </w:r>
          </w:p>
        </w:tc>
      </w:tr>
    </w:tbl>
    <w:p w14:paraId="28A3E73A" w14:textId="6B0CA6DB" w:rsidR="00EB7B33" w:rsidRDefault="00EB7B33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5D6550A4" w14:textId="293FF8D5" w:rsidR="000257FB" w:rsidRPr="000257FB" w:rsidRDefault="000257FB" w:rsidP="000257FB">
      <w:pPr>
        <w:tabs>
          <w:tab w:val="left" w:pos="1134"/>
        </w:tabs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>Informe mensual:</w:t>
      </w: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743"/>
        <w:gridCol w:w="3729"/>
      </w:tblGrid>
      <w:tr w:rsidR="000257FB" w:rsidRPr="00EB7B33" w14:paraId="3B054D2E" w14:textId="77777777" w:rsidTr="000257FB">
        <w:tc>
          <w:tcPr>
            <w:tcW w:w="2922" w:type="dxa"/>
            <w:vAlign w:val="center"/>
          </w:tcPr>
          <w:p w14:paraId="12D37FD1" w14:textId="77777777" w:rsidR="000257FB" w:rsidRPr="00EB7B33" w:rsidRDefault="000257FB" w:rsidP="00986779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7B33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743" w:type="dxa"/>
            <w:vAlign w:val="center"/>
          </w:tcPr>
          <w:p w14:paraId="56DB3F67" w14:textId="77777777" w:rsidR="000257FB" w:rsidRPr="00EB7B33" w:rsidRDefault="000257FB" w:rsidP="00986779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7B33">
              <w:rPr>
                <w:rFonts w:ascii="Arial" w:hAnsi="Arial" w:cs="Arial"/>
                <w:b/>
                <w:bCs/>
                <w:sz w:val="18"/>
                <w:szCs w:val="18"/>
              </w:rPr>
              <w:t>Empresa</w:t>
            </w:r>
          </w:p>
        </w:tc>
        <w:tc>
          <w:tcPr>
            <w:tcW w:w="3729" w:type="dxa"/>
            <w:vAlign w:val="center"/>
          </w:tcPr>
          <w:p w14:paraId="341C4163" w14:textId="77777777" w:rsidR="000257FB" w:rsidRPr="00EB7B33" w:rsidRDefault="000257FB" w:rsidP="00986779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7B33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</w:p>
        </w:tc>
      </w:tr>
      <w:tr w:rsidR="000257FB" w:rsidRPr="00EB7B33" w14:paraId="637319B8" w14:textId="77777777" w:rsidTr="000257FB">
        <w:tc>
          <w:tcPr>
            <w:tcW w:w="2922" w:type="dxa"/>
          </w:tcPr>
          <w:p w14:paraId="556EABDC" w14:textId="3D52FC2A" w:rsidR="000257FB" w:rsidRPr="00EB7B33" w:rsidRDefault="000257FB" w:rsidP="0098677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Pero Arango Arbeláez</w:t>
            </w:r>
          </w:p>
        </w:tc>
        <w:tc>
          <w:tcPr>
            <w:tcW w:w="2743" w:type="dxa"/>
          </w:tcPr>
          <w:p w14:paraId="11C40213" w14:textId="6D5BFA91" w:rsidR="000257FB" w:rsidRPr="00EB7B33" w:rsidRDefault="000257FB" w:rsidP="0098677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Ingeniería inmobiliaria</w:t>
            </w:r>
            <w:r w:rsidR="00B17C99">
              <w:rPr>
                <w:rFonts w:ascii="Arial" w:hAnsi="Arial" w:cs="Arial"/>
                <w:sz w:val="18"/>
                <w:szCs w:val="18"/>
              </w:rPr>
              <w:t xml:space="preserve"> S.A.</w:t>
            </w:r>
          </w:p>
        </w:tc>
        <w:tc>
          <w:tcPr>
            <w:tcW w:w="3729" w:type="dxa"/>
          </w:tcPr>
          <w:p w14:paraId="27903CA4" w14:textId="0CCCE956" w:rsidR="000257FB" w:rsidRPr="00EB7B33" w:rsidRDefault="000257FB" w:rsidP="0098677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57FB">
              <w:rPr>
                <w:rFonts w:ascii="Arial" w:hAnsi="Arial" w:cs="Arial"/>
                <w:sz w:val="18"/>
                <w:szCs w:val="18"/>
              </w:rPr>
              <w:t>pedroarango@ingenieriainmobiliaria.com.co</w:t>
            </w:r>
          </w:p>
        </w:tc>
      </w:tr>
      <w:tr w:rsidR="000257FB" w:rsidRPr="00EB7B33" w14:paraId="249C5EF8" w14:textId="77777777" w:rsidTr="000257FB">
        <w:tc>
          <w:tcPr>
            <w:tcW w:w="2922" w:type="dxa"/>
          </w:tcPr>
          <w:p w14:paraId="51AEA63F" w14:textId="7E70FEE0" w:rsidR="000257FB" w:rsidRPr="00EB7B33" w:rsidRDefault="000257FB" w:rsidP="0098677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Natalia Osorno Yepes</w:t>
            </w:r>
          </w:p>
        </w:tc>
        <w:tc>
          <w:tcPr>
            <w:tcW w:w="2743" w:type="dxa"/>
          </w:tcPr>
          <w:p w14:paraId="342CA923" w14:textId="1A52492F" w:rsidR="000257FB" w:rsidRPr="00EB7B33" w:rsidRDefault="000257FB" w:rsidP="0098677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Soluciones Civiles S.A.</w:t>
            </w:r>
          </w:p>
        </w:tc>
        <w:tc>
          <w:tcPr>
            <w:tcW w:w="3729" w:type="dxa"/>
          </w:tcPr>
          <w:p w14:paraId="30616CEC" w14:textId="4577768D" w:rsidR="000257FB" w:rsidRPr="00EB7B33" w:rsidRDefault="000257FB" w:rsidP="0098677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57FB">
              <w:rPr>
                <w:rFonts w:ascii="Arial" w:hAnsi="Arial" w:cs="Arial"/>
                <w:sz w:val="18"/>
                <w:szCs w:val="18"/>
              </w:rPr>
              <w:t>nosorno@solciviles.com</w:t>
            </w:r>
          </w:p>
        </w:tc>
      </w:tr>
      <w:tr w:rsidR="000257FB" w:rsidRPr="00EB7B33" w14:paraId="5BA7743C" w14:textId="77777777" w:rsidTr="000257FB">
        <w:tc>
          <w:tcPr>
            <w:tcW w:w="2922" w:type="dxa"/>
          </w:tcPr>
          <w:p w14:paraId="1DF423A4" w14:textId="03E65869" w:rsidR="000257FB" w:rsidRPr="00EB7B33" w:rsidRDefault="000257FB" w:rsidP="0098677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</w:tcPr>
          <w:p w14:paraId="3A08125C" w14:textId="37C7B7E3" w:rsidR="000257FB" w:rsidRPr="00EB7B33" w:rsidRDefault="000257FB" w:rsidP="0098677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9" w:type="dxa"/>
          </w:tcPr>
          <w:p w14:paraId="62B52DB5" w14:textId="2FF72809" w:rsidR="000257FB" w:rsidRPr="00EB7B33" w:rsidRDefault="000257FB" w:rsidP="00986779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A7D8AF7" w14:textId="77777777" w:rsidR="000257FB" w:rsidRDefault="000257FB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5F6A0E14" w14:textId="27470452" w:rsidR="00EB7B33" w:rsidRDefault="00EB7B33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expedición del Certificado Técnico de Ocupación</w:t>
      </w:r>
      <w:r w:rsidR="00C22AB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establecido en la NSR-10</w:t>
      </w:r>
      <w:r w:rsidR="00C22AB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será realizada luego de que </w:t>
      </w:r>
      <w:r w:rsidR="00C22ABA">
        <w:rPr>
          <w:rFonts w:ascii="Arial" w:hAnsi="Arial" w:cs="Arial"/>
          <w:sz w:val="22"/>
          <w:szCs w:val="22"/>
        </w:rPr>
        <w:t>se cumplan</w:t>
      </w:r>
      <w:r>
        <w:rPr>
          <w:rFonts w:ascii="Arial" w:hAnsi="Arial" w:cs="Arial"/>
          <w:sz w:val="22"/>
          <w:szCs w:val="22"/>
        </w:rPr>
        <w:t xml:space="preserve"> las siguientes condiciones:</w:t>
      </w:r>
    </w:p>
    <w:p w14:paraId="2C73683F" w14:textId="6273072F" w:rsidR="00EB7B33" w:rsidRDefault="00EB7B33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4197FC48" w14:textId="433E96EC" w:rsidR="00EB7B33" w:rsidRPr="00EB7B33" w:rsidRDefault="00EB7B33" w:rsidP="00EB7B33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EB7B33">
        <w:rPr>
          <w:rFonts w:ascii="Arial" w:hAnsi="Arial" w:cs="Arial"/>
          <w:sz w:val="22"/>
          <w:szCs w:val="22"/>
        </w:rPr>
        <w:t>Cimentación, contenciones y estructura ejecutadas en su totalidad.</w:t>
      </w:r>
    </w:p>
    <w:p w14:paraId="2CBE2DEF" w14:textId="2046D772" w:rsidR="00EB7B33" w:rsidRPr="00EB7B33" w:rsidRDefault="00C22ABA" w:rsidP="00EB7B33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 de i</w:t>
      </w:r>
      <w:r w:rsidR="00EB7B33" w:rsidRPr="00EB7B33">
        <w:rPr>
          <w:rFonts w:ascii="Arial" w:hAnsi="Arial" w:cs="Arial"/>
          <w:sz w:val="22"/>
          <w:szCs w:val="22"/>
        </w:rPr>
        <w:t>nformes semanales y mensuales de supervisión técnica</w:t>
      </w:r>
      <w:r>
        <w:rPr>
          <w:rFonts w:ascii="Arial" w:hAnsi="Arial" w:cs="Arial"/>
          <w:sz w:val="22"/>
          <w:szCs w:val="22"/>
        </w:rPr>
        <w:t xml:space="preserve"> completos</w:t>
      </w:r>
      <w:r w:rsidR="00EB7B33" w:rsidRPr="00EB7B33">
        <w:rPr>
          <w:rFonts w:ascii="Arial" w:hAnsi="Arial" w:cs="Arial"/>
          <w:sz w:val="22"/>
          <w:szCs w:val="22"/>
        </w:rPr>
        <w:t>, en donde se concluya que la obra no tiene pendientes en cuanto a control de calidad de materiales, control de ejecución de las actividades, resultados de ensayos de control de calidad (acero, concretos, agregados, entre otros).</w:t>
      </w:r>
    </w:p>
    <w:p w14:paraId="4D810620" w14:textId="00BCB81C" w:rsidR="00EB7B33" w:rsidRPr="00EB7B33" w:rsidRDefault="00EB7B33" w:rsidP="00C22ABA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EB7B33">
        <w:rPr>
          <w:rFonts w:ascii="Arial" w:hAnsi="Arial" w:cs="Arial"/>
          <w:sz w:val="22"/>
          <w:szCs w:val="22"/>
        </w:rPr>
        <w:t>Elementos no estructurales: E</w:t>
      </w:r>
      <w:r w:rsidR="00C22ABA">
        <w:rPr>
          <w:rFonts w:ascii="Arial" w:hAnsi="Arial" w:cs="Arial"/>
          <w:sz w:val="22"/>
          <w:szCs w:val="22"/>
        </w:rPr>
        <w:t>jecutados en su totalidad cumpliendo con el grado de desempeño sísmico para el que fueron diseñados y se deben haberse realizado las pruebas de control de calidad establecidas por el supervisor.</w:t>
      </w:r>
    </w:p>
    <w:p w14:paraId="22AAA5F6" w14:textId="7E7BD62E" w:rsidR="00EB7B33" w:rsidRPr="00EB7B33" w:rsidRDefault="00EB7B33" w:rsidP="00C22ABA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EB7B33">
        <w:rPr>
          <w:rFonts w:ascii="Arial" w:hAnsi="Arial" w:cs="Arial"/>
          <w:sz w:val="22"/>
          <w:szCs w:val="22"/>
        </w:rPr>
        <w:t xml:space="preserve">Red contra incendio: El sistema debe tener completos los diseños y </w:t>
      </w:r>
      <w:r w:rsidR="00C22ABA">
        <w:rPr>
          <w:rFonts w:ascii="Arial" w:hAnsi="Arial" w:cs="Arial"/>
          <w:sz w:val="22"/>
          <w:szCs w:val="22"/>
        </w:rPr>
        <w:t>la instalación debe estar completa incluyendo</w:t>
      </w:r>
      <w:r w:rsidRPr="00EB7B33">
        <w:rPr>
          <w:rFonts w:ascii="Arial" w:hAnsi="Arial" w:cs="Arial"/>
          <w:sz w:val="22"/>
          <w:szCs w:val="22"/>
        </w:rPr>
        <w:t xml:space="preserve"> los sistemas de detección y seguridad humana. Debe contarse con los certificados de los materiales y equipos. </w:t>
      </w:r>
    </w:p>
    <w:p w14:paraId="29AD5938" w14:textId="699F6606" w:rsidR="00EB7B33" w:rsidRPr="00EB7B33" w:rsidRDefault="00EB7B33" w:rsidP="0081464D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EB7B33">
        <w:rPr>
          <w:rFonts w:ascii="Arial" w:hAnsi="Arial" w:cs="Arial"/>
          <w:sz w:val="22"/>
          <w:szCs w:val="22"/>
        </w:rPr>
        <w:t>Planos récord</w:t>
      </w:r>
      <w:r w:rsidR="00C22ABA" w:rsidRPr="00C22ABA">
        <w:rPr>
          <w:rFonts w:ascii="Arial" w:hAnsi="Arial" w:cs="Arial"/>
          <w:sz w:val="22"/>
          <w:szCs w:val="22"/>
        </w:rPr>
        <w:t xml:space="preserve"> arquitectónicos, estructurales y cimentaciones</w:t>
      </w:r>
      <w:r w:rsidRPr="00EB7B33">
        <w:rPr>
          <w:rFonts w:ascii="Arial" w:hAnsi="Arial" w:cs="Arial"/>
          <w:sz w:val="22"/>
          <w:szCs w:val="22"/>
        </w:rPr>
        <w:t xml:space="preserve">: </w:t>
      </w:r>
      <w:r w:rsidR="00C22ABA" w:rsidRPr="00C22ABA">
        <w:rPr>
          <w:rFonts w:ascii="Arial" w:hAnsi="Arial" w:cs="Arial"/>
          <w:sz w:val="22"/>
          <w:szCs w:val="22"/>
        </w:rPr>
        <w:t xml:space="preserve">De acuerdo con lo establecido en la normatividad el constructor es el responsable de la elaboración y deben estar firmados por Director de obra, Diseñador y Supervisor técnico. </w:t>
      </w:r>
    </w:p>
    <w:p w14:paraId="7A448192" w14:textId="41BA4B83" w:rsidR="00EB7B33" w:rsidRPr="00EB7B33" w:rsidRDefault="00EB7B33" w:rsidP="00EB7B33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EB7B33">
        <w:rPr>
          <w:rFonts w:ascii="Arial" w:hAnsi="Arial" w:cs="Arial"/>
          <w:sz w:val="22"/>
          <w:szCs w:val="22"/>
        </w:rPr>
        <w:t xml:space="preserve">Correspondencia </w:t>
      </w:r>
      <w:r w:rsidR="00C22ABA">
        <w:rPr>
          <w:rFonts w:ascii="Arial" w:hAnsi="Arial" w:cs="Arial"/>
          <w:sz w:val="22"/>
          <w:szCs w:val="22"/>
        </w:rPr>
        <w:t xml:space="preserve">correspondiente a la </w:t>
      </w:r>
      <w:r w:rsidRPr="00EB7B33">
        <w:rPr>
          <w:rFonts w:ascii="Arial" w:hAnsi="Arial" w:cs="Arial"/>
          <w:sz w:val="22"/>
          <w:szCs w:val="22"/>
        </w:rPr>
        <w:t>supervisión técnica.</w:t>
      </w:r>
    </w:p>
    <w:p w14:paraId="71E78F28" w14:textId="62F6EF08" w:rsidR="00EB7B33" w:rsidRDefault="00EB7B33" w:rsidP="00C22ABA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EB7B33">
        <w:rPr>
          <w:rFonts w:ascii="Arial" w:hAnsi="Arial" w:cs="Arial"/>
          <w:sz w:val="22"/>
          <w:szCs w:val="22"/>
        </w:rPr>
        <w:t>Bitácora de supervisión técnica</w:t>
      </w:r>
      <w:r w:rsidR="00C22ABA">
        <w:rPr>
          <w:rFonts w:ascii="Arial" w:hAnsi="Arial" w:cs="Arial"/>
          <w:sz w:val="22"/>
          <w:szCs w:val="22"/>
        </w:rPr>
        <w:t>: Estará conformada por los registros definidos en las revisiones de la supervisión técnica.</w:t>
      </w:r>
    </w:p>
    <w:p w14:paraId="363CF241" w14:textId="1EF3F00C" w:rsidR="00C22ABA" w:rsidRDefault="00C22ABA" w:rsidP="00C22ABA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Registro fotográfico.</w:t>
      </w:r>
    </w:p>
    <w:p w14:paraId="0F4CAE7D" w14:textId="04F65580" w:rsidR="00C22ABA" w:rsidRPr="00C22ABA" w:rsidRDefault="00C22ABA" w:rsidP="00C22ABA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 de instrumentación (en caso de que esto aplique para el proyecto).</w:t>
      </w:r>
    </w:p>
    <w:p w14:paraId="71871F53" w14:textId="77777777" w:rsidR="00ED1AF9" w:rsidRDefault="00ED1AF9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28E49138" w14:textId="7F5D4B2F" w:rsidR="00ED1AF9" w:rsidRPr="00F236C4" w:rsidRDefault="00ED1AF9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Interventoría</w:t>
      </w:r>
      <w:r w:rsidRPr="00F236C4">
        <w:rPr>
          <w:rFonts w:ascii="Arial" w:hAnsi="Arial" w:cs="Arial"/>
          <w:sz w:val="22"/>
          <w:szCs w:val="22"/>
        </w:rPr>
        <w:t xml:space="preserve"> realizar</w:t>
      </w:r>
      <w:r>
        <w:rPr>
          <w:rFonts w:ascii="Arial" w:hAnsi="Arial" w:cs="Arial"/>
          <w:sz w:val="22"/>
          <w:szCs w:val="22"/>
        </w:rPr>
        <w:t>á</w:t>
      </w:r>
      <w:r w:rsidRPr="00F236C4">
        <w:rPr>
          <w:rFonts w:ascii="Arial" w:hAnsi="Arial" w:cs="Arial"/>
          <w:sz w:val="22"/>
          <w:szCs w:val="22"/>
        </w:rPr>
        <w:t xml:space="preserve"> una revisión, aprobación y liberación aleatoria de las actividades desarrolladas por el </w:t>
      </w:r>
      <w:r>
        <w:rPr>
          <w:rFonts w:ascii="Arial" w:hAnsi="Arial" w:cs="Arial"/>
          <w:sz w:val="22"/>
          <w:szCs w:val="22"/>
        </w:rPr>
        <w:t>C</w:t>
      </w:r>
      <w:r w:rsidRPr="00F236C4">
        <w:rPr>
          <w:rFonts w:ascii="Arial" w:hAnsi="Arial" w:cs="Arial"/>
          <w:sz w:val="22"/>
          <w:szCs w:val="22"/>
        </w:rPr>
        <w:t xml:space="preserve">onstructor y la </w:t>
      </w:r>
      <w:r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>upervisión técnica, dejando registro en los formatos y listas de chequeo propias de cada actividad donde consignará las observaciones y /o aprobaciones que sean del caso. Complementariamente a los registros de revisiones, la supervisión, la Interventoría y el Constructor llevará un registro gráfico mediante de las revisiones efectuadas.</w:t>
      </w:r>
    </w:p>
    <w:p w14:paraId="63A3C8A4" w14:textId="391A4961" w:rsidR="00ED1AF9" w:rsidRDefault="00ED1AF9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1D55175E" w14:textId="0E5CAE03" w:rsidR="00ED1AF9" w:rsidRPr="00F236C4" w:rsidRDefault="00ED1AF9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Los ensayos de materiales incluidos en los planes de calidad y requeridos por la norma NSR-10 o los profesionales responsables de diseños serán ejecutados </w:t>
      </w:r>
      <w:r w:rsidR="002F35E0">
        <w:rPr>
          <w:rFonts w:ascii="Arial" w:hAnsi="Arial" w:cs="Arial"/>
          <w:sz w:val="22"/>
          <w:szCs w:val="22"/>
        </w:rPr>
        <w:t xml:space="preserve">o coordinados </w:t>
      </w:r>
      <w:r w:rsidRPr="00F236C4">
        <w:rPr>
          <w:rFonts w:ascii="Arial" w:hAnsi="Arial" w:cs="Arial"/>
          <w:sz w:val="22"/>
          <w:szCs w:val="22"/>
        </w:rPr>
        <w:t xml:space="preserve">por el </w:t>
      </w:r>
      <w:r w:rsidR="002F35E0">
        <w:rPr>
          <w:rFonts w:ascii="Arial" w:hAnsi="Arial" w:cs="Arial"/>
          <w:sz w:val="22"/>
          <w:szCs w:val="22"/>
        </w:rPr>
        <w:t>C</w:t>
      </w:r>
      <w:r w:rsidRPr="00F236C4">
        <w:rPr>
          <w:rFonts w:ascii="Arial" w:hAnsi="Arial" w:cs="Arial"/>
          <w:sz w:val="22"/>
          <w:szCs w:val="22"/>
        </w:rPr>
        <w:t xml:space="preserve">onstructor, revisados por la </w:t>
      </w:r>
      <w:r w:rsidR="002F35E0"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 xml:space="preserve">upervisión técnica y de forma aleatoria por la </w:t>
      </w:r>
      <w:r w:rsidR="002F35E0">
        <w:rPr>
          <w:rFonts w:ascii="Arial" w:hAnsi="Arial" w:cs="Arial"/>
          <w:sz w:val="22"/>
          <w:szCs w:val="22"/>
        </w:rPr>
        <w:t>I</w:t>
      </w:r>
      <w:r w:rsidRPr="00F236C4">
        <w:rPr>
          <w:rFonts w:ascii="Arial" w:hAnsi="Arial" w:cs="Arial"/>
          <w:sz w:val="22"/>
          <w:szCs w:val="22"/>
        </w:rPr>
        <w:t>nterventoría, quienes aprobar</w:t>
      </w:r>
      <w:r w:rsidR="002F35E0">
        <w:rPr>
          <w:rFonts w:ascii="Arial" w:hAnsi="Arial" w:cs="Arial"/>
          <w:sz w:val="22"/>
          <w:szCs w:val="22"/>
        </w:rPr>
        <w:t>á</w:t>
      </w:r>
      <w:r w:rsidRPr="00F236C4">
        <w:rPr>
          <w:rFonts w:ascii="Arial" w:hAnsi="Arial" w:cs="Arial"/>
          <w:sz w:val="22"/>
          <w:szCs w:val="22"/>
        </w:rPr>
        <w:t>n o rechazar</w:t>
      </w:r>
      <w:r w:rsidR="002F35E0">
        <w:rPr>
          <w:rFonts w:ascii="Arial" w:hAnsi="Arial" w:cs="Arial"/>
          <w:sz w:val="22"/>
          <w:szCs w:val="22"/>
        </w:rPr>
        <w:t>á</w:t>
      </w:r>
      <w:r w:rsidRPr="00F236C4">
        <w:rPr>
          <w:rFonts w:ascii="Arial" w:hAnsi="Arial" w:cs="Arial"/>
          <w:sz w:val="22"/>
          <w:szCs w:val="22"/>
        </w:rPr>
        <w:t>n los resultados</w:t>
      </w:r>
      <w:r w:rsidR="002F35E0">
        <w:rPr>
          <w:rFonts w:ascii="Arial" w:hAnsi="Arial" w:cs="Arial"/>
          <w:sz w:val="22"/>
          <w:szCs w:val="22"/>
        </w:rPr>
        <w:t>,</w:t>
      </w:r>
      <w:r w:rsidRPr="00F236C4">
        <w:rPr>
          <w:rFonts w:ascii="Arial" w:hAnsi="Arial" w:cs="Arial"/>
          <w:sz w:val="22"/>
          <w:szCs w:val="22"/>
        </w:rPr>
        <w:t xml:space="preserve"> para luego ser plasmados en los informes de </w:t>
      </w:r>
      <w:r w:rsidR="002F35E0"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 xml:space="preserve">upervisión técnica. </w:t>
      </w:r>
      <w:r w:rsidRPr="00F236C4">
        <w:rPr>
          <w:rFonts w:ascii="Arial" w:hAnsi="Arial" w:cs="Arial"/>
          <w:sz w:val="22"/>
          <w:szCs w:val="22"/>
        </w:rPr>
        <w:lastRenderedPageBreak/>
        <w:t>Los registros de revisión y aprobación podrán estar acompañados de listas de chequeo de calidad de obra</w:t>
      </w:r>
      <w:r w:rsidR="002F35E0">
        <w:rPr>
          <w:rFonts w:ascii="Arial" w:hAnsi="Arial" w:cs="Arial"/>
          <w:sz w:val="22"/>
          <w:szCs w:val="22"/>
        </w:rPr>
        <w:t xml:space="preserve">, </w:t>
      </w:r>
      <w:r w:rsidRPr="00F236C4">
        <w:rPr>
          <w:rFonts w:ascii="Arial" w:hAnsi="Arial" w:cs="Arial"/>
          <w:sz w:val="22"/>
          <w:szCs w:val="22"/>
        </w:rPr>
        <w:t>memorias de localización o ampliación de la información.</w:t>
      </w:r>
    </w:p>
    <w:p w14:paraId="646E382E" w14:textId="77777777" w:rsidR="00ED1AF9" w:rsidRPr="00F236C4" w:rsidRDefault="00ED1AF9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659EB7CC" w14:textId="57BA795C" w:rsidR="00ED1AF9" w:rsidRDefault="00ED1AF9" w:rsidP="00ED1AF9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Ninguna actividad, para la cual la Supervisión</w:t>
      </w:r>
      <w:r w:rsidR="002F35E0">
        <w:rPr>
          <w:rFonts w:ascii="Arial" w:hAnsi="Arial" w:cs="Arial"/>
          <w:sz w:val="22"/>
          <w:szCs w:val="22"/>
        </w:rPr>
        <w:t xml:space="preserve"> técnica</w:t>
      </w:r>
      <w:r w:rsidRPr="00F236C4">
        <w:rPr>
          <w:rFonts w:ascii="Arial" w:hAnsi="Arial" w:cs="Arial"/>
          <w:sz w:val="22"/>
          <w:szCs w:val="22"/>
        </w:rPr>
        <w:t>, la Interventoría y el Constructor hayan establecido de común acuerdo que se requiera aprobación previa como punto de control específico, se podrá iniciar, ejecutar y/o recibir si no tiene las respectivas autorizaciones.</w:t>
      </w:r>
      <w:r w:rsidR="002F35E0">
        <w:rPr>
          <w:rFonts w:ascii="Arial" w:hAnsi="Arial" w:cs="Arial"/>
          <w:sz w:val="22"/>
          <w:szCs w:val="22"/>
        </w:rPr>
        <w:t xml:space="preserve"> </w:t>
      </w:r>
      <w:r w:rsidRPr="00F236C4">
        <w:rPr>
          <w:rFonts w:ascii="Arial" w:hAnsi="Arial" w:cs="Arial"/>
          <w:sz w:val="22"/>
          <w:szCs w:val="22"/>
        </w:rPr>
        <w:t xml:space="preserve">Los tiempos para el desarrollo de las revisiones de obra y la autorización para la ejecución de obras subsiguientes, serán acordadas por el Supervisor Técnico, el Interventor y el </w:t>
      </w:r>
      <w:r w:rsidR="002F35E0">
        <w:rPr>
          <w:rFonts w:ascii="Arial" w:hAnsi="Arial" w:cs="Arial"/>
          <w:sz w:val="22"/>
          <w:szCs w:val="22"/>
        </w:rPr>
        <w:t>Constructor</w:t>
      </w:r>
      <w:r w:rsidRPr="00F236C4">
        <w:rPr>
          <w:rFonts w:ascii="Arial" w:hAnsi="Arial" w:cs="Arial"/>
          <w:sz w:val="22"/>
          <w:szCs w:val="22"/>
        </w:rPr>
        <w:t>, de acuerdo la magnitud y la naturaleza de las obras objeto de la revisión correspondiente.</w:t>
      </w:r>
    </w:p>
    <w:p w14:paraId="650B26AD" w14:textId="77777777" w:rsidR="00F236C4" w:rsidRPr="00F236C4" w:rsidRDefault="00F236C4" w:rsidP="00F236C4">
      <w:pPr>
        <w:pStyle w:val="Subttulo"/>
        <w:spacing w:after="0"/>
        <w:rPr>
          <w:rFonts w:cs="Arial"/>
          <w:sz w:val="22"/>
          <w:szCs w:val="22"/>
        </w:rPr>
      </w:pPr>
    </w:p>
    <w:p w14:paraId="77D7A47E" w14:textId="77777777" w:rsidR="00F236C4" w:rsidRPr="00F236C4" w:rsidRDefault="00F236C4" w:rsidP="002F35E0">
      <w:pPr>
        <w:pStyle w:val="Ttulo2"/>
        <w:ind w:left="578" w:hanging="578"/>
        <w:rPr>
          <w:rFonts w:cs="Arial"/>
          <w:szCs w:val="22"/>
        </w:rPr>
      </w:pPr>
      <w:bookmarkStart w:id="27" w:name="_Toc42588007"/>
      <w:bookmarkStart w:id="28" w:name="_Toc51320238"/>
      <w:r w:rsidRPr="00F236C4">
        <w:rPr>
          <w:rFonts w:cs="Arial"/>
          <w:szCs w:val="22"/>
        </w:rPr>
        <w:t>MANEJO DE CORRESPONDENCIA Y TRÁMITE DE DOCUMENTOS</w:t>
      </w:r>
      <w:bookmarkEnd w:id="27"/>
      <w:bookmarkEnd w:id="28"/>
    </w:p>
    <w:p w14:paraId="26CE7A53" w14:textId="77777777" w:rsidR="00F236C4" w:rsidRPr="00F236C4" w:rsidRDefault="00F236C4" w:rsidP="00F236C4">
      <w:pPr>
        <w:tabs>
          <w:tab w:val="left" w:pos="1134"/>
        </w:tabs>
        <w:ind w:left="567"/>
        <w:jc w:val="both"/>
        <w:rPr>
          <w:rFonts w:ascii="Arial" w:hAnsi="Arial" w:cs="Arial"/>
          <w:sz w:val="22"/>
          <w:szCs w:val="22"/>
        </w:rPr>
      </w:pPr>
    </w:p>
    <w:p w14:paraId="5A378211" w14:textId="77777777" w:rsidR="00F236C4" w:rsidRPr="00F236C4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Con el fin de tener claridad en los conductos regulares y los aspectos básicos del manejo de la información, se establecen las siguientes reglas básicas:</w:t>
      </w:r>
    </w:p>
    <w:p w14:paraId="1E859DB2" w14:textId="77777777" w:rsidR="00F236C4" w:rsidRPr="00F236C4" w:rsidRDefault="00F236C4" w:rsidP="00F236C4">
      <w:pPr>
        <w:tabs>
          <w:tab w:val="left" w:pos="1134"/>
        </w:tabs>
        <w:ind w:left="567"/>
        <w:jc w:val="both"/>
        <w:rPr>
          <w:rFonts w:ascii="Arial" w:hAnsi="Arial" w:cs="Arial"/>
          <w:sz w:val="22"/>
          <w:szCs w:val="22"/>
        </w:rPr>
      </w:pPr>
    </w:p>
    <w:p w14:paraId="06FF6F23" w14:textId="799F79E6" w:rsidR="00F236C4" w:rsidRPr="00F236C4" w:rsidRDefault="00F236C4" w:rsidP="002F35E0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Toda correspondencia que tenga carácter contractual, modificaciones que impliquen cambios en el proyecto, presupuesto o programa de obra y demás obligaciones de tipo contractual deberán ser suscritas sólo por los representantes legales</w:t>
      </w:r>
      <w:r w:rsidR="002F35E0">
        <w:rPr>
          <w:rFonts w:ascii="Arial" w:hAnsi="Arial" w:cs="Arial"/>
          <w:sz w:val="22"/>
          <w:szCs w:val="22"/>
        </w:rPr>
        <w:t xml:space="preserve"> o los responsables definidos en el numeral 1 del presente documento</w:t>
      </w:r>
      <w:r w:rsidRPr="00F236C4">
        <w:rPr>
          <w:rFonts w:ascii="Arial" w:hAnsi="Arial" w:cs="Arial"/>
          <w:sz w:val="22"/>
          <w:szCs w:val="22"/>
        </w:rPr>
        <w:t xml:space="preserve">. </w:t>
      </w:r>
    </w:p>
    <w:p w14:paraId="63D37986" w14:textId="1108D4BD" w:rsidR="00F236C4" w:rsidRPr="002F35E0" w:rsidRDefault="00F236C4" w:rsidP="002F35E0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Correspondencia de tipo técnico o administrativo y que no modifiquen las condiciones contractuales de los contratos, podrán ser suscritas por los residentes principales y directores de cada una de las partes.  </w:t>
      </w:r>
    </w:p>
    <w:p w14:paraId="2373AF50" w14:textId="4363DFFC" w:rsidR="00F236C4" w:rsidRPr="002F35E0" w:rsidRDefault="00F236C4" w:rsidP="002F35E0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La correspondencia interna de obra será diligenciada entre residentes y coordinadores de supervisión técnica, residentes y coordinadores de interventoría, residentes y director de construcción. </w:t>
      </w:r>
    </w:p>
    <w:p w14:paraId="28196555" w14:textId="6A69D323" w:rsidR="00F236C4" w:rsidRPr="00F236C4" w:rsidRDefault="00F236C4" w:rsidP="002F35E0">
      <w:pPr>
        <w:numPr>
          <w:ilvl w:val="0"/>
          <w:numId w:val="10"/>
        </w:numPr>
        <w:tabs>
          <w:tab w:val="left" w:pos="3686"/>
        </w:tabs>
        <w:ind w:left="567"/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La correspondencia gerencial será manejada entre coordinadores de </w:t>
      </w:r>
      <w:r w:rsidR="002F35E0"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 xml:space="preserve">upervisión técnica e </w:t>
      </w:r>
      <w:r w:rsidR="002F35E0">
        <w:rPr>
          <w:rFonts w:ascii="Arial" w:hAnsi="Arial" w:cs="Arial"/>
          <w:sz w:val="22"/>
          <w:szCs w:val="22"/>
        </w:rPr>
        <w:t>I</w:t>
      </w:r>
      <w:r w:rsidRPr="00F236C4">
        <w:rPr>
          <w:rFonts w:ascii="Arial" w:hAnsi="Arial" w:cs="Arial"/>
          <w:sz w:val="22"/>
          <w:szCs w:val="22"/>
        </w:rPr>
        <w:t xml:space="preserve">nterventoría, </w:t>
      </w:r>
      <w:r w:rsidR="002F35E0">
        <w:rPr>
          <w:rFonts w:ascii="Arial" w:hAnsi="Arial" w:cs="Arial"/>
          <w:sz w:val="22"/>
          <w:szCs w:val="22"/>
        </w:rPr>
        <w:t>Constructor</w:t>
      </w:r>
      <w:r w:rsidRPr="00F236C4">
        <w:rPr>
          <w:rFonts w:ascii="Arial" w:hAnsi="Arial" w:cs="Arial"/>
          <w:sz w:val="22"/>
          <w:szCs w:val="22"/>
        </w:rPr>
        <w:t xml:space="preserve"> y </w:t>
      </w:r>
      <w:r w:rsidR="002F35E0">
        <w:rPr>
          <w:rFonts w:ascii="Arial" w:hAnsi="Arial" w:cs="Arial"/>
          <w:sz w:val="22"/>
          <w:szCs w:val="22"/>
        </w:rPr>
        <w:t>G</w:t>
      </w:r>
      <w:r w:rsidRPr="00F236C4">
        <w:rPr>
          <w:rFonts w:ascii="Arial" w:hAnsi="Arial" w:cs="Arial"/>
          <w:sz w:val="22"/>
          <w:szCs w:val="22"/>
        </w:rPr>
        <w:t>erencia.</w:t>
      </w:r>
    </w:p>
    <w:p w14:paraId="373584F9" w14:textId="77777777" w:rsidR="00F236C4" w:rsidRPr="00F236C4" w:rsidRDefault="00F236C4" w:rsidP="00F236C4">
      <w:pPr>
        <w:rPr>
          <w:rFonts w:ascii="Arial" w:hAnsi="Arial" w:cs="Arial"/>
          <w:sz w:val="22"/>
          <w:szCs w:val="22"/>
        </w:rPr>
      </w:pPr>
    </w:p>
    <w:p w14:paraId="1B3B065C" w14:textId="7BCAC494" w:rsidR="00F236C4" w:rsidRPr="00F236C4" w:rsidRDefault="00F236C4" w:rsidP="002F35E0">
      <w:pPr>
        <w:pStyle w:val="Ttulo2"/>
        <w:ind w:left="578" w:hanging="578"/>
        <w:jc w:val="both"/>
        <w:rPr>
          <w:rFonts w:cs="Arial"/>
          <w:szCs w:val="22"/>
        </w:rPr>
      </w:pPr>
      <w:bookmarkStart w:id="29" w:name="_Toc42588009"/>
      <w:bookmarkStart w:id="30" w:name="_Toc51320239"/>
      <w:r w:rsidRPr="00F236C4">
        <w:rPr>
          <w:rFonts w:cs="Arial"/>
          <w:szCs w:val="22"/>
        </w:rPr>
        <w:t xml:space="preserve">COMUNICACIÓN </w:t>
      </w:r>
      <w:r w:rsidR="002F35E0">
        <w:rPr>
          <w:rFonts w:cs="Arial"/>
          <w:szCs w:val="22"/>
        </w:rPr>
        <w:t xml:space="preserve">DE LA SUPERVISÓN TÉCNICA </w:t>
      </w:r>
      <w:r w:rsidRPr="00F236C4">
        <w:rPr>
          <w:rFonts w:cs="Arial"/>
          <w:szCs w:val="22"/>
        </w:rPr>
        <w:t>CON EL CONSTRUCTOR Y/O LA INTERVENTOR</w:t>
      </w:r>
      <w:r w:rsidR="002F35E0">
        <w:rPr>
          <w:rFonts w:cs="Arial"/>
          <w:szCs w:val="22"/>
        </w:rPr>
        <w:t>Í</w:t>
      </w:r>
      <w:r w:rsidRPr="00F236C4">
        <w:rPr>
          <w:rFonts w:cs="Arial"/>
          <w:szCs w:val="22"/>
        </w:rPr>
        <w:t>A</w:t>
      </w:r>
      <w:bookmarkEnd w:id="29"/>
      <w:bookmarkEnd w:id="30"/>
    </w:p>
    <w:p w14:paraId="426FB490" w14:textId="77777777" w:rsidR="00F236C4" w:rsidRPr="00F236C4" w:rsidRDefault="00F236C4" w:rsidP="00F236C4">
      <w:pPr>
        <w:rPr>
          <w:rFonts w:ascii="Arial" w:hAnsi="Arial" w:cs="Arial"/>
          <w:sz w:val="22"/>
          <w:szCs w:val="22"/>
        </w:rPr>
      </w:pPr>
    </w:p>
    <w:p w14:paraId="526EDA8B" w14:textId="6957C432" w:rsidR="00F236C4" w:rsidRPr="00F236C4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La comunicación entre la </w:t>
      </w:r>
      <w:r w:rsidR="002F35E0"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 xml:space="preserve">upervisión técnica y el </w:t>
      </w:r>
      <w:r w:rsidR="002F35E0">
        <w:rPr>
          <w:rFonts w:ascii="Arial" w:hAnsi="Arial" w:cs="Arial"/>
          <w:sz w:val="22"/>
          <w:szCs w:val="22"/>
        </w:rPr>
        <w:t>C</w:t>
      </w:r>
      <w:r w:rsidRPr="00F236C4">
        <w:rPr>
          <w:rFonts w:ascii="Arial" w:hAnsi="Arial" w:cs="Arial"/>
          <w:sz w:val="22"/>
          <w:szCs w:val="22"/>
        </w:rPr>
        <w:t xml:space="preserve">onstructor y/o la </w:t>
      </w:r>
      <w:r w:rsidR="002F35E0">
        <w:rPr>
          <w:rFonts w:ascii="Arial" w:hAnsi="Arial" w:cs="Arial"/>
          <w:sz w:val="22"/>
          <w:szCs w:val="22"/>
        </w:rPr>
        <w:t>I</w:t>
      </w:r>
      <w:r w:rsidRPr="00F236C4">
        <w:rPr>
          <w:rFonts w:ascii="Arial" w:hAnsi="Arial" w:cs="Arial"/>
          <w:sz w:val="22"/>
          <w:szCs w:val="22"/>
        </w:rPr>
        <w:t xml:space="preserve">nterventoría se realizará de manera verbal en el sitio de la obra para actividades diarias y rutinarias tales como requerimientos básicos de revisión de algún ítem técnico dentro de la construcción. El representante del </w:t>
      </w:r>
      <w:r w:rsidR="002F35E0">
        <w:rPr>
          <w:rFonts w:ascii="Arial" w:hAnsi="Arial" w:cs="Arial"/>
          <w:sz w:val="22"/>
          <w:szCs w:val="22"/>
        </w:rPr>
        <w:t>C</w:t>
      </w:r>
      <w:r w:rsidRPr="00F236C4">
        <w:rPr>
          <w:rFonts w:ascii="Arial" w:hAnsi="Arial" w:cs="Arial"/>
          <w:sz w:val="22"/>
          <w:szCs w:val="22"/>
        </w:rPr>
        <w:t xml:space="preserve">onstructor y/o la </w:t>
      </w:r>
      <w:r w:rsidR="002F35E0">
        <w:rPr>
          <w:rFonts w:ascii="Arial" w:hAnsi="Arial" w:cs="Arial"/>
          <w:sz w:val="22"/>
          <w:szCs w:val="22"/>
        </w:rPr>
        <w:t>I</w:t>
      </w:r>
      <w:r w:rsidRPr="00F236C4">
        <w:rPr>
          <w:rFonts w:ascii="Arial" w:hAnsi="Arial" w:cs="Arial"/>
          <w:sz w:val="22"/>
          <w:szCs w:val="22"/>
        </w:rPr>
        <w:t xml:space="preserve">nterventoría deberá realizar dicha solicitud verbal a la </w:t>
      </w:r>
      <w:r w:rsidR="004C337D"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 xml:space="preserve">upervisión técnica con 4 horas de anterioridad a la ejecución de dicha actividad de tal manera que la </w:t>
      </w:r>
      <w:r w:rsidR="004C337D"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>upervisión técnica pueda programar</w:t>
      </w:r>
      <w:r w:rsidR="004C337D">
        <w:rPr>
          <w:rFonts w:ascii="Arial" w:hAnsi="Arial" w:cs="Arial"/>
          <w:sz w:val="22"/>
          <w:szCs w:val="22"/>
        </w:rPr>
        <w:t>s</w:t>
      </w:r>
      <w:r w:rsidRPr="00F236C4">
        <w:rPr>
          <w:rFonts w:ascii="Arial" w:hAnsi="Arial" w:cs="Arial"/>
          <w:sz w:val="22"/>
          <w:szCs w:val="22"/>
        </w:rPr>
        <w:t xml:space="preserve">e para ella. Estas solicitudes se realizan entre los residentes o director de obra y el residente de supervisión técnica. </w:t>
      </w:r>
    </w:p>
    <w:p w14:paraId="01C2E55C" w14:textId="77777777" w:rsidR="00F236C4" w:rsidRPr="00F236C4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2CE5AC40" w14:textId="2748157C" w:rsidR="00F236C4" w:rsidRPr="00F236C4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 xml:space="preserve">Para solicitudes especiales o de aspectos más relevantes, el representante del </w:t>
      </w:r>
      <w:r w:rsidR="004C337D">
        <w:rPr>
          <w:rFonts w:ascii="Arial" w:hAnsi="Arial" w:cs="Arial"/>
          <w:sz w:val="22"/>
          <w:szCs w:val="22"/>
        </w:rPr>
        <w:t>c</w:t>
      </w:r>
      <w:r w:rsidRPr="00F236C4">
        <w:rPr>
          <w:rFonts w:ascii="Arial" w:hAnsi="Arial" w:cs="Arial"/>
          <w:sz w:val="22"/>
          <w:szCs w:val="22"/>
        </w:rPr>
        <w:t xml:space="preserve">onstructor deberá enviar un correo electrónico al </w:t>
      </w:r>
      <w:r w:rsidR="004C337D">
        <w:rPr>
          <w:rFonts w:ascii="Arial" w:hAnsi="Arial" w:cs="Arial"/>
          <w:sz w:val="22"/>
          <w:szCs w:val="22"/>
        </w:rPr>
        <w:t>c</w:t>
      </w:r>
      <w:r w:rsidRPr="00F236C4">
        <w:rPr>
          <w:rFonts w:ascii="Arial" w:hAnsi="Arial" w:cs="Arial"/>
          <w:sz w:val="22"/>
          <w:szCs w:val="22"/>
        </w:rPr>
        <w:t xml:space="preserve">oordinador de supervisión técnica con copia al residente de supervisión técnica. El plazo máximo para la respuesta a estas solicitudes será </w:t>
      </w:r>
      <w:r w:rsidR="004C337D">
        <w:rPr>
          <w:rFonts w:ascii="Arial" w:hAnsi="Arial" w:cs="Arial"/>
          <w:sz w:val="22"/>
          <w:szCs w:val="22"/>
        </w:rPr>
        <w:t>3</w:t>
      </w:r>
      <w:r w:rsidRPr="00F236C4">
        <w:rPr>
          <w:rFonts w:ascii="Arial" w:hAnsi="Arial" w:cs="Arial"/>
          <w:sz w:val="22"/>
          <w:szCs w:val="22"/>
        </w:rPr>
        <w:t xml:space="preserve"> días hábiles o más si es acordado por ambas partes. </w:t>
      </w:r>
    </w:p>
    <w:p w14:paraId="020DE514" w14:textId="77777777" w:rsidR="00F236C4" w:rsidRPr="00F236C4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6A19E1DE" w14:textId="143287E2" w:rsidR="00F236C4" w:rsidRPr="00F236C4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Las solicitudes generadas en comités técnicos o gerenciales se dejarán registradas en el acta del comité</w:t>
      </w:r>
      <w:r w:rsidR="008200B1">
        <w:rPr>
          <w:rFonts w:ascii="Arial" w:hAnsi="Arial" w:cs="Arial"/>
          <w:sz w:val="22"/>
          <w:szCs w:val="22"/>
        </w:rPr>
        <w:t>.</w:t>
      </w:r>
      <w:r w:rsidR="004C337D">
        <w:rPr>
          <w:rFonts w:ascii="Arial" w:hAnsi="Arial" w:cs="Arial"/>
          <w:sz w:val="22"/>
          <w:szCs w:val="22"/>
        </w:rPr>
        <w:t xml:space="preserve"> E</w:t>
      </w:r>
      <w:r w:rsidRPr="00F236C4">
        <w:rPr>
          <w:rFonts w:ascii="Arial" w:hAnsi="Arial" w:cs="Arial"/>
          <w:sz w:val="22"/>
          <w:szCs w:val="22"/>
        </w:rPr>
        <w:t xml:space="preserve">l plazo de cumplimiento para estas solicitudes será </w:t>
      </w:r>
      <w:r w:rsidR="004C337D">
        <w:rPr>
          <w:rFonts w:ascii="Arial" w:hAnsi="Arial" w:cs="Arial"/>
          <w:sz w:val="22"/>
          <w:szCs w:val="22"/>
        </w:rPr>
        <w:t>3</w:t>
      </w:r>
      <w:r w:rsidRPr="00F236C4">
        <w:rPr>
          <w:rFonts w:ascii="Arial" w:hAnsi="Arial" w:cs="Arial"/>
          <w:sz w:val="22"/>
          <w:szCs w:val="22"/>
        </w:rPr>
        <w:t xml:space="preserve"> días hábiles o más si es acordado por ambas partes. </w:t>
      </w:r>
    </w:p>
    <w:p w14:paraId="7DFAE4ED" w14:textId="77777777" w:rsidR="00F236C4" w:rsidRPr="00F236C4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1D2D62CB" w14:textId="1D537964" w:rsidR="00F236C4" w:rsidRPr="00F236C4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lastRenderedPageBreak/>
        <w:t xml:space="preserve">Las no conformidades generadas entre las partes deberán ser registradas por correo electrónico entre el </w:t>
      </w:r>
      <w:r w:rsidR="004C337D">
        <w:rPr>
          <w:rFonts w:ascii="Arial" w:hAnsi="Arial" w:cs="Arial"/>
          <w:sz w:val="22"/>
          <w:szCs w:val="22"/>
        </w:rPr>
        <w:t>C</w:t>
      </w:r>
      <w:r w:rsidRPr="00F236C4">
        <w:rPr>
          <w:rFonts w:ascii="Arial" w:hAnsi="Arial" w:cs="Arial"/>
          <w:sz w:val="22"/>
          <w:szCs w:val="22"/>
        </w:rPr>
        <w:t xml:space="preserve">oordinador de supervisión técnica y el </w:t>
      </w:r>
      <w:r w:rsidR="004C337D">
        <w:rPr>
          <w:rFonts w:ascii="Arial" w:hAnsi="Arial" w:cs="Arial"/>
          <w:sz w:val="22"/>
          <w:szCs w:val="22"/>
        </w:rPr>
        <w:t>D</w:t>
      </w:r>
      <w:r w:rsidRPr="00F236C4">
        <w:rPr>
          <w:rFonts w:ascii="Arial" w:hAnsi="Arial" w:cs="Arial"/>
          <w:sz w:val="22"/>
          <w:szCs w:val="22"/>
        </w:rPr>
        <w:t xml:space="preserve">irector de obra. La respuesta a las no conformidades tendrá plazo de 2 días hábiles. </w:t>
      </w:r>
    </w:p>
    <w:p w14:paraId="7133C19C" w14:textId="77777777" w:rsidR="00F236C4" w:rsidRPr="00F236C4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6AE4FE5A" w14:textId="177D0875" w:rsidR="00F30E63" w:rsidRDefault="00F236C4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F236C4">
        <w:rPr>
          <w:rFonts w:ascii="Arial" w:hAnsi="Arial" w:cs="Arial"/>
          <w:sz w:val="22"/>
          <w:szCs w:val="22"/>
        </w:rPr>
        <w:t>La solución de diferencias entre el constructor y el supervisor técnico, se debe regir por los establecido en la NSR-10.</w:t>
      </w:r>
    </w:p>
    <w:p w14:paraId="32BA32F7" w14:textId="2C420BFE" w:rsidR="0045221D" w:rsidRDefault="0045221D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7CD2D614" w14:textId="3F6BB00E" w:rsidR="0045221D" w:rsidRDefault="0045221D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14:paraId="4599DDAA" w14:textId="77777777" w:rsidR="0045221D" w:rsidRPr="00DD18C9" w:rsidRDefault="0045221D" w:rsidP="0045221D">
      <w:pPr>
        <w:pStyle w:val="Ttulo1"/>
        <w:numPr>
          <w:ilvl w:val="0"/>
          <w:numId w:val="0"/>
        </w:numPr>
        <w:ind w:left="432" w:hanging="432"/>
      </w:pPr>
      <w:bookmarkStart w:id="31" w:name="_Hlk43280689"/>
      <w:bookmarkStart w:id="32" w:name="_Toc51320240"/>
      <w:r w:rsidRPr="001B1794">
        <w:t>CONTROL DE CAMBIOS</w:t>
      </w:r>
      <w:bookmarkEnd w:id="32"/>
    </w:p>
    <w:p w14:paraId="3AD99AA6" w14:textId="77777777" w:rsidR="0045221D" w:rsidRDefault="0045221D" w:rsidP="0045221D">
      <w:pPr>
        <w:rPr>
          <w:rFonts w:cs="Arial"/>
          <w:b/>
          <w:bCs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16"/>
        <w:gridCol w:w="877"/>
        <w:gridCol w:w="6801"/>
      </w:tblGrid>
      <w:tr w:rsidR="0045221D" w:rsidRPr="00DD18C9" w14:paraId="4548D704" w14:textId="77777777" w:rsidTr="007E04EF">
        <w:trPr>
          <w:trHeight w:val="227"/>
        </w:trPr>
        <w:tc>
          <w:tcPr>
            <w:tcW w:w="913" w:type="pct"/>
          </w:tcPr>
          <w:p w14:paraId="490EAE9E" w14:textId="77777777" w:rsidR="0045221D" w:rsidRPr="00DD18C9" w:rsidRDefault="0045221D" w:rsidP="007E04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8C9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67" w:type="pct"/>
          </w:tcPr>
          <w:p w14:paraId="534DB4D8" w14:textId="77777777" w:rsidR="0045221D" w:rsidRPr="00DD18C9" w:rsidRDefault="0045221D" w:rsidP="007E04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8C9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3620" w:type="pct"/>
          </w:tcPr>
          <w:p w14:paraId="671FAD50" w14:textId="77777777" w:rsidR="0045221D" w:rsidRPr="00DD18C9" w:rsidRDefault="0045221D" w:rsidP="007E04E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8C9">
              <w:rPr>
                <w:rFonts w:ascii="Arial" w:hAnsi="Arial" w:cs="Arial"/>
                <w:b/>
                <w:bCs/>
                <w:sz w:val="18"/>
                <w:szCs w:val="18"/>
              </w:rPr>
              <w:t>Descripción del cambio</w:t>
            </w:r>
          </w:p>
        </w:tc>
      </w:tr>
      <w:tr w:rsidR="0045221D" w:rsidRPr="00DD18C9" w14:paraId="0BC901E9" w14:textId="77777777" w:rsidTr="007E04EF">
        <w:trPr>
          <w:trHeight w:val="227"/>
        </w:trPr>
        <w:tc>
          <w:tcPr>
            <w:tcW w:w="913" w:type="pct"/>
          </w:tcPr>
          <w:p w14:paraId="166D7F16" w14:textId="77777777" w:rsidR="0045221D" w:rsidRPr="00DD18C9" w:rsidRDefault="0045221D" w:rsidP="007E04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D18C9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8C9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Feb</w:t>
            </w:r>
            <w:r w:rsidRPr="00DD18C9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467" w:type="pct"/>
          </w:tcPr>
          <w:p w14:paraId="01B11F2D" w14:textId="77777777" w:rsidR="0045221D" w:rsidRPr="00DD18C9" w:rsidRDefault="0045221D" w:rsidP="007E04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D18C9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620" w:type="pct"/>
          </w:tcPr>
          <w:p w14:paraId="0305ACF6" w14:textId="77777777" w:rsidR="0045221D" w:rsidRPr="00DD18C9" w:rsidRDefault="0045221D" w:rsidP="007E04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D18C9">
              <w:rPr>
                <w:rFonts w:ascii="Arial" w:hAnsi="Arial" w:cs="Arial"/>
                <w:sz w:val="18"/>
                <w:szCs w:val="18"/>
              </w:rPr>
              <w:t>Elaboración del documento</w:t>
            </w:r>
          </w:p>
        </w:tc>
      </w:tr>
      <w:tr w:rsidR="0045221D" w:rsidRPr="00DD18C9" w14:paraId="361AF735" w14:textId="77777777" w:rsidTr="007E04EF">
        <w:trPr>
          <w:trHeight w:val="227"/>
        </w:trPr>
        <w:tc>
          <w:tcPr>
            <w:tcW w:w="913" w:type="pct"/>
          </w:tcPr>
          <w:p w14:paraId="395AF605" w14:textId="77777777" w:rsidR="0045221D" w:rsidRPr="00DD18C9" w:rsidRDefault="0045221D" w:rsidP="007E04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7" w:type="pct"/>
          </w:tcPr>
          <w:p w14:paraId="719D00BD" w14:textId="77777777" w:rsidR="0045221D" w:rsidRPr="00DD18C9" w:rsidRDefault="0045221D" w:rsidP="007E04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0" w:type="pct"/>
          </w:tcPr>
          <w:p w14:paraId="2F324201" w14:textId="77777777" w:rsidR="0045221D" w:rsidRPr="00DD18C9" w:rsidRDefault="0045221D" w:rsidP="007E04E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31"/>
    </w:tbl>
    <w:p w14:paraId="214DED6B" w14:textId="77777777" w:rsidR="0045221D" w:rsidRPr="002F35E0" w:rsidRDefault="0045221D" w:rsidP="002F35E0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sectPr w:rsidR="0045221D" w:rsidRPr="002F35E0" w:rsidSect="00DA42FF">
      <w:headerReference w:type="default" r:id="rId9"/>
      <w:footerReference w:type="default" r:id="rId10"/>
      <w:pgSz w:w="12240" w:h="15840"/>
      <w:pgMar w:top="1560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8DA6C" w14:textId="77777777" w:rsidR="00BB0FC2" w:rsidRDefault="00BB0FC2" w:rsidP="00253FEA">
      <w:r>
        <w:separator/>
      </w:r>
    </w:p>
  </w:endnote>
  <w:endnote w:type="continuationSeparator" w:id="0">
    <w:p w14:paraId="6839BD61" w14:textId="77777777" w:rsidR="00BB0FC2" w:rsidRDefault="00BB0FC2" w:rsidP="0025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E6AB1" w14:textId="360E7F85" w:rsidR="007F6108" w:rsidRPr="00B425AE" w:rsidRDefault="00B425AE" w:rsidP="00B425AE">
    <w:pPr>
      <w:pStyle w:val="Piedepgina"/>
    </w:pPr>
    <w:r w:rsidRPr="000C5B3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ED6D9" wp14:editId="2F828469">
              <wp:simplePos x="0" y="0"/>
              <wp:positionH relativeFrom="margin">
                <wp:align>center</wp:align>
              </wp:positionH>
              <wp:positionV relativeFrom="paragraph">
                <wp:posOffset>-215900</wp:posOffset>
              </wp:positionV>
              <wp:extent cx="4822804" cy="323850"/>
              <wp:effectExtent l="0" t="0" r="0" b="0"/>
              <wp:wrapNone/>
              <wp:docPr id="5" name="Marcador de pie de página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822804" cy="323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9A5C8" w14:textId="77777777" w:rsidR="00B425AE" w:rsidRDefault="00B425AE" w:rsidP="00B425A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ankGothic Lt BT" w:hAnsi="BankGothic Lt BT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CALLE 29 # 41 – 105 OFICINA 1206 EDIFICIO SOHO – MEDELLIN</w:t>
                          </w:r>
                        </w:p>
                        <w:p w14:paraId="41B9B269" w14:textId="77777777" w:rsidR="00B425AE" w:rsidRDefault="00B425AE" w:rsidP="00B425AE">
                          <w:pPr>
                            <w:jc w:val="center"/>
                          </w:pPr>
                          <w:r>
                            <w:rPr>
                              <w:rFonts w:ascii="BankGothic Lt BT" w:hAnsi="BankGothic Lt BT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TELEFONO 3205229</w:t>
                          </w:r>
                        </w:p>
                      </w:txbxContent>
                    </wps:txbx>
                    <wps:bodyPr vert="horz" lIns="91440" tIns="45720" rIns="91440" bIns="45720"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3ED6D9" id="Marcador de pie de página 4" o:spid="_x0000_s1026" style="position:absolute;margin-left:0;margin-top:-17pt;width:379.75pt;height:25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" filled="f" stroked="f">
              <o:lock v:ext="edit" grouping="t"/>
              <v:textbox>
                <w:txbxContent>
                  <w:p w14:paraId="1DD9A5C8" w14:textId="77777777" w:rsidR="00B425AE" w:rsidRDefault="00B425AE" w:rsidP="00B425A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BankGothic Lt BT" w:hAnsi="BankGothic Lt BT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CALLE 29 # 41 – 105 OFICINA 1206 EDIFICIO SOHO – MEDELLIN</w:t>
                    </w:r>
                  </w:p>
                  <w:p w14:paraId="41B9B269" w14:textId="77777777" w:rsidR="00B425AE" w:rsidRDefault="00B425AE" w:rsidP="00B425AE">
                    <w:pPr>
                      <w:jc w:val="center"/>
                    </w:pPr>
                    <w:r>
                      <w:rPr>
                        <w:rFonts w:ascii="BankGothic Lt BT" w:hAnsi="BankGothic Lt BT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TELEFONO 3205229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AE228" w14:textId="77777777" w:rsidR="00BB0FC2" w:rsidRDefault="00BB0FC2" w:rsidP="00253FEA">
      <w:r>
        <w:separator/>
      </w:r>
    </w:p>
  </w:footnote>
  <w:footnote w:type="continuationSeparator" w:id="0">
    <w:p w14:paraId="680746FB" w14:textId="77777777" w:rsidR="00BB0FC2" w:rsidRDefault="00BB0FC2" w:rsidP="00253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3F5E0" w14:textId="195DF8E1" w:rsidR="007F6108" w:rsidRDefault="00DA42F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D1504C" wp14:editId="4B32B15F">
          <wp:simplePos x="0" y="0"/>
          <wp:positionH relativeFrom="column">
            <wp:posOffset>28575</wp:posOffset>
          </wp:positionH>
          <wp:positionV relativeFrom="paragraph">
            <wp:posOffset>-270510</wp:posOffset>
          </wp:positionV>
          <wp:extent cx="1082675" cy="688340"/>
          <wp:effectExtent l="0" t="0" r="3175" b="0"/>
          <wp:wrapNone/>
          <wp:docPr id="6" name="Imagen 6" descr="construcciones e inversiones 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onstrucciones e inversiones 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687"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4024D87" wp14:editId="6985702E">
          <wp:simplePos x="0" y="0"/>
          <wp:positionH relativeFrom="column">
            <wp:posOffset>0</wp:posOffset>
          </wp:positionH>
          <wp:positionV relativeFrom="paragraph">
            <wp:posOffset>-281305</wp:posOffset>
          </wp:positionV>
          <wp:extent cx="5943600" cy="722630"/>
          <wp:effectExtent l="0" t="0" r="0" b="127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b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C01AEE"/>
    <w:multiLevelType w:val="multilevel"/>
    <w:tmpl w:val="83A0F21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8525110"/>
    <w:multiLevelType w:val="hybridMultilevel"/>
    <w:tmpl w:val="E1FE8F14"/>
    <w:lvl w:ilvl="0" w:tplc="98CC6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14DF2"/>
    <w:multiLevelType w:val="hybridMultilevel"/>
    <w:tmpl w:val="5FB630F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803448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11D419F3"/>
    <w:multiLevelType w:val="multilevel"/>
    <w:tmpl w:val="909AF702"/>
    <w:lvl w:ilvl="0">
      <w:start w:val="10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FE12625"/>
    <w:multiLevelType w:val="hybridMultilevel"/>
    <w:tmpl w:val="1EB8E1B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C5649D"/>
    <w:multiLevelType w:val="multilevel"/>
    <w:tmpl w:val="47D2AC6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563EF"/>
    <w:multiLevelType w:val="multilevel"/>
    <w:tmpl w:val="3DB0D7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272914B2"/>
    <w:multiLevelType w:val="multilevel"/>
    <w:tmpl w:val="94A2752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28550D7E"/>
    <w:multiLevelType w:val="multilevel"/>
    <w:tmpl w:val="8EF85104"/>
    <w:lvl w:ilvl="0">
      <w:start w:val="10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FBE5711"/>
    <w:multiLevelType w:val="hybridMultilevel"/>
    <w:tmpl w:val="242AE52E"/>
    <w:lvl w:ilvl="0" w:tplc="ADEEF06E">
      <w:start w:val="1"/>
      <w:numFmt w:val="bullet"/>
      <w:lvlText w:val="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E8F30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entury Gothic" w:eastAsia="Times New Roman" w:hAnsi="Century Gothic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265A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E77D28"/>
    <w:multiLevelType w:val="hybridMultilevel"/>
    <w:tmpl w:val="91BE96B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51A3185"/>
    <w:multiLevelType w:val="multilevel"/>
    <w:tmpl w:val="02DAD23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4D6F65D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1893761"/>
    <w:multiLevelType w:val="hybridMultilevel"/>
    <w:tmpl w:val="988EF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25379"/>
    <w:multiLevelType w:val="hybridMultilevel"/>
    <w:tmpl w:val="449C6420"/>
    <w:lvl w:ilvl="0" w:tplc="ADEEF06E">
      <w:start w:val="1"/>
      <w:numFmt w:val="bullet"/>
      <w:lvlText w:val="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5D80EB5"/>
    <w:multiLevelType w:val="hybridMultilevel"/>
    <w:tmpl w:val="5D8AD5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5341"/>
    <w:multiLevelType w:val="hybridMultilevel"/>
    <w:tmpl w:val="786A0B66"/>
    <w:lvl w:ilvl="0" w:tplc="0C0A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5CD34DC0"/>
    <w:multiLevelType w:val="multilevel"/>
    <w:tmpl w:val="F7DA2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0305991"/>
    <w:multiLevelType w:val="hybridMultilevel"/>
    <w:tmpl w:val="C99634B8"/>
    <w:lvl w:ilvl="0" w:tplc="FE06C3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9457C6">
      <w:numFmt w:val="none"/>
      <w:lvlText w:val=""/>
      <w:lvlJc w:val="left"/>
      <w:pPr>
        <w:tabs>
          <w:tab w:val="num" w:pos="360"/>
        </w:tabs>
      </w:pPr>
    </w:lvl>
    <w:lvl w:ilvl="2" w:tplc="98A465F2">
      <w:numFmt w:val="none"/>
      <w:lvlText w:val=""/>
      <w:lvlJc w:val="left"/>
      <w:pPr>
        <w:tabs>
          <w:tab w:val="num" w:pos="360"/>
        </w:tabs>
      </w:pPr>
    </w:lvl>
    <w:lvl w:ilvl="3" w:tplc="5FF0E01C">
      <w:numFmt w:val="none"/>
      <w:lvlText w:val=""/>
      <w:lvlJc w:val="left"/>
      <w:pPr>
        <w:tabs>
          <w:tab w:val="num" w:pos="360"/>
        </w:tabs>
      </w:pPr>
    </w:lvl>
    <w:lvl w:ilvl="4" w:tplc="3346751A">
      <w:numFmt w:val="none"/>
      <w:lvlText w:val=""/>
      <w:lvlJc w:val="left"/>
      <w:pPr>
        <w:tabs>
          <w:tab w:val="num" w:pos="360"/>
        </w:tabs>
      </w:pPr>
    </w:lvl>
    <w:lvl w:ilvl="5" w:tplc="C7CA07F0">
      <w:numFmt w:val="none"/>
      <w:lvlText w:val=""/>
      <w:lvlJc w:val="left"/>
      <w:pPr>
        <w:tabs>
          <w:tab w:val="num" w:pos="360"/>
        </w:tabs>
      </w:pPr>
    </w:lvl>
    <w:lvl w:ilvl="6" w:tplc="D58AAA30">
      <w:numFmt w:val="none"/>
      <w:lvlText w:val=""/>
      <w:lvlJc w:val="left"/>
      <w:pPr>
        <w:tabs>
          <w:tab w:val="num" w:pos="360"/>
        </w:tabs>
      </w:pPr>
    </w:lvl>
    <w:lvl w:ilvl="7" w:tplc="A38A6C56">
      <w:numFmt w:val="none"/>
      <w:lvlText w:val=""/>
      <w:lvlJc w:val="left"/>
      <w:pPr>
        <w:tabs>
          <w:tab w:val="num" w:pos="360"/>
        </w:tabs>
      </w:pPr>
    </w:lvl>
    <w:lvl w:ilvl="8" w:tplc="86DE543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0D93F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3DA5EC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5A772E1"/>
    <w:multiLevelType w:val="multilevel"/>
    <w:tmpl w:val="00BEDB7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73662AC"/>
    <w:multiLevelType w:val="singleLevel"/>
    <w:tmpl w:val="FFFFFFFF"/>
    <w:lvl w:ilvl="0">
      <w:numFmt w:val="decimal"/>
      <w:lvlText w:val="*"/>
      <w:lvlJc w:val="left"/>
    </w:lvl>
  </w:abstractNum>
  <w:abstractNum w:abstractNumId="26" w15:restartNumberingAfterBreak="0">
    <w:nsid w:val="681666C1"/>
    <w:multiLevelType w:val="multilevel"/>
    <w:tmpl w:val="818EA7D0"/>
    <w:lvl w:ilvl="0">
      <w:start w:val="10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B974082"/>
    <w:multiLevelType w:val="hybridMultilevel"/>
    <w:tmpl w:val="F6887392"/>
    <w:lvl w:ilvl="0" w:tplc="FAF8AEF6">
      <w:start w:val="1"/>
      <w:numFmt w:val="bullet"/>
      <w:lvlText w:val="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AF8AEF6">
      <w:start w:val="1"/>
      <w:numFmt w:val="bullet"/>
      <w:lvlText w:val="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FE20FE1"/>
    <w:multiLevelType w:val="multilevel"/>
    <w:tmpl w:val="11A07F18"/>
    <w:lvl w:ilvl="0">
      <w:start w:val="1"/>
      <w:numFmt w:val="bullet"/>
      <w:lvlText w:val="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08C0624"/>
    <w:multiLevelType w:val="hybridMultilevel"/>
    <w:tmpl w:val="6144CDEC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49B340F"/>
    <w:multiLevelType w:val="hybridMultilevel"/>
    <w:tmpl w:val="D40C8596"/>
    <w:lvl w:ilvl="0" w:tplc="BEF0863A">
      <w:start w:val="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Century Gothic" w:eastAsia="Times New Roman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A3934A9"/>
    <w:multiLevelType w:val="hybridMultilevel"/>
    <w:tmpl w:val="9596FF2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4F011E"/>
    <w:multiLevelType w:val="hybridMultilevel"/>
    <w:tmpl w:val="1116D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B7DC3"/>
    <w:multiLevelType w:val="hybridMultilevel"/>
    <w:tmpl w:val="11A07F18"/>
    <w:lvl w:ilvl="0" w:tplc="FAF8AEF6">
      <w:start w:val="1"/>
      <w:numFmt w:val="bullet"/>
      <w:lvlText w:val="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BA4FB2"/>
    <w:multiLevelType w:val="hybridMultilevel"/>
    <w:tmpl w:val="6E203A0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18BE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2C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2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02E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4D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1CC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A8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66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6"/>
  </w:num>
  <w:num w:numId="3">
    <w:abstractNumId w:val="34"/>
  </w:num>
  <w:num w:numId="4">
    <w:abstractNumId w:val="2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5"/>
  </w:num>
  <w:num w:numId="13">
    <w:abstractNumId w:val="23"/>
  </w:num>
  <w:num w:numId="14">
    <w:abstractNumId w:val="22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276" w:hanging="283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17">
    <w:abstractNumId w:val="6"/>
  </w:num>
  <w:num w:numId="18">
    <w:abstractNumId w:val="31"/>
  </w:num>
  <w:num w:numId="19">
    <w:abstractNumId w:val="3"/>
  </w:num>
  <w:num w:numId="20">
    <w:abstractNumId w:val="1"/>
  </w:num>
  <w:num w:numId="21">
    <w:abstractNumId w:val="9"/>
  </w:num>
  <w:num w:numId="22">
    <w:abstractNumId w:val="21"/>
  </w:num>
  <w:num w:numId="23">
    <w:abstractNumId w:val="11"/>
  </w:num>
  <w:num w:numId="24">
    <w:abstractNumId w:val="30"/>
  </w:num>
  <w:num w:numId="25">
    <w:abstractNumId w:val="17"/>
  </w:num>
  <w:num w:numId="26">
    <w:abstractNumId w:val="14"/>
  </w:num>
  <w:num w:numId="27">
    <w:abstractNumId w:val="24"/>
  </w:num>
  <w:num w:numId="28">
    <w:abstractNumId w:val="7"/>
  </w:num>
  <w:num w:numId="29">
    <w:abstractNumId w:val="5"/>
  </w:num>
  <w:num w:numId="30">
    <w:abstractNumId w:val="26"/>
  </w:num>
  <w:num w:numId="31">
    <w:abstractNumId w:val="10"/>
  </w:num>
  <w:num w:numId="32">
    <w:abstractNumId w:val="19"/>
  </w:num>
  <w:num w:numId="33">
    <w:abstractNumId w:val="33"/>
  </w:num>
  <w:num w:numId="34">
    <w:abstractNumId w:val="28"/>
  </w:num>
  <w:num w:numId="35">
    <w:abstractNumId w:val="27"/>
  </w:num>
  <w:num w:numId="36">
    <w:abstractNumId w:val="13"/>
  </w:num>
  <w:num w:numId="37">
    <w:abstractNumId w:val="18"/>
  </w:num>
  <w:num w:numId="38">
    <w:abstractNumId w:val="29"/>
  </w:num>
  <w:num w:numId="39">
    <w:abstractNumId w:val="8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4"/>
  </w:num>
  <w:num w:numId="46">
    <w:abstractNumId w:val="32"/>
  </w:num>
  <w:num w:numId="47">
    <w:abstractNumId w:val="25"/>
  </w:num>
  <w:num w:numId="48">
    <w:abstractNumId w:val="20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A"/>
    <w:rsid w:val="000062BB"/>
    <w:rsid w:val="000253A0"/>
    <w:rsid w:val="000257FB"/>
    <w:rsid w:val="0005421A"/>
    <w:rsid w:val="000554AF"/>
    <w:rsid w:val="00057141"/>
    <w:rsid w:val="00063670"/>
    <w:rsid w:val="00065247"/>
    <w:rsid w:val="000763D0"/>
    <w:rsid w:val="00090062"/>
    <w:rsid w:val="000B107F"/>
    <w:rsid w:val="000D15BA"/>
    <w:rsid w:val="000D65E5"/>
    <w:rsid w:val="001016F5"/>
    <w:rsid w:val="00103FCA"/>
    <w:rsid w:val="00110CC3"/>
    <w:rsid w:val="0014797D"/>
    <w:rsid w:val="001529B9"/>
    <w:rsid w:val="00155DE5"/>
    <w:rsid w:val="0016291F"/>
    <w:rsid w:val="001646EA"/>
    <w:rsid w:val="00187BBD"/>
    <w:rsid w:val="001A1EAD"/>
    <w:rsid w:val="001D0FEA"/>
    <w:rsid w:val="001D5BDC"/>
    <w:rsid w:val="00200115"/>
    <w:rsid w:val="00217B05"/>
    <w:rsid w:val="0022502F"/>
    <w:rsid w:val="00236092"/>
    <w:rsid w:val="0024006F"/>
    <w:rsid w:val="00253FEA"/>
    <w:rsid w:val="00254BBE"/>
    <w:rsid w:val="00272325"/>
    <w:rsid w:val="00277E48"/>
    <w:rsid w:val="00283B6C"/>
    <w:rsid w:val="002C07D9"/>
    <w:rsid w:val="002E3B52"/>
    <w:rsid w:val="002E5A67"/>
    <w:rsid w:val="002F35E0"/>
    <w:rsid w:val="002F44FA"/>
    <w:rsid w:val="00303C15"/>
    <w:rsid w:val="00305712"/>
    <w:rsid w:val="00332D4A"/>
    <w:rsid w:val="0033374B"/>
    <w:rsid w:val="003826AC"/>
    <w:rsid w:val="0038495C"/>
    <w:rsid w:val="00390987"/>
    <w:rsid w:val="00390B1D"/>
    <w:rsid w:val="003A1BA9"/>
    <w:rsid w:val="003A3164"/>
    <w:rsid w:val="003B6362"/>
    <w:rsid w:val="003C5378"/>
    <w:rsid w:val="003C7B8D"/>
    <w:rsid w:val="003E1476"/>
    <w:rsid w:val="00403A1F"/>
    <w:rsid w:val="004250EE"/>
    <w:rsid w:val="00431082"/>
    <w:rsid w:val="00434C21"/>
    <w:rsid w:val="0045221D"/>
    <w:rsid w:val="00463C93"/>
    <w:rsid w:val="00476617"/>
    <w:rsid w:val="00481AAF"/>
    <w:rsid w:val="0048501B"/>
    <w:rsid w:val="004A684E"/>
    <w:rsid w:val="004C337D"/>
    <w:rsid w:val="004C39A5"/>
    <w:rsid w:val="004C6830"/>
    <w:rsid w:val="00510530"/>
    <w:rsid w:val="005127C2"/>
    <w:rsid w:val="0051795A"/>
    <w:rsid w:val="005230A3"/>
    <w:rsid w:val="00535CFB"/>
    <w:rsid w:val="00543E58"/>
    <w:rsid w:val="00573B80"/>
    <w:rsid w:val="005901E4"/>
    <w:rsid w:val="0059043C"/>
    <w:rsid w:val="00594B91"/>
    <w:rsid w:val="00594C01"/>
    <w:rsid w:val="00594F89"/>
    <w:rsid w:val="005B0EF4"/>
    <w:rsid w:val="005E1110"/>
    <w:rsid w:val="005E3A55"/>
    <w:rsid w:val="005F2B47"/>
    <w:rsid w:val="006000C4"/>
    <w:rsid w:val="006041E4"/>
    <w:rsid w:val="0060440C"/>
    <w:rsid w:val="006061B5"/>
    <w:rsid w:val="00610C31"/>
    <w:rsid w:val="006202DA"/>
    <w:rsid w:val="00622076"/>
    <w:rsid w:val="00686513"/>
    <w:rsid w:val="00696922"/>
    <w:rsid w:val="006B1062"/>
    <w:rsid w:val="006B3243"/>
    <w:rsid w:val="006D0B38"/>
    <w:rsid w:val="006D2F1A"/>
    <w:rsid w:val="006D433F"/>
    <w:rsid w:val="006F441E"/>
    <w:rsid w:val="006F4D82"/>
    <w:rsid w:val="006F5F2E"/>
    <w:rsid w:val="00730FFE"/>
    <w:rsid w:val="00731E48"/>
    <w:rsid w:val="007423FA"/>
    <w:rsid w:val="00770B51"/>
    <w:rsid w:val="00787F4E"/>
    <w:rsid w:val="007C7104"/>
    <w:rsid w:val="007D7F8A"/>
    <w:rsid w:val="007F6108"/>
    <w:rsid w:val="00802B43"/>
    <w:rsid w:val="008051AF"/>
    <w:rsid w:val="00817D1F"/>
    <w:rsid w:val="008200B1"/>
    <w:rsid w:val="0083581A"/>
    <w:rsid w:val="00862EA7"/>
    <w:rsid w:val="008B51A4"/>
    <w:rsid w:val="008E0829"/>
    <w:rsid w:val="0090665F"/>
    <w:rsid w:val="00911DCF"/>
    <w:rsid w:val="00913273"/>
    <w:rsid w:val="00917E14"/>
    <w:rsid w:val="00963F01"/>
    <w:rsid w:val="00976CC7"/>
    <w:rsid w:val="00977515"/>
    <w:rsid w:val="00982C67"/>
    <w:rsid w:val="009862C9"/>
    <w:rsid w:val="009A6006"/>
    <w:rsid w:val="009A68A4"/>
    <w:rsid w:val="009B1ABA"/>
    <w:rsid w:val="009C73AF"/>
    <w:rsid w:val="009D5775"/>
    <w:rsid w:val="009E5D59"/>
    <w:rsid w:val="00A0144C"/>
    <w:rsid w:val="00A04D6D"/>
    <w:rsid w:val="00A06EB7"/>
    <w:rsid w:val="00A13F40"/>
    <w:rsid w:val="00A14DAB"/>
    <w:rsid w:val="00A362EA"/>
    <w:rsid w:val="00A60CC0"/>
    <w:rsid w:val="00A62F23"/>
    <w:rsid w:val="00AC2456"/>
    <w:rsid w:val="00AD6215"/>
    <w:rsid w:val="00AE1C6B"/>
    <w:rsid w:val="00B03E1E"/>
    <w:rsid w:val="00B0564B"/>
    <w:rsid w:val="00B17C99"/>
    <w:rsid w:val="00B37BB2"/>
    <w:rsid w:val="00B425AE"/>
    <w:rsid w:val="00B55EBC"/>
    <w:rsid w:val="00B65438"/>
    <w:rsid w:val="00B81413"/>
    <w:rsid w:val="00B82548"/>
    <w:rsid w:val="00BB0FC2"/>
    <w:rsid w:val="00BC73DD"/>
    <w:rsid w:val="00C22ABA"/>
    <w:rsid w:val="00C22D57"/>
    <w:rsid w:val="00C32739"/>
    <w:rsid w:val="00C6156B"/>
    <w:rsid w:val="00C615D6"/>
    <w:rsid w:val="00C83E0A"/>
    <w:rsid w:val="00C865F3"/>
    <w:rsid w:val="00C90AEE"/>
    <w:rsid w:val="00CA76A9"/>
    <w:rsid w:val="00D4139A"/>
    <w:rsid w:val="00D430FD"/>
    <w:rsid w:val="00D60ACB"/>
    <w:rsid w:val="00D61367"/>
    <w:rsid w:val="00D63912"/>
    <w:rsid w:val="00D94AE0"/>
    <w:rsid w:val="00DA42FF"/>
    <w:rsid w:val="00DB0529"/>
    <w:rsid w:val="00DC37EB"/>
    <w:rsid w:val="00DD02F0"/>
    <w:rsid w:val="00DD1747"/>
    <w:rsid w:val="00DD2F49"/>
    <w:rsid w:val="00E11009"/>
    <w:rsid w:val="00E25DA4"/>
    <w:rsid w:val="00E26D6D"/>
    <w:rsid w:val="00E4585E"/>
    <w:rsid w:val="00E70A88"/>
    <w:rsid w:val="00E769D1"/>
    <w:rsid w:val="00E87EB4"/>
    <w:rsid w:val="00E9436A"/>
    <w:rsid w:val="00E95F7B"/>
    <w:rsid w:val="00EB06D1"/>
    <w:rsid w:val="00EB7B33"/>
    <w:rsid w:val="00EC561F"/>
    <w:rsid w:val="00EC5896"/>
    <w:rsid w:val="00ED1AF9"/>
    <w:rsid w:val="00ED40EB"/>
    <w:rsid w:val="00EE064A"/>
    <w:rsid w:val="00EF3856"/>
    <w:rsid w:val="00F04B0B"/>
    <w:rsid w:val="00F14CDC"/>
    <w:rsid w:val="00F22D6A"/>
    <w:rsid w:val="00F236C4"/>
    <w:rsid w:val="00F30E63"/>
    <w:rsid w:val="00F718C7"/>
    <w:rsid w:val="00F767B7"/>
    <w:rsid w:val="00F907D7"/>
    <w:rsid w:val="00F97BE1"/>
    <w:rsid w:val="00FA3E8A"/>
    <w:rsid w:val="00FA7031"/>
    <w:rsid w:val="00FB3136"/>
    <w:rsid w:val="00FB6BF6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38579"/>
  <w15:chartTrackingRefBased/>
  <w15:docId w15:val="{7FADDCB1-9C92-4F36-8B3B-EB7C439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F4D82"/>
    <w:pPr>
      <w:keepNext/>
      <w:keepLines/>
      <w:numPr>
        <w:numId w:val="1"/>
      </w:numPr>
      <w:outlineLvl w:val="0"/>
    </w:pPr>
    <w:rPr>
      <w:rFonts w:ascii="Arial" w:hAnsi="Arial"/>
      <w:b/>
      <w:bCs/>
      <w:sz w:val="22"/>
      <w:szCs w:val="28"/>
      <w:lang w:eastAsia="x-none"/>
    </w:rPr>
  </w:style>
  <w:style w:type="paragraph" w:styleId="Ttulo2">
    <w:name w:val="heading 2"/>
    <w:basedOn w:val="Normal"/>
    <w:next w:val="Normal"/>
    <w:link w:val="Ttulo2Car"/>
    <w:qFormat/>
    <w:rsid w:val="006F4D82"/>
    <w:pPr>
      <w:keepNext/>
      <w:keepLines/>
      <w:numPr>
        <w:ilvl w:val="1"/>
        <w:numId w:val="1"/>
      </w:numPr>
      <w:outlineLvl w:val="1"/>
    </w:pPr>
    <w:rPr>
      <w:rFonts w:ascii="Arial" w:hAnsi="Arial"/>
      <w:b/>
      <w:bCs/>
      <w:sz w:val="22"/>
      <w:szCs w:val="26"/>
      <w:lang w:eastAsia="x-none"/>
    </w:rPr>
  </w:style>
  <w:style w:type="paragraph" w:styleId="Ttulo3">
    <w:name w:val="heading 3"/>
    <w:basedOn w:val="Normal"/>
    <w:next w:val="Normal"/>
    <w:link w:val="Ttulo3Car"/>
    <w:qFormat/>
    <w:rsid w:val="00063670"/>
    <w:pPr>
      <w:keepNext/>
      <w:keepLines/>
      <w:numPr>
        <w:ilvl w:val="2"/>
        <w:numId w:val="1"/>
      </w:numPr>
      <w:outlineLvl w:val="2"/>
    </w:pPr>
    <w:rPr>
      <w:rFonts w:ascii="Arial" w:hAnsi="Arial"/>
      <w:b/>
      <w:bCs/>
      <w:sz w:val="22"/>
      <w:lang w:eastAsia="x-none"/>
    </w:rPr>
  </w:style>
  <w:style w:type="paragraph" w:styleId="Ttulo4">
    <w:name w:val="heading 4"/>
    <w:basedOn w:val="Normal"/>
    <w:next w:val="Normal"/>
    <w:link w:val="Ttulo4Car"/>
    <w:qFormat/>
    <w:rsid w:val="00594C01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4"/>
      <w:lang w:eastAsia="x-none"/>
    </w:rPr>
  </w:style>
  <w:style w:type="paragraph" w:styleId="Ttulo5">
    <w:name w:val="heading 5"/>
    <w:basedOn w:val="Normal"/>
    <w:next w:val="Normal"/>
    <w:link w:val="Ttulo5Car"/>
    <w:qFormat/>
    <w:rsid w:val="00594C01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4"/>
      <w:lang w:eastAsia="x-none"/>
    </w:rPr>
  </w:style>
  <w:style w:type="paragraph" w:styleId="Ttulo6">
    <w:name w:val="heading 6"/>
    <w:basedOn w:val="Normal"/>
    <w:next w:val="Normal"/>
    <w:link w:val="Ttulo6Car"/>
    <w:qFormat/>
    <w:rsid w:val="00594C01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4"/>
      <w:lang w:eastAsia="x-none"/>
    </w:rPr>
  </w:style>
  <w:style w:type="paragraph" w:styleId="Ttulo7">
    <w:name w:val="heading 7"/>
    <w:basedOn w:val="Normal"/>
    <w:next w:val="Normal"/>
    <w:link w:val="Ttulo7Car"/>
    <w:qFormat/>
    <w:rsid w:val="00594C01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4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594C01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594C01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53F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3FEA"/>
  </w:style>
  <w:style w:type="paragraph" w:styleId="Piedepgina">
    <w:name w:val="footer"/>
    <w:basedOn w:val="Normal"/>
    <w:link w:val="PiedepginaCar"/>
    <w:unhideWhenUsed/>
    <w:rsid w:val="00253F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FEA"/>
  </w:style>
  <w:style w:type="character" w:styleId="Refdecomentario">
    <w:name w:val="annotation reference"/>
    <w:uiPriority w:val="99"/>
    <w:semiHidden/>
    <w:unhideWhenUsed/>
    <w:rsid w:val="00253F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3FEA"/>
    <w:rPr>
      <w:rFonts w:ascii="Bookman Old Style" w:hAnsi="Bookman Old Styl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3FEA"/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F4D82"/>
    <w:rPr>
      <w:rFonts w:ascii="Arial" w:eastAsia="Times New Roman" w:hAnsi="Arial" w:cs="Times New Roman"/>
      <w:b/>
      <w:bCs/>
      <w:szCs w:val="28"/>
      <w:lang w:val="es-ES" w:eastAsia="x-none"/>
    </w:rPr>
  </w:style>
  <w:style w:type="character" w:customStyle="1" w:styleId="Ttulo2Car">
    <w:name w:val="Título 2 Car"/>
    <w:basedOn w:val="Fuentedeprrafopredeter"/>
    <w:link w:val="Ttulo2"/>
    <w:rsid w:val="006F4D82"/>
    <w:rPr>
      <w:rFonts w:ascii="Arial" w:eastAsia="Times New Roman" w:hAnsi="Arial" w:cs="Times New Roman"/>
      <w:b/>
      <w:bCs/>
      <w:szCs w:val="26"/>
      <w:lang w:val="es-ES" w:eastAsia="x-none"/>
    </w:rPr>
  </w:style>
  <w:style w:type="character" w:customStyle="1" w:styleId="Ttulo3Car">
    <w:name w:val="Título 3 Car"/>
    <w:basedOn w:val="Fuentedeprrafopredeter"/>
    <w:link w:val="Ttulo3"/>
    <w:rsid w:val="00063670"/>
    <w:rPr>
      <w:rFonts w:ascii="Arial" w:eastAsia="Times New Roman" w:hAnsi="Arial" w:cs="Times New Roman"/>
      <w:b/>
      <w:bCs/>
      <w:szCs w:val="20"/>
      <w:lang w:val="es-ES" w:eastAsia="x-none"/>
    </w:rPr>
  </w:style>
  <w:style w:type="character" w:customStyle="1" w:styleId="Ttulo4Car">
    <w:name w:val="Título 4 Car"/>
    <w:basedOn w:val="Fuentedeprrafopredeter"/>
    <w:link w:val="Ttulo4"/>
    <w:uiPriority w:val="9"/>
    <w:rsid w:val="00594C01"/>
    <w:rPr>
      <w:rFonts w:ascii="Cambria" w:eastAsia="Times New Roman" w:hAnsi="Cambria" w:cs="Times New Roman"/>
      <w:b/>
      <w:bCs/>
      <w:i/>
      <w:iCs/>
      <w:color w:val="4F81BD"/>
      <w:sz w:val="24"/>
      <w:szCs w:val="20"/>
      <w:lang w:val="es-E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594C01"/>
    <w:rPr>
      <w:rFonts w:ascii="Cambria" w:eastAsia="Times New Roman" w:hAnsi="Cambria" w:cs="Times New Roman"/>
      <w:color w:val="243F60"/>
      <w:sz w:val="24"/>
      <w:szCs w:val="20"/>
      <w:lang w:val="es-E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594C01"/>
    <w:rPr>
      <w:rFonts w:ascii="Cambria" w:eastAsia="Times New Roman" w:hAnsi="Cambria" w:cs="Times New Roman"/>
      <w:i/>
      <w:iCs/>
      <w:color w:val="243F60"/>
      <w:sz w:val="24"/>
      <w:szCs w:val="20"/>
      <w:lang w:val="es-E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594C01"/>
    <w:rPr>
      <w:rFonts w:ascii="Cambria" w:eastAsia="Times New Roman" w:hAnsi="Cambria" w:cs="Times New Roman"/>
      <w:i/>
      <w:iCs/>
      <w:color w:val="404040"/>
      <w:sz w:val="24"/>
      <w:szCs w:val="20"/>
      <w:lang w:val="es-E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594C01"/>
    <w:rPr>
      <w:rFonts w:ascii="Cambria" w:eastAsia="Times New Roman" w:hAnsi="Cambria" w:cs="Times New Roman"/>
      <w:color w:val="404040"/>
      <w:sz w:val="20"/>
      <w:szCs w:val="20"/>
      <w:lang w:val="es-E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594C01"/>
    <w:rPr>
      <w:rFonts w:ascii="Cambria" w:eastAsia="Times New Roman" w:hAnsi="Cambria" w:cs="Times New Roman"/>
      <w:i/>
      <w:iCs/>
      <w:color w:val="404040"/>
      <w:sz w:val="20"/>
      <w:szCs w:val="20"/>
      <w:lang w:val="es-ES" w:eastAsia="x-none"/>
    </w:rPr>
  </w:style>
  <w:style w:type="paragraph" w:customStyle="1" w:styleId="Cuadrculamediana2">
    <w:name w:val="Cuadrícula mediana 2"/>
    <w:uiPriority w:val="1"/>
    <w:qFormat/>
    <w:rsid w:val="00594C01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5B0EF4"/>
    <w:pPr>
      <w:ind w:left="720"/>
      <w:contextualSpacing/>
    </w:pPr>
    <w:rPr>
      <w:rFonts w:ascii="Bookman Old Style" w:hAnsi="Bookman Old Style"/>
      <w:sz w:val="24"/>
    </w:rPr>
  </w:style>
  <w:style w:type="character" w:styleId="Hipervnculo">
    <w:name w:val="Hyperlink"/>
    <w:uiPriority w:val="99"/>
    <w:unhideWhenUsed/>
    <w:rsid w:val="0005714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C3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236C4"/>
  </w:style>
  <w:style w:type="paragraph" w:styleId="Sangradetextonormal">
    <w:name w:val="Body Text Indent"/>
    <w:basedOn w:val="Normal"/>
    <w:link w:val="SangradetextonormalCar"/>
    <w:rsid w:val="00F236C4"/>
    <w:pPr>
      <w:ind w:left="540"/>
      <w:jc w:val="both"/>
    </w:pPr>
    <w:rPr>
      <w:rFonts w:ascii="Arial" w:hAnsi="Arial"/>
      <w:bCs/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rsid w:val="00F236C4"/>
    <w:rPr>
      <w:rFonts w:ascii="Arial" w:eastAsia="Times New Roman" w:hAnsi="Arial" w:cs="Times New Roman"/>
      <w:bCs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F236C4"/>
    <w:pPr>
      <w:ind w:left="720"/>
      <w:jc w:val="both"/>
    </w:pPr>
    <w:rPr>
      <w:rFonts w:ascii="Arial" w:hAnsi="Arial"/>
      <w:bCs/>
      <w:sz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236C4"/>
    <w:rPr>
      <w:rFonts w:ascii="Arial" w:eastAsia="Times New Roman" w:hAnsi="Arial" w:cs="Times New Roman"/>
      <w:bCs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F236C4"/>
    <w:pPr>
      <w:jc w:val="both"/>
    </w:pPr>
    <w:rPr>
      <w:rFonts w:ascii="Arial" w:hAnsi="Arial"/>
      <w:bCs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F236C4"/>
    <w:rPr>
      <w:rFonts w:ascii="Arial" w:eastAsia="Times New Roman" w:hAnsi="Arial" w:cs="Times New Roman"/>
      <w:bCs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236C4"/>
    <w:pPr>
      <w:ind w:left="540" w:hanging="540"/>
      <w:jc w:val="both"/>
    </w:pPr>
    <w:rPr>
      <w:rFonts w:ascii="Arial" w:hAnsi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F236C4"/>
    <w:rPr>
      <w:rFonts w:ascii="Arial" w:eastAsia="Times New Roman" w:hAnsi="Arial" w:cs="Times New Roman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F236C4"/>
    <w:pPr>
      <w:jc w:val="center"/>
    </w:pPr>
    <w:rPr>
      <w:rFonts w:ascii="Arial" w:hAnsi="Arial" w:cs="Arial"/>
      <w:b/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F236C4"/>
    <w:rPr>
      <w:rFonts w:ascii="Arial" w:eastAsia="Times New Roman" w:hAnsi="Arial" w:cs="Arial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236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236C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236C4"/>
    <w:pPr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es-CO" w:eastAsia="es-CO"/>
    </w:rPr>
  </w:style>
  <w:style w:type="paragraph" w:styleId="TDC3">
    <w:name w:val="toc 3"/>
    <w:basedOn w:val="Normal"/>
    <w:next w:val="Normal"/>
    <w:autoRedefine/>
    <w:uiPriority w:val="39"/>
    <w:rsid w:val="00F236C4"/>
    <w:pPr>
      <w:ind w:left="400"/>
    </w:pPr>
  </w:style>
  <w:style w:type="paragraph" w:styleId="Prrafodelista">
    <w:name w:val="List Paragraph"/>
    <w:basedOn w:val="Normal"/>
    <w:uiPriority w:val="34"/>
    <w:qFormat/>
    <w:rsid w:val="00F236C4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F236C4"/>
  </w:style>
  <w:style w:type="paragraph" w:styleId="Subttulo">
    <w:name w:val="Subtitle"/>
    <w:basedOn w:val="Normal"/>
    <w:next w:val="Normal"/>
    <w:link w:val="SubttuloCar"/>
    <w:qFormat/>
    <w:rsid w:val="00F236C4"/>
    <w:pPr>
      <w:spacing w:after="60"/>
      <w:outlineLvl w:val="1"/>
    </w:pPr>
    <w:rPr>
      <w:rFonts w:ascii="Arial" w:hAnsi="Arial"/>
      <w:b/>
      <w:szCs w:val="24"/>
    </w:rPr>
  </w:style>
  <w:style w:type="character" w:customStyle="1" w:styleId="SubttuloCar">
    <w:name w:val="Subtítulo Car"/>
    <w:basedOn w:val="Fuentedeprrafopredeter"/>
    <w:link w:val="Subttulo"/>
    <w:rsid w:val="00F236C4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430FD"/>
    <w:pPr>
      <w:tabs>
        <w:tab w:val="left" w:pos="880"/>
        <w:tab w:val="right" w:leader="dot" w:pos="9394"/>
      </w:tabs>
      <w:spacing w:line="276" w:lineRule="auto"/>
      <w:ind w:left="1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F40CE-A68E-4D4A-AD45-D4FD6CF8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12</Pages>
  <Words>3261</Words>
  <Characters>17939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Andrea Alzate</cp:lastModifiedBy>
  <cp:revision>20</cp:revision>
  <dcterms:created xsi:type="dcterms:W3CDTF">2020-04-29T19:13:00Z</dcterms:created>
  <dcterms:modified xsi:type="dcterms:W3CDTF">2020-09-18T16:16:00Z</dcterms:modified>
</cp:coreProperties>
</file>