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DC" w:rsidRDefault="00A4683E" w:rsidP="00A4683E">
      <w:pPr>
        <w:pStyle w:val="Titre1"/>
        <w:rPr>
          <w:lang w:val="fr-FR"/>
        </w:rPr>
      </w:pPr>
      <w:r w:rsidRPr="00442D27">
        <w:rPr>
          <w:lang w:val="fr-FR"/>
        </w:rPr>
        <w:t>Open Sankey v1</w:t>
      </w:r>
      <w:r w:rsidR="001B0878">
        <w:rPr>
          <w:lang w:val="fr-FR"/>
        </w:rPr>
        <w:t>.1</w:t>
      </w:r>
      <w:r w:rsidRPr="00442D27">
        <w:rPr>
          <w:lang w:val="fr-FR"/>
        </w:rPr>
        <w:t xml:space="preserve"> – Documentation – 05/2015</w:t>
      </w:r>
    </w:p>
    <w:p w:rsidR="000137DC" w:rsidRDefault="000137DC" w:rsidP="000137DC"/>
    <w:p w:rsidR="000137DC" w:rsidRDefault="000137DC" w:rsidP="000137DC">
      <w:r>
        <w:t>*****</w:t>
      </w:r>
    </w:p>
    <w:p w:rsidR="000137DC" w:rsidRDefault="00ED1FD6" w:rsidP="000137DC">
      <w:r>
        <w:t>Changements</w:t>
      </w:r>
      <w:r w:rsidR="00BD4491">
        <w:t xml:space="preserve"> par rapport à la</w:t>
      </w:r>
      <w:r w:rsidR="000137DC">
        <w:t xml:space="preserve"> v1:</w:t>
      </w:r>
    </w:p>
    <w:p w:rsidR="00A87541" w:rsidRDefault="00A87541" w:rsidP="00A87541">
      <w:pPr>
        <w:pStyle w:val="Paragraphedeliste"/>
        <w:numPr>
          <w:ilvl w:val="0"/>
          <w:numId w:val="2"/>
        </w:numPr>
      </w:pPr>
      <w:r>
        <w:t xml:space="preserve">Ajout de </w:t>
      </w:r>
      <w:r w:rsidR="00BD4491">
        <w:t>flux de recyclage</w:t>
      </w:r>
      <w:r w:rsidR="000137DC">
        <w:t xml:space="preserve"> (</w:t>
      </w:r>
      <w:r w:rsidR="00BD4491">
        <w:t>noeud cible situé avant le noeud source</w:t>
      </w:r>
      <w:r>
        <w:t>).</w:t>
      </w:r>
    </w:p>
    <w:p w:rsidR="000137DC" w:rsidRDefault="002B2091" w:rsidP="00864BE2">
      <w:pPr>
        <w:pStyle w:val="Paragraphedeliste"/>
        <w:numPr>
          <w:ilvl w:val="0"/>
          <w:numId w:val="2"/>
        </w:numPr>
      </w:pPr>
      <w:r>
        <w:t>Les codes javascript de la forme</w:t>
      </w:r>
      <w:r w:rsidR="00947427">
        <w:t xml:space="preserve"> “[x,y] = [1,2];” </w:t>
      </w:r>
      <w:r>
        <w:t>ne sont pas reconnus</w:t>
      </w:r>
      <w:r w:rsidR="00947427">
        <w:t xml:space="preserve"> </w:t>
      </w:r>
      <w:r w:rsidR="00A55A33">
        <w:t xml:space="preserve">par </w:t>
      </w:r>
      <w:r w:rsidR="00947427">
        <w:t>Google Chrome</w:t>
      </w:r>
      <w:r w:rsidR="00CD3320">
        <w:t xml:space="preserve">. Si Chrome est détecté </w:t>
      </w:r>
      <w:r w:rsidR="0068095E">
        <w:t>lors du chargement de</w:t>
      </w:r>
      <w:r w:rsidR="00947427">
        <w:t xml:space="preserve"> “sankey.php”, </w:t>
      </w:r>
      <w:r w:rsidR="0041406C">
        <w:t>le</w:t>
      </w:r>
      <w:r w:rsidR="00947427">
        <w:t xml:space="preserve"> script “manual_sankey_chrome.js” </w:t>
      </w:r>
      <w:r w:rsidR="005F2DFB">
        <w:t xml:space="preserve">est chargé plutôt que </w:t>
      </w:r>
      <w:r w:rsidR="00947427">
        <w:t>“manual_sankey.js” (</w:t>
      </w:r>
      <w:r w:rsidR="00595D12">
        <w:t>le code ci-dessus est</w:t>
      </w:r>
      <w:r w:rsidR="00947427">
        <w:t xml:space="preserve"> re</w:t>
      </w:r>
      <w:r w:rsidR="00595D12">
        <w:t>mplacé</w:t>
      </w:r>
      <w:r w:rsidR="00947427">
        <w:t xml:space="preserve"> </w:t>
      </w:r>
      <w:r w:rsidR="0090465F">
        <w:t xml:space="preserve">par </w:t>
      </w:r>
      <w:r w:rsidR="00947427">
        <w:t>“x=1; y=2;”).</w:t>
      </w:r>
    </w:p>
    <w:p w:rsidR="000137DC" w:rsidRPr="00AC0A9B" w:rsidRDefault="000137DC" w:rsidP="000137DC">
      <w:r>
        <w:t>*****</w:t>
      </w:r>
    </w:p>
    <w:p w:rsidR="00A4683E" w:rsidRPr="000137DC" w:rsidRDefault="00A4683E" w:rsidP="000137DC"/>
    <w:p w:rsidR="00A4683E" w:rsidRPr="00442D27" w:rsidRDefault="00A4683E" w:rsidP="00A4683E">
      <w:pPr>
        <w:rPr>
          <w:lang w:val="fr-FR"/>
        </w:rPr>
      </w:pPr>
    </w:p>
    <w:p w:rsidR="00A4683E" w:rsidRPr="00442D27" w:rsidRDefault="00A4683E" w:rsidP="00A4683E">
      <w:pPr>
        <w:pStyle w:val="Titre2"/>
        <w:rPr>
          <w:lang w:val="fr-FR"/>
        </w:rPr>
      </w:pPr>
      <w:r w:rsidRPr="00442D27">
        <w:rPr>
          <w:lang w:val="fr-FR"/>
        </w:rPr>
        <w:t xml:space="preserve">0) </w:t>
      </w:r>
      <w:r w:rsidR="001D4B54" w:rsidRPr="00442D27">
        <w:rPr>
          <w:lang w:val="fr-FR"/>
        </w:rPr>
        <w:t xml:space="preserve">Basé sur </w:t>
      </w:r>
      <w:r w:rsidRPr="00442D27">
        <w:rPr>
          <w:lang w:val="fr-FR"/>
        </w:rPr>
        <w:t>D3.</w:t>
      </w:r>
    </w:p>
    <w:p w:rsidR="00A4683E" w:rsidRPr="00442D27" w:rsidRDefault="00A4683E" w:rsidP="00A4683E">
      <w:pPr>
        <w:rPr>
          <w:lang w:val="fr-FR"/>
        </w:rPr>
      </w:pPr>
    </w:p>
    <w:p w:rsidR="00C253A6" w:rsidRPr="00442D27" w:rsidRDefault="00A4683E" w:rsidP="00CB060E">
      <w:pPr>
        <w:rPr>
          <w:lang w:val="fr-FR"/>
        </w:rPr>
      </w:pPr>
      <w:r w:rsidRPr="00442D27">
        <w:rPr>
          <w:lang w:val="fr-FR"/>
        </w:rPr>
        <w:t xml:space="preserve">Open Sankey </w:t>
      </w:r>
      <w:r w:rsidR="00442D27" w:rsidRPr="00442D27">
        <w:rPr>
          <w:lang w:val="fr-FR"/>
        </w:rPr>
        <w:t>est basé</w:t>
      </w:r>
      <w:r w:rsidRPr="00442D27">
        <w:rPr>
          <w:lang w:val="fr-FR"/>
        </w:rPr>
        <w:t xml:space="preserve"> </w:t>
      </w:r>
      <w:r w:rsidR="00442D27">
        <w:rPr>
          <w:lang w:val="fr-FR"/>
        </w:rPr>
        <w:t>sur la librairie javascript D3 de</w:t>
      </w:r>
      <w:r w:rsidRPr="00442D27">
        <w:rPr>
          <w:lang w:val="fr-FR"/>
        </w:rPr>
        <w:t xml:space="preserve"> Mike </w:t>
      </w:r>
      <w:r w:rsidR="00442D27">
        <w:rPr>
          <w:lang w:val="fr-FR"/>
        </w:rPr>
        <w:t xml:space="preserve">Bostock </w:t>
      </w:r>
      <w:r w:rsidRPr="00442D27">
        <w:rPr>
          <w:lang w:val="fr-FR"/>
        </w:rPr>
        <w:t xml:space="preserve">(http://d3js.org). </w:t>
      </w:r>
      <w:r w:rsidR="009F05EC">
        <w:rPr>
          <w:lang w:val="fr-FR"/>
        </w:rPr>
        <w:t>Un fichier local</w:t>
      </w:r>
      <w:r w:rsidRPr="00442D27">
        <w:rPr>
          <w:lang w:val="fr-FR"/>
        </w:rPr>
        <w:t xml:space="preserve"> “d3.v3.js” </w:t>
      </w:r>
      <w:r w:rsidR="009F05EC">
        <w:rPr>
          <w:lang w:val="fr-FR"/>
        </w:rPr>
        <w:t>est fourni dans</w:t>
      </w:r>
      <w:r w:rsidRPr="00442D27">
        <w:rPr>
          <w:lang w:val="fr-FR"/>
        </w:rPr>
        <w:t xml:space="preserve"> “open-sankey/sources/js”</w:t>
      </w:r>
      <w:r w:rsidR="00CB060E" w:rsidRPr="00442D27">
        <w:rPr>
          <w:lang w:val="fr-FR"/>
        </w:rPr>
        <w:t>.</w:t>
      </w:r>
    </w:p>
    <w:p w:rsidR="00A4683E" w:rsidRPr="00442D27" w:rsidRDefault="00A4683E" w:rsidP="00CB060E">
      <w:pPr>
        <w:rPr>
          <w:lang w:val="fr-FR"/>
        </w:rPr>
      </w:pPr>
    </w:p>
    <w:p w:rsidR="00CE2A34" w:rsidRPr="00442D27" w:rsidRDefault="00CE2A34" w:rsidP="001C5967">
      <w:pPr>
        <w:pStyle w:val="Titre2"/>
        <w:rPr>
          <w:lang w:val="fr-FR"/>
        </w:rPr>
      </w:pPr>
      <w:r w:rsidRPr="00442D27">
        <w:rPr>
          <w:lang w:val="fr-FR"/>
        </w:rPr>
        <w:t>1</w:t>
      </w:r>
      <w:r w:rsidR="001C5967" w:rsidRPr="00442D27">
        <w:rPr>
          <w:lang w:val="fr-FR"/>
        </w:rPr>
        <w:t xml:space="preserve">) </w:t>
      </w:r>
      <w:r w:rsidR="00D4537B" w:rsidRPr="00442D27">
        <w:rPr>
          <w:lang w:val="fr-FR"/>
        </w:rPr>
        <w:t>Organisation des SVG dans la page internet</w:t>
      </w:r>
    </w:p>
    <w:p w:rsidR="00AE7144" w:rsidRPr="00442D27" w:rsidRDefault="00AE7144">
      <w:pPr>
        <w:rPr>
          <w:lang w:val="fr-FR"/>
        </w:rPr>
      </w:pPr>
    </w:p>
    <w:p w:rsidR="00D4537B" w:rsidRPr="00442D27" w:rsidRDefault="00AE7144">
      <w:pPr>
        <w:rPr>
          <w:lang w:val="fr-FR"/>
        </w:rPr>
      </w:pPr>
      <w:r w:rsidRPr="00442D27">
        <w:rPr>
          <w:lang w:val="fr-FR"/>
        </w:rPr>
        <w:t>Quan</w:t>
      </w:r>
      <w:r w:rsidR="00623BDD" w:rsidRPr="00442D27">
        <w:rPr>
          <w:lang w:val="fr-FR"/>
        </w:rPr>
        <w:t>d on part d’une feuille blanche :</w:t>
      </w:r>
    </w:p>
    <w:p w:rsidR="00CE2A34" w:rsidRPr="00442D27" w:rsidRDefault="00AE7144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3619500" cy="685800"/>
            <wp:effectExtent l="25400" t="0" r="0" b="0"/>
            <wp:docPr id="1" name="Image 1" descr="::Library:Application Support:SnapNDrag:screensho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Library:Application Support:SnapNDrag:screenshot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A34" w:rsidRPr="00442D27" w:rsidRDefault="00CE2A34">
      <w:pPr>
        <w:rPr>
          <w:lang w:val="fr-FR"/>
        </w:rPr>
      </w:pPr>
    </w:p>
    <w:p w:rsidR="00CE2A34" w:rsidRPr="00442D27" w:rsidRDefault="00623BDD">
      <w:pPr>
        <w:rPr>
          <w:lang w:val="fr-FR"/>
        </w:rPr>
      </w:pPr>
      <w:r w:rsidRPr="00442D27">
        <w:rPr>
          <w:lang w:val="fr-FR"/>
        </w:rPr>
        <w:t xml:space="preserve">On crée un premier nœud appelé « pommes » : </w:t>
      </w:r>
    </w:p>
    <w:p w:rsidR="00CE2A34" w:rsidRPr="00442D27" w:rsidRDefault="008F3100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5753100" cy="1422400"/>
            <wp:effectExtent l="25400" t="0" r="0" b="0"/>
            <wp:docPr id="4" name="Image 4" descr="::Library:Application Support:SnapNDrag:screensho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Library:Application Support:SnapNDrag:screenshot_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F2" w:rsidRPr="00442D27" w:rsidRDefault="009E21DD">
      <w:pPr>
        <w:rPr>
          <w:lang w:val="fr-FR"/>
        </w:rPr>
      </w:pPr>
      <w:r w:rsidRPr="00442D27">
        <w:rPr>
          <w:lang w:val="fr-FR"/>
        </w:rPr>
        <w:t xml:space="preserve">- </w:t>
      </w:r>
      <w:r w:rsidR="000C75F2" w:rsidRPr="00442D27">
        <w:rPr>
          <w:lang w:val="fr-FR"/>
        </w:rPr>
        <w:t>« </w:t>
      </w:r>
      <w:r w:rsidR="009D04DD" w:rsidRPr="00442D27">
        <w:rPr>
          <w:lang w:val="fr-FR"/>
        </w:rPr>
        <w:t>gg_node</w:t>
      </w:r>
      <w:r w:rsidR="000C75F2" w:rsidRPr="00442D27">
        <w:rPr>
          <w:lang w:val="fr-FR"/>
        </w:rPr>
        <w:t>0 » est le groupe qui contient la représentation graphique du nœud (un rectangle) et le label associé.</w:t>
      </w:r>
    </w:p>
    <w:p w:rsidR="008D63DC" w:rsidRPr="00442D27" w:rsidRDefault="000C75F2">
      <w:pPr>
        <w:rPr>
          <w:lang w:val="fr-FR"/>
        </w:rPr>
      </w:pPr>
      <w:r w:rsidRPr="00442D27">
        <w:rPr>
          <w:lang w:val="fr-FR"/>
        </w:rPr>
        <w:t xml:space="preserve">- </w:t>
      </w:r>
      <w:r w:rsidR="008D63DC" w:rsidRPr="00442D27">
        <w:rPr>
          <w:lang w:val="fr-FR"/>
        </w:rPr>
        <w:t>L</w:t>
      </w:r>
      <w:r w:rsidR="009D04DD" w:rsidRPr="00442D27">
        <w:rPr>
          <w:lang w:val="fr-FR"/>
        </w:rPr>
        <w:t xml:space="preserve">e placement du nœud </w:t>
      </w:r>
      <w:r w:rsidR="001D3B0A" w:rsidRPr="00442D27">
        <w:rPr>
          <w:lang w:val="fr-FR"/>
        </w:rPr>
        <w:t>X</w:t>
      </w:r>
      <w:r w:rsidR="009D04DD" w:rsidRPr="00442D27">
        <w:rPr>
          <w:lang w:val="fr-FR"/>
        </w:rPr>
        <w:t xml:space="preserve"> est défini dans « </w:t>
      </w:r>
      <w:r w:rsidR="001D3B0A" w:rsidRPr="00442D27">
        <w:rPr>
          <w:lang w:val="fr-FR"/>
        </w:rPr>
        <w:t>gg_nodeX</w:t>
      </w:r>
      <w:r w:rsidR="009D04DD" w:rsidRPr="00442D27">
        <w:rPr>
          <w:lang w:val="fr-FR"/>
        </w:rPr>
        <w:t> »</w:t>
      </w:r>
      <w:r w:rsidR="001420AA" w:rsidRPr="00442D27">
        <w:rPr>
          <w:lang w:val="fr-FR"/>
        </w:rPr>
        <w:t xml:space="preserve"> par l’attribut « transform », les attributs « x » et « y » n’ont pas de signification pour le groupe mais sont utilisés pour stocker les données.</w:t>
      </w:r>
      <w:r w:rsidR="006B560B" w:rsidRPr="00442D27">
        <w:rPr>
          <w:lang w:val="fr-FR"/>
        </w:rPr>
        <w:t xml:space="preserve"> En l’occurrence, 430 et 230 sont les valeurs par défaut</w:t>
      </w:r>
      <w:r w:rsidR="00155501" w:rsidRPr="00442D27">
        <w:rPr>
          <w:lang w:val="fr-FR"/>
        </w:rPr>
        <w:t xml:space="preserve"> données dans la fonction add_new_node()</w:t>
      </w:r>
      <w:r w:rsidR="00AF7689" w:rsidRPr="00442D27">
        <w:rPr>
          <w:lang w:val="fr-FR"/>
        </w:rPr>
        <w:t>.</w:t>
      </w:r>
    </w:p>
    <w:p w:rsidR="00657699" w:rsidRPr="00442D27" w:rsidRDefault="008D63DC" w:rsidP="008D63DC">
      <w:pPr>
        <w:rPr>
          <w:lang w:val="fr-FR"/>
        </w:rPr>
      </w:pPr>
      <w:r w:rsidRPr="00442D27">
        <w:rPr>
          <w:lang w:val="fr-FR"/>
        </w:rPr>
        <w:t xml:space="preserve">- « title » </w:t>
      </w:r>
      <w:r w:rsidR="00833B63" w:rsidRPr="00442D27">
        <w:rPr>
          <w:lang w:val="fr-FR"/>
        </w:rPr>
        <w:t>contient</w:t>
      </w:r>
      <w:r w:rsidRPr="00442D27">
        <w:rPr>
          <w:lang w:val="fr-FR"/>
        </w:rPr>
        <w:t xml:space="preserve"> l’id du nœud qui apparaît quand on laisse la souris dessus quelques secondes.</w:t>
      </w:r>
    </w:p>
    <w:p w:rsidR="00657699" w:rsidRPr="00442D27" w:rsidRDefault="00657699" w:rsidP="008D63DC">
      <w:pPr>
        <w:rPr>
          <w:lang w:val="fr-FR"/>
        </w:rPr>
      </w:pPr>
    </w:p>
    <w:p w:rsidR="001C5967" w:rsidRPr="00442D27" w:rsidRDefault="00657699">
      <w:pPr>
        <w:rPr>
          <w:lang w:val="fr-FR"/>
        </w:rPr>
      </w:pPr>
      <w:r w:rsidRPr="00442D27">
        <w:rPr>
          <w:lang w:val="fr-FR"/>
        </w:rPr>
        <w:t>On crée un deuxième nœud appelé « consommation » et un lien d’une valeur de 30 qui relie le nœud « pommes » (0) au nœud « consommation » (1) :</w:t>
      </w:r>
    </w:p>
    <w:p w:rsidR="0044313B" w:rsidRPr="00442D27" w:rsidRDefault="00657699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5753100" cy="2590800"/>
            <wp:effectExtent l="25400" t="0" r="0" b="0"/>
            <wp:docPr id="5" name="Image 5" descr="::Library:Application Support:SnapNDrag:screensho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Library:Application Support:SnapNDrag:screenshot_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D2" w:rsidRPr="00442D27" w:rsidRDefault="00443DD2">
      <w:pPr>
        <w:rPr>
          <w:lang w:val="fr-FR"/>
        </w:rPr>
      </w:pPr>
      <w:r w:rsidRPr="00442D27">
        <w:rPr>
          <w:lang w:val="fr-FR"/>
        </w:rPr>
        <w:t xml:space="preserve">- </w:t>
      </w:r>
      <w:r w:rsidR="002E4B88" w:rsidRPr="00442D27">
        <w:rPr>
          <w:lang w:val="fr-FR"/>
        </w:rPr>
        <w:t xml:space="preserve">Dans les objets « node0 » et « node1 », on peut voir que </w:t>
      </w:r>
      <w:r w:rsidR="003B6880" w:rsidRPr="00442D27">
        <w:rPr>
          <w:lang w:val="fr-FR"/>
        </w:rPr>
        <w:t xml:space="preserve">l’attribut « height » est passé à 30. </w:t>
      </w:r>
      <w:r w:rsidR="002E273E" w:rsidRPr="00442D27">
        <w:rPr>
          <w:lang w:val="fr-FR"/>
        </w:rPr>
        <w:t xml:space="preserve">Pour chaque nœud, cet attribut </w:t>
      </w:r>
      <w:r w:rsidR="003B6880" w:rsidRPr="00442D27">
        <w:rPr>
          <w:lang w:val="fr-FR"/>
        </w:rPr>
        <w:t>correspond au maximum entre la somme des liens entrant et la somme des liens sortant.</w:t>
      </w:r>
    </w:p>
    <w:p w:rsidR="000322E8" w:rsidRPr="00442D27" w:rsidRDefault="00443DD2">
      <w:pPr>
        <w:rPr>
          <w:lang w:val="fr-FR"/>
        </w:rPr>
      </w:pPr>
      <w:r w:rsidRPr="00442D27">
        <w:rPr>
          <w:lang w:val="fr-FR"/>
        </w:rPr>
        <w:t xml:space="preserve">- </w:t>
      </w:r>
      <w:r w:rsidR="00A975F0" w:rsidRPr="00442D27">
        <w:rPr>
          <w:lang w:val="fr-FR"/>
        </w:rPr>
        <w:t>Un objet « gg_link0 » a été créé qui contient la représentation graphique du lien (un path</w:t>
      </w:r>
      <w:r w:rsidR="008D4271" w:rsidRPr="00442D27">
        <w:rPr>
          <w:lang w:val="fr-FR"/>
        </w:rPr>
        <w:t xml:space="preserve"> d’identifiant « link0 »</w:t>
      </w:r>
      <w:r w:rsidR="00A975F0" w:rsidRPr="00442D27">
        <w:rPr>
          <w:lang w:val="fr-FR"/>
        </w:rPr>
        <w:t>), le label du lien (« link_value0 »),</w:t>
      </w:r>
      <w:r w:rsidR="00590350" w:rsidRPr="00442D27">
        <w:rPr>
          <w:lang w:val="fr-FR"/>
        </w:rPr>
        <w:t xml:space="preserve"> le label de</w:t>
      </w:r>
      <w:r w:rsidR="00A975F0" w:rsidRPr="00442D27">
        <w:rPr>
          <w:lang w:val="fr-FR"/>
        </w:rPr>
        <w:t xml:space="preserve"> l’incertitude sur le lien (« link_sd_value0 »), et un </w:t>
      </w:r>
      <w:r w:rsidR="00C26D43" w:rsidRPr="00442D27">
        <w:rPr>
          <w:lang w:val="fr-FR"/>
        </w:rPr>
        <w:t>carré</w:t>
      </w:r>
      <w:r w:rsidR="00A975F0" w:rsidRPr="00442D27">
        <w:rPr>
          <w:lang w:val="fr-FR"/>
        </w:rPr>
        <w:t xml:space="preserve"> « link_center0 »</w:t>
      </w:r>
      <w:r w:rsidR="00EF2618" w:rsidRPr="00442D27">
        <w:rPr>
          <w:lang w:val="fr-FR"/>
        </w:rPr>
        <w:t xml:space="preserve"> visible uniquement lor</w:t>
      </w:r>
      <w:r w:rsidR="00C37D60" w:rsidRPr="00442D27">
        <w:rPr>
          <w:lang w:val="fr-FR"/>
        </w:rPr>
        <w:t>s</w:t>
      </w:r>
      <w:r w:rsidR="00EF2618" w:rsidRPr="00442D27">
        <w:rPr>
          <w:lang w:val="fr-FR"/>
        </w:rPr>
        <w:t>que l’on passe la souris dessus qui indique, dans le cas d’un lien entre deux nœuds verticaux, à quel endroit le lien doit monter ou descendre.</w:t>
      </w:r>
      <w:r w:rsidR="00C26D43" w:rsidRPr="00442D27">
        <w:rPr>
          <w:lang w:val="fr-FR"/>
        </w:rPr>
        <w:t xml:space="preserve"> Par défaut ce</w:t>
      </w:r>
      <w:r w:rsidR="00EF2618" w:rsidRPr="00442D27">
        <w:rPr>
          <w:lang w:val="fr-FR"/>
        </w:rPr>
        <w:t xml:space="preserve"> </w:t>
      </w:r>
      <w:r w:rsidR="00C26D43" w:rsidRPr="00442D27">
        <w:rPr>
          <w:lang w:val="fr-FR"/>
        </w:rPr>
        <w:t xml:space="preserve">carré se trouve au </w:t>
      </w:r>
      <w:r w:rsidR="001F0DE7" w:rsidRPr="00442D27">
        <w:rPr>
          <w:lang w:val="fr-FR"/>
        </w:rPr>
        <w:t xml:space="preserve">milieu </w:t>
      </w:r>
      <w:r w:rsidR="0082474B" w:rsidRPr="00442D27">
        <w:rPr>
          <w:lang w:val="fr-FR"/>
        </w:rPr>
        <w:t>des nœuds source et cible.</w:t>
      </w:r>
    </w:p>
    <w:p w:rsidR="003376E5" w:rsidRPr="00442D27" w:rsidRDefault="000322E8">
      <w:pPr>
        <w:rPr>
          <w:lang w:val="fr-FR"/>
        </w:rPr>
      </w:pPr>
      <w:r w:rsidRPr="00442D27">
        <w:rPr>
          <w:lang w:val="fr-FR"/>
        </w:rPr>
        <w:t xml:space="preserve">- </w:t>
      </w:r>
      <w:r w:rsidR="00A40AEB" w:rsidRPr="00442D27">
        <w:rPr>
          <w:lang w:val="fr-FR"/>
        </w:rPr>
        <w:t>L’attribut « stroke-width » de l’objet path</w:t>
      </w:r>
      <w:r w:rsidR="00A34B8D" w:rsidRPr="00442D27">
        <w:rPr>
          <w:lang w:val="fr-FR"/>
        </w:rPr>
        <w:t xml:space="preserve"> </w:t>
      </w:r>
      <w:r w:rsidR="00A91236" w:rsidRPr="00442D27">
        <w:rPr>
          <w:lang w:val="fr-FR"/>
        </w:rPr>
        <w:t xml:space="preserve">« link0 » </w:t>
      </w:r>
      <w:r w:rsidR="00A34B8D" w:rsidRPr="00442D27">
        <w:rPr>
          <w:lang w:val="fr-FR"/>
        </w:rPr>
        <w:t xml:space="preserve">correspond à la valeur du lien </w:t>
      </w:r>
      <w:r w:rsidR="00343E2F" w:rsidRPr="00442D27">
        <w:rPr>
          <w:lang w:val="fr-FR"/>
        </w:rPr>
        <w:t xml:space="preserve">(concrètement le lien est un trait auquel on </w:t>
      </w:r>
      <w:r w:rsidR="00151846" w:rsidRPr="00442D27">
        <w:rPr>
          <w:lang w:val="fr-FR"/>
        </w:rPr>
        <w:t>donne</w:t>
      </w:r>
      <w:r w:rsidR="00343E2F" w:rsidRPr="00442D27">
        <w:rPr>
          <w:lang w:val="fr-FR"/>
        </w:rPr>
        <w:t xml:space="preserve"> une épaisseur)</w:t>
      </w:r>
      <w:r w:rsidR="003376E5" w:rsidRPr="00442D27">
        <w:rPr>
          <w:lang w:val="fr-FR"/>
        </w:rPr>
        <w:t>.</w:t>
      </w:r>
    </w:p>
    <w:p w:rsidR="000745A7" w:rsidRPr="00442D27" w:rsidRDefault="003376E5">
      <w:pPr>
        <w:rPr>
          <w:lang w:val="fr-FR"/>
        </w:rPr>
      </w:pPr>
      <w:r w:rsidRPr="00442D27">
        <w:rPr>
          <w:lang w:val="fr-FR"/>
        </w:rPr>
        <w:t xml:space="preserve">- </w:t>
      </w:r>
      <w:r w:rsidR="00A91236" w:rsidRPr="00442D27">
        <w:rPr>
          <w:lang w:val="fr-FR"/>
        </w:rPr>
        <w:t xml:space="preserve">L’attribut « d » de l’objet path « link0 » </w:t>
      </w:r>
      <w:r w:rsidR="00281F9C" w:rsidRPr="00442D27">
        <w:rPr>
          <w:lang w:val="fr-FR"/>
        </w:rPr>
        <w:t>définit la courbe à tracer</w:t>
      </w:r>
      <w:r w:rsidR="00617EA8" w:rsidRPr="00442D27">
        <w:rPr>
          <w:lang w:val="fr-FR"/>
        </w:rPr>
        <w:t xml:space="preserve">. </w:t>
      </w:r>
      <w:r w:rsidR="00BF1FB2" w:rsidRPr="00442D27">
        <w:rPr>
          <w:lang w:val="fr-FR"/>
        </w:rPr>
        <w:t>« d » est de la forme « </w:t>
      </w:r>
      <w:r w:rsidR="00617EA8" w:rsidRPr="00442D27">
        <w:rPr>
          <w:lang w:val="fr-FR"/>
        </w:rPr>
        <w:t xml:space="preserve">M </w:t>
      </w:r>
      <w:r w:rsidR="00BF1FB2" w:rsidRPr="00442D27">
        <w:rPr>
          <w:lang w:val="fr-FR"/>
        </w:rPr>
        <w:t>x0</w:t>
      </w:r>
      <w:r w:rsidR="00617EA8" w:rsidRPr="00442D27">
        <w:rPr>
          <w:lang w:val="fr-FR"/>
        </w:rPr>
        <w:t>,</w:t>
      </w:r>
      <w:r w:rsidR="00BF1FB2" w:rsidRPr="00442D27">
        <w:rPr>
          <w:lang w:val="fr-FR"/>
        </w:rPr>
        <w:t>y0</w:t>
      </w:r>
      <w:r w:rsidR="00617EA8" w:rsidRPr="00442D27">
        <w:rPr>
          <w:lang w:val="fr-FR"/>
        </w:rPr>
        <w:t xml:space="preserve"> L </w:t>
      </w:r>
      <w:r w:rsidR="00BF1FB2" w:rsidRPr="00442D27">
        <w:rPr>
          <w:lang w:val="fr-FR"/>
        </w:rPr>
        <w:t>x1,y1</w:t>
      </w:r>
      <w:r w:rsidR="00617EA8" w:rsidRPr="00442D27">
        <w:rPr>
          <w:lang w:val="fr-FR"/>
        </w:rPr>
        <w:t xml:space="preserve"> C </w:t>
      </w:r>
      <w:r w:rsidR="00BF1FB2" w:rsidRPr="00442D27">
        <w:rPr>
          <w:lang w:val="fr-FR"/>
        </w:rPr>
        <w:t>x2,y2 x3,y3 x4,y4 L x5,y5</w:t>
      </w:r>
      <w:r w:rsidR="00617EA8" w:rsidRPr="00442D27">
        <w:rPr>
          <w:lang w:val="fr-FR"/>
        </w:rPr>
        <w:t>"</w:t>
      </w:r>
      <w:r w:rsidR="005A53AD" w:rsidRPr="00442D27">
        <w:rPr>
          <w:lang w:val="fr-FR"/>
        </w:rPr>
        <w:t> :</w:t>
      </w:r>
      <w:r w:rsidR="00BF1FB2" w:rsidRPr="00442D27">
        <w:rPr>
          <w:noProof/>
          <w:lang w:val="fr-FR" w:eastAsia="fr-FR"/>
        </w:rPr>
        <w:drawing>
          <wp:inline distT="0" distB="0" distL="0" distR="0">
            <wp:extent cx="4542155" cy="2466600"/>
            <wp:effectExtent l="25400" t="0" r="4445" b="0"/>
            <wp:docPr id="6" name="Image 6" descr="::Library:Application Support:SnapNDrag: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Library:Application Support:SnapNDrag:screenshot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51" cy="246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FF" w:rsidRDefault="00423B05">
      <w:pPr>
        <w:rPr>
          <w:lang w:val="fr-FR"/>
        </w:rPr>
      </w:pPr>
      <w:r w:rsidRPr="00442D27">
        <w:rPr>
          <w:lang w:val="fr-FR"/>
        </w:rPr>
        <w:t>x2,y2 et x3,y3 sont respectivement le point de contrôle initial et le point de contrôle final d’une courbe de Bézier cubique qui relie x1,y1 à x4,y4.</w:t>
      </w:r>
    </w:p>
    <w:p w:rsidR="00B31EFF" w:rsidRDefault="00B31EFF">
      <w:pPr>
        <w:rPr>
          <w:lang w:val="fr-FR"/>
        </w:rPr>
      </w:pPr>
    </w:p>
    <w:p w:rsidR="0045410C" w:rsidRDefault="00B31EFF">
      <w:pPr>
        <w:rPr>
          <w:lang w:val="fr-FR"/>
        </w:rPr>
      </w:pPr>
      <w:r>
        <w:rPr>
          <w:lang w:val="fr-FR"/>
        </w:rPr>
        <w:t>La distance entre certains points peut être modifiée avec la poignée « link_center » :</w:t>
      </w:r>
    </w:p>
    <w:p w:rsidR="00093CAF" w:rsidRDefault="0045410C">
      <w:pPr>
        <w:rPr>
          <w:lang w:val="fr-FR"/>
        </w:rPr>
      </w:pPr>
      <w:r w:rsidRPr="0045410C">
        <w:rPr>
          <w:noProof/>
          <w:lang w:val="fr-FR" w:eastAsia="fr-FR"/>
        </w:rPr>
        <w:drawing>
          <wp:inline distT="0" distB="0" distL="0" distR="0">
            <wp:extent cx="4024397" cy="1881928"/>
            <wp:effectExtent l="25400" t="0" r="0" b="0"/>
            <wp:docPr id="11" name="Image 5" descr=":::::::Library:Application Support:SnapNDrag: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:::Library:Application Support:SnapNDrag:screenshot_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41" cy="18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9D" w:rsidRPr="00442D27" w:rsidRDefault="000D339D">
      <w:pPr>
        <w:rPr>
          <w:lang w:val="fr-FR"/>
        </w:rPr>
      </w:pPr>
    </w:p>
    <w:p w:rsidR="00313E79" w:rsidRDefault="000D339D" w:rsidP="00313E79">
      <w:pPr>
        <w:rPr>
          <w:lang w:val="fr-FR"/>
        </w:rPr>
      </w:pPr>
      <w:r w:rsidRPr="00442D27">
        <w:rPr>
          <w:lang w:val="fr-FR"/>
        </w:rPr>
        <w:t xml:space="preserve">- Dans le cas d’un lien reliant un nœud horizontal à un nœud vertical </w:t>
      </w:r>
      <w:r w:rsidR="00380BEC" w:rsidRPr="00442D27">
        <w:rPr>
          <w:lang w:val="fr-FR"/>
        </w:rPr>
        <w:t>le schéma est le suivant :</w:t>
      </w:r>
      <w:r w:rsidR="00967C9D" w:rsidRPr="00442D27">
        <w:rPr>
          <w:noProof/>
          <w:lang w:val="fr-FR" w:eastAsia="fr-FR"/>
        </w:rPr>
        <w:drawing>
          <wp:inline distT="0" distB="0" distL="0" distR="0">
            <wp:extent cx="4084955" cy="2010916"/>
            <wp:effectExtent l="25400" t="0" r="4445" b="0"/>
            <wp:docPr id="7" name="Image 7" descr="::Library:Application Support:SnapNDrag: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Library:Application Support:SnapNDrag:screenshot_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41" cy="20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79" w:rsidRDefault="00313E79" w:rsidP="00313E79">
      <w:pPr>
        <w:rPr>
          <w:lang w:val="fr-FR"/>
        </w:rPr>
      </w:pPr>
    </w:p>
    <w:p w:rsidR="00313E79" w:rsidRDefault="00313E79" w:rsidP="00313E79">
      <w:pPr>
        <w:rPr>
          <w:lang w:val="fr-FR"/>
        </w:rPr>
      </w:pPr>
      <w:r>
        <w:rPr>
          <w:lang w:val="fr-FR"/>
        </w:rPr>
        <w:t>- Dans le cas d’un flux de recyclage (nœud cible situé avant le nœud source) :</w:t>
      </w:r>
    </w:p>
    <w:p w:rsidR="00313E79" w:rsidRDefault="00313E79" w:rsidP="00313E79">
      <w:pPr>
        <w:rPr>
          <w:lang w:val="fr-FR"/>
        </w:rPr>
      </w:pPr>
      <w:r w:rsidRPr="00313E79">
        <w:rPr>
          <w:noProof/>
          <w:lang w:val="fr-FR" w:eastAsia="fr-FR"/>
        </w:rPr>
        <w:drawing>
          <wp:inline distT="0" distB="0" distL="0" distR="0">
            <wp:extent cx="4548928" cy="2405359"/>
            <wp:effectExtent l="25400" t="0" r="0" b="0"/>
            <wp:docPr id="2" name="Image 1" descr=":::::::Library:Application Support:SnapNDrag:screenshot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Library:Application Support:SnapNDrag:screenshot_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45" cy="240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EB" w:rsidRDefault="00313E79" w:rsidP="00313E79">
      <w:pPr>
        <w:rPr>
          <w:lang w:val="fr-FR"/>
        </w:rPr>
      </w:pPr>
      <w:r>
        <w:rPr>
          <w:lang w:val="fr-FR"/>
        </w:rPr>
        <w:t>Certaines distances peuvent être modifiées à l’aide de 3 poignées identifiés « left_horiz_shift », « right_horiz_shift » et « vert_shift » dans le code javascript.</w:t>
      </w:r>
    </w:p>
    <w:p w:rsidR="000616EB" w:rsidRDefault="000616EB" w:rsidP="00313E79">
      <w:pPr>
        <w:rPr>
          <w:lang w:val="fr-FR"/>
        </w:rPr>
      </w:pPr>
      <w:r w:rsidRPr="000616EB">
        <w:rPr>
          <w:noProof/>
          <w:lang w:val="fr-FR" w:eastAsia="fr-FR"/>
        </w:rPr>
        <w:drawing>
          <wp:inline distT="0" distB="0" distL="0" distR="0">
            <wp:extent cx="3552787" cy="2288328"/>
            <wp:effectExtent l="25400" t="0" r="3213" b="0"/>
            <wp:docPr id="3" name="Image 2" descr=":::::::Desktop:vert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Desktop:vert_hand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3" cy="229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EB" w:rsidRDefault="000616EB" w:rsidP="00313E79">
      <w:pPr>
        <w:rPr>
          <w:lang w:val="fr-FR"/>
        </w:rPr>
      </w:pPr>
      <w:r w:rsidRPr="000616EB">
        <w:rPr>
          <w:noProof/>
          <w:lang w:val="fr-FR" w:eastAsia="fr-FR"/>
        </w:rPr>
        <w:drawing>
          <wp:inline distT="0" distB="0" distL="0" distR="0">
            <wp:extent cx="4120274" cy="2051262"/>
            <wp:effectExtent l="25400" t="0" r="0" b="0"/>
            <wp:docPr id="8" name="Image 3" descr=":::::::Desktop:right_horiz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Desktop:right_horiz_hand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78" cy="205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D7E" w:rsidRPr="00442D27" w:rsidRDefault="000616EB" w:rsidP="00590422">
      <w:pPr>
        <w:pStyle w:val="Titre2"/>
        <w:rPr>
          <w:lang w:val="fr-FR"/>
        </w:rPr>
      </w:pPr>
      <w:r w:rsidRPr="000616EB">
        <w:rPr>
          <w:noProof/>
          <w:lang w:val="fr-FR" w:eastAsia="fr-FR"/>
        </w:rPr>
        <w:drawing>
          <wp:inline distT="0" distB="0" distL="0" distR="0">
            <wp:extent cx="3863128" cy="1923243"/>
            <wp:effectExtent l="25400" t="0" r="0" b="0"/>
            <wp:docPr id="9" name="Image 4" descr=":::::::Desktop:left_horiz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Desktop:left_horiz_hand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57" cy="192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C06">
        <w:rPr>
          <w:lang w:val="fr-FR"/>
        </w:rPr>
        <w:br w:type="page"/>
      </w:r>
      <w:r w:rsidR="001C5967" w:rsidRPr="00442D27">
        <w:rPr>
          <w:lang w:val="fr-FR"/>
        </w:rPr>
        <w:t>2) Stockage des variables javascript</w:t>
      </w:r>
    </w:p>
    <w:p w:rsidR="00373D7E" w:rsidRPr="00442D27" w:rsidRDefault="00373D7E" w:rsidP="00373D7E">
      <w:pPr>
        <w:rPr>
          <w:lang w:val="fr-FR"/>
        </w:rPr>
      </w:pPr>
    </w:p>
    <w:p w:rsidR="00676FE9" w:rsidRPr="00442D27" w:rsidRDefault="00373D7E" w:rsidP="00373D7E">
      <w:pPr>
        <w:rPr>
          <w:b/>
          <w:lang w:val="fr-FR"/>
        </w:rPr>
      </w:pPr>
      <w:r w:rsidRPr="00442D27">
        <w:rPr>
          <w:b/>
          <w:lang w:val="fr-FR"/>
        </w:rPr>
        <w:t xml:space="preserve">NB : la liste des </w:t>
      </w:r>
      <w:r w:rsidR="00E31BF6" w:rsidRPr="00442D27">
        <w:rPr>
          <w:b/>
          <w:lang w:val="fr-FR"/>
        </w:rPr>
        <w:t>attributs</w:t>
      </w:r>
      <w:r w:rsidRPr="00442D27">
        <w:rPr>
          <w:b/>
          <w:lang w:val="fr-FR"/>
        </w:rPr>
        <w:t xml:space="preserve"> des noeuds et des liens doit être mise à jour dans le fichier “souces/php_sankey/attributes.php”.</w:t>
      </w:r>
    </w:p>
    <w:p w:rsidR="00676FE9" w:rsidRPr="00442D27" w:rsidRDefault="00676FE9" w:rsidP="00676FE9">
      <w:pPr>
        <w:rPr>
          <w:lang w:val="fr-FR"/>
        </w:rPr>
      </w:pPr>
    </w:p>
    <w:p w:rsidR="008341B5" w:rsidRPr="00442D27" w:rsidRDefault="00AF2044" w:rsidP="00676FE9">
      <w:pPr>
        <w:rPr>
          <w:lang w:val="fr-FR"/>
        </w:rPr>
      </w:pPr>
      <w:r w:rsidRPr="00442D27">
        <w:rPr>
          <w:lang w:val="fr-FR"/>
        </w:rPr>
        <w:t xml:space="preserve">Les </w:t>
      </w:r>
      <w:r w:rsidR="00462B72" w:rsidRPr="00442D27">
        <w:rPr>
          <w:lang w:val="fr-FR"/>
        </w:rPr>
        <w:t>nœuds</w:t>
      </w:r>
      <w:r w:rsidRPr="00442D27">
        <w:rPr>
          <w:lang w:val="fr-FR"/>
        </w:rPr>
        <w:t xml:space="preserve"> sont stockés dans la variable (liste) </w:t>
      </w:r>
      <w:r w:rsidR="00BA3AD6" w:rsidRPr="00442D27">
        <w:rPr>
          <w:lang w:val="fr-FR"/>
        </w:rPr>
        <w:t>« </w:t>
      </w:r>
      <w:r w:rsidR="00BF077F" w:rsidRPr="00442D27">
        <w:rPr>
          <w:lang w:val="fr-FR"/>
        </w:rPr>
        <w:t>nodes</w:t>
      </w:r>
      <w:r w:rsidR="00BA3AD6" w:rsidRPr="00442D27">
        <w:rPr>
          <w:lang w:val="fr-FR"/>
        </w:rPr>
        <w:t> »</w:t>
      </w:r>
      <w:r w:rsidR="008341B5" w:rsidRPr="00442D27">
        <w:rPr>
          <w:lang w:val="fr-FR"/>
        </w:rPr>
        <w:t xml:space="preserve"> et ont pour</w:t>
      </w:r>
      <w:r w:rsidR="00FD7B6B" w:rsidRPr="00442D27">
        <w:rPr>
          <w:lang w:val="fr-FR"/>
        </w:rPr>
        <w:t xml:space="preserve"> attributs</w:t>
      </w:r>
      <w:r w:rsidR="00337BF1" w:rsidRPr="00442D27">
        <w:rPr>
          <w:lang w:val="fr-FR"/>
        </w:rPr>
        <w:t xml:space="preserve"> :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id,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color,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name,</w:t>
      </w:r>
    </w:p>
    <w:p w:rsidR="00327E7E" w:rsidRPr="00442D27" w:rsidRDefault="00D7629C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orientation // vertical ou horizontal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x,</w:t>
      </w:r>
      <w:r w:rsidR="00A75910" w:rsidRPr="00442D27">
        <w:rPr>
          <w:lang w:val="fr-FR"/>
        </w:rPr>
        <w:t xml:space="preserve"> // position du </w:t>
      </w:r>
      <w:r w:rsidR="00534462" w:rsidRPr="00442D27">
        <w:rPr>
          <w:lang w:val="fr-FR"/>
        </w:rPr>
        <w:t>nœud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x_label,</w:t>
      </w:r>
      <w:r w:rsidR="00A75910" w:rsidRPr="00442D27">
        <w:rPr>
          <w:lang w:val="fr-FR"/>
        </w:rPr>
        <w:t xml:space="preserve"> // position du label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y_label,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input_links,</w:t>
      </w:r>
      <w:r w:rsidR="00534462" w:rsidRPr="00442D27">
        <w:rPr>
          <w:lang w:val="fr-FR"/>
        </w:rPr>
        <w:t xml:space="preserve"> // liste ordonnée des liens entrant</w:t>
      </w:r>
      <w:r w:rsidR="00040A8F" w:rsidRPr="00442D27">
        <w:rPr>
          <w:lang w:val="fr-FR"/>
        </w:rPr>
        <w:t xml:space="preserve"> (</w:t>
      </w:r>
      <w:r w:rsidR="00AD0464" w:rsidRPr="00442D27">
        <w:rPr>
          <w:lang w:val="fr-FR"/>
        </w:rPr>
        <w:t xml:space="preserve">graphiquement, </w:t>
      </w:r>
      <w:r w:rsidR="00040A8F" w:rsidRPr="00442D27">
        <w:rPr>
          <w:lang w:val="fr-FR"/>
        </w:rPr>
        <w:t>pour un nœud horizontal le premier lien entrant se situe le plus à gauche, pour un nœud vertical, le premier lien entrant se situe le plus en haut)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output_links,</w:t>
      </w:r>
      <w:r w:rsidR="00CB0420" w:rsidRPr="00442D27">
        <w:rPr>
          <w:lang w:val="fr-FR"/>
        </w:rPr>
        <w:t xml:space="preserve"> 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input_offsets,</w:t>
      </w:r>
      <w:r w:rsidR="00CB0420" w:rsidRPr="00442D27">
        <w:rPr>
          <w:lang w:val="fr-FR"/>
        </w:rPr>
        <w:t xml:space="preserve"> //</w:t>
      </w:r>
      <w:r w:rsidR="00F64184" w:rsidRPr="00442D27">
        <w:rPr>
          <w:lang w:val="fr-FR"/>
        </w:rPr>
        <w:t xml:space="preserve"> liste ordonnée </w:t>
      </w:r>
      <w:r w:rsidR="00712B84" w:rsidRPr="00442D27">
        <w:rPr>
          <w:lang w:val="fr-FR"/>
        </w:rPr>
        <w:t>des décalage</w:t>
      </w:r>
      <w:r w:rsidR="009E7B66" w:rsidRPr="00442D27">
        <w:rPr>
          <w:lang w:val="fr-FR"/>
        </w:rPr>
        <w:t>s</w:t>
      </w:r>
      <w:r w:rsidR="00712B84" w:rsidRPr="00442D27">
        <w:rPr>
          <w:lang w:val="fr-FR"/>
        </w:rPr>
        <w:t xml:space="preserve"> entre les liens</w:t>
      </w:r>
      <w:r w:rsidR="00F91504" w:rsidRPr="00442D27">
        <w:rPr>
          <w:lang w:val="fr-FR"/>
        </w:rPr>
        <w:t>. Si v</w:t>
      </w:r>
      <w:r w:rsidR="00CB58CD" w:rsidRPr="00442D27">
        <w:rPr>
          <w:lang w:val="fr-FR"/>
        </w:rPr>
        <w:t>_</w:t>
      </w:r>
      <w:r w:rsidR="00F91504" w:rsidRPr="00442D27">
        <w:rPr>
          <w:lang w:val="fr-FR"/>
        </w:rPr>
        <w:t xml:space="preserve">X est la valeur du lien X, pour un </w:t>
      </w:r>
      <w:r w:rsidR="0034703B" w:rsidRPr="00442D27">
        <w:rPr>
          <w:lang w:val="fr-FR"/>
        </w:rPr>
        <w:t>noeud</w:t>
      </w:r>
      <w:r w:rsidR="00F91504" w:rsidRPr="00442D27">
        <w:rPr>
          <w:lang w:val="fr-FR"/>
        </w:rPr>
        <w:t xml:space="preserve"> vertical, on aura : </w:t>
      </w:r>
      <w:r w:rsidR="0034703B" w:rsidRPr="00442D27">
        <w:rPr>
          <w:lang w:val="fr-FR"/>
        </w:rPr>
        <w:t>y</w:t>
      </w:r>
      <w:r w:rsidR="00CB58CD" w:rsidRPr="00442D27">
        <w:rPr>
          <w:lang w:val="fr-FR"/>
        </w:rPr>
        <w:t>_</w:t>
      </w:r>
      <w:r w:rsidR="0034703B" w:rsidRPr="00442D27">
        <w:rPr>
          <w:lang w:val="fr-FR"/>
        </w:rPr>
        <w:t xml:space="preserve">X = </w:t>
      </w:r>
      <w:r w:rsidR="00CB58CD" w:rsidRPr="00442D27">
        <w:rPr>
          <w:lang w:val="fr-FR"/>
        </w:rPr>
        <w:t xml:space="preserve">y_Noeud + </w:t>
      </w:r>
      <w:r w:rsidR="00946C45" w:rsidRPr="00442D27">
        <w:rPr>
          <w:lang w:val="fr-FR"/>
        </w:rPr>
        <w:t>input_offsets[X] + v_X / 2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output_offsets,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total_input_offset,</w:t>
      </w:r>
      <w:r w:rsidR="00E90C50" w:rsidRPr="00442D27">
        <w:rPr>
          <w:lang w:val="fr-FR"/>
        </w:rPr>
        <w:t xml:space="preserve"> // somme des valeurs de tous les liens entrant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total_output_offset,</w:t>
      </w:r>
    </w:p>
    <w:p w:rsidR="00BA3AD6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merged_name</w:t>
      </w:r>
      <w:r w:rsidR="00300F5B" w:rsidRPr="00442D27">
        <w:rPr>
          <w:lang w:val="fr-FR"/>
        </w:rPr>
        <w:t xml:space="preserve"> // </w:t>
      </w:r>
      <w:r w:rsidR="00A01639" w:rsidRPr="00442D27">
        <w:rPr>
          <w:lang w:val="fr-FR"/>
        </w:rPr>
        <w:t xml:space="preserve">(facultatif) </w:t>
      </w:r>
      <w:r w:rsidR="004D29FC" w:rsidRPr="00442D27">
        <w:rPr>
          <w:lang w:val="fr-FR"/>
        </w:rPr>
        <w:t>indique le nœud qui doit être rejoint en cas de clic sur « agréger les flux », par exemple « pommes » et « poires » peuvent être agrégés dans « fruits »</w:t>
      </w:r>
      <w:r w:rsidR="00A94BA5" w:rsidRPr="00442D27">
        <w:rPr>
          <w:lang w:val="fr-FR"/>
        </w:rPr>
        <w:t>.</w:t>
      </w:r>
    </w:p>
    <w:p w:rsidR="00BA3AD6" w:rsidRPr="00442D27" w:rsidRDefault="00BA3AD6" w:rsidP="00676FE9">
      <w:pPr>
        <w:rPr>
          <w:lang w:val="fr-FR"/>
        </w:rPr>
      </w:pPr>
    </w:p>
    <w:p w:rsidR="00A33CA5" w:rsidRPr="00442D27" w:rsidRDefault="00BA3AD6" w:rsidP="00676FE9">
      <w:pPr>
        <w:rPr>
          <w:lang w:val="fr-FR"/>
        </w:rPr>
      </w:pPr>
      <w:r w:rsidRPr="00442D27">
        <w:rPr>
          <w:lang w:val="fr-FR"/>
        </w:rPr>
        <w:t>Les liens sont stockés dans la variable « links » et ont pour attributs :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id,</w:t>
      </w:r>
      <w:r w:rsidR="00942BC7" w:rsidRPr="00442D27">
        <w:rPr>
          <w:lang w:val="fr-FR"/>
        </w:rPr>
        <w:t xml:space="preserve"> 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color,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source,</w:t>
      </w:r>
      <w:r w:rsidR="00942BC7" w:rsidRPr="00442D27">
        <w:rPr>
          <w:lang w:val="fr-FR"/>
        </w:rPr>
        <w:t xml:space="preserve"> // id du nœud source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target,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source_name,</w:t>
      </w:r>
      <w:r w:rsidR="00AE22D7" w:rsidRPr="00442D27">
        <w:rPr>
          <w:lang w:val="fr-FR"/>
        </w:rPr>
        <w:t xml:space="preserve"> // nom du nœud source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target_name,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value,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sd_value,</w:t>
      </w:r>
      <w:r w:rsidR="00791A11" w:rsidRPr="00442D27">
        <w:rPr>
          <w:lang w:val="fr-FR"/>
        </w:rPr>
        <w:t xml:space="preserve"> // valeur de l’écart-type associé au flux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x_label,</w:t>
      </w:r>
      <w:r w:rsidR="004D4935" w:rsidRPr="00442D27">
        <w:rPr>
          <w:lang w:val="fr-FR"/>
        </w:rPr>
        <w:t xml:space="preserve"> // position du label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y_label,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x_center,</w:t>
      </w:r>
      <w:r w:rsidR="00021110" w:rsidRPr="00442D27">
        <w:rPr>
          <w:lang w:val="fr-FR"/>
        </w:rPr>
        <w:t xml:space="preserve"> //</w:t>
      </w:r>
      <w:r w:rsidR="0035288B" w:rsidRPr="00442D27">
        <w:rPr>
          <w:lang w:val="fr-FR"/>
        </w:rPr>
        <w:t xml:space="preserve"> position du carré « link_center »</w:t>
      </w:r>
      <w:r w:rsidR="004609E4" w:rsidRPr="00442D27">
        <w:rPr>
          <w:lang w:val="fr-FR"/>
        </w:rPr>
        <w:t>, valeur comprise entre 0 et 1 (en pratique, on fait le choix que ces valeurs extrêmes ne puissent pas être atteintes)</w:t>
      </w:r>
      <w:r w:rsidR="00C9633D" w:rsidRPr="00442D27">
        <w:rPr>
          <w:lang w:val="fr-FR"/>
        </w:rPr>
        <w:t> : 0 signifierait que le lien descend/monte immédiatement à la sortie du nœud source, 1 signifierait que le lien descend/monte uniquement à l’arrivée au niveau du nœud cible, 0.5 signifie que le lien descend/monte à l’abscisse située au milieu des nœuds source et cible.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x_sd_label,</w:t>
      </w:r>
      <w:r w:rsidR="004D4935" w:rsidRPr="00442D27">
        <w:rPr>
          <w:lang w:val="fr-FR"/>
        </w:rPr>
        <w:t xml:space="preserve"> // position du label intervalle de confiance</w:t>
      </w:r>
    </w:p>
    <w:p w:rsidR="00311346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y_sd_label</w:t>
      </w:r>
    </w:p>
    <w:p w:rsidR="00AF2044" w:rsidRPr="00442D27" w:rsidRDefault="00AF2044" w:rsidP="00676FE9">
      <w:pPr>
        <w:rPr>
          <w:lang w:val="fr-FR"/>
        </w:rPr>
      </w:pPr>
    </w:p>
    <w:p w:rsidR="0021337E" w:rsidRPr="00442D27" w:rsidRDefault="00676FE9" w:rsidP="004A5397">
      <w:pPr>
        <w:rPr>
          <w:lang w:val="fr-FR"/>
        </w:rPr>
      </w:pPr>
      <w:r w:rsidRPr="00442D27">
        <w:rPr>
          <w:lang w:val="fr-FR"/>
        </w:rPr>
        <w:t xml:space="preserve">Les </w:t>
      </w:r>
      <w:r w:rsidR="00462B72" w:rsidRPr="00442D27">
        <w:rPr>
          <w:lang w:val="fr-FR"/>
        </w:rPr>
        <w:t>nœuds</w:t>
      </w:r>
      <w:r w:rsidRPr="00442D27">
        <w:rPr>
          <w:lang w:val="fr-FR"/>
        </w:rPr>
        <w:t xml:space="preserve"> et liens </w:t>
      </w:r>
      <w:r w:rsidR="00462B72" w:rsidRPr="00442D27">
        <w:rPr>
          <w:lang w:val="fr-FR"/>
        </w:rPr>
        <w:t>filtrés</w:t>
      </w:r>
      <w:r w:rsidRPr="00442D27">
        <w:rPr>
          <w:lang w:val="fr-FR"/>
        </w:rPr>
        <w:t xml:space="preserve"> sont stockés respectivement dans les variables</w:t>
      </w:r>
      <w:r w:rsidR="00A478F7" w:rsidRPr="00442D27">
        <w:rPr>
          <w:lang w:val="fr-FR"/>
        </w:rPr>
        <w:t xml:space="preserve"> </w:t>
      </w:r>
      <w:r w:rsidR="005A4B2E" w:rsidRPr="00442D27">
        <w:rPr>
          <w:lang w:val="fr-FR"/>
        </w:rPr>
        <w:t>« </w:t>
      </w:r>
      <w:r w:rsidR="00A478F7" w:rsidRPr="00442D27">
        <w:rPr>
          <w:lang w:val="fr-FR"/>
        </w:rPr>
        <w:t>filtered_nodes</w:t>
      </w:r>
      <w:r w:rsidR="005A4B2E" w:rsidRPr="00442D27">
        <w:rPr>
          <w:lang w:val="fr-FR"/>
        </w:rPr>
        <w:t> »</w:t>
      </w:r>
      <w:r w:rsidR="00A478F7" w:rsidRPr="00442D27">
        <w:rPr>
          <w:lang w:val="fr-FR"/>
        </w:rPr>
        <w:t xml:space="preserve"> et </w:t>
      </w:r>
      <w:r w:rsidR="005A4B2E" w:rsidRPr="00442D27">
        <w:rPr>
          <w:lang w:val="fr-FR"/>
        </w:rPr>
        <w:t>« </w:t>
      </w:r>
      <w:r w:rsidR="00A478F7" w:rsidRPr="00442D27">
        <w:rPr>
          <w:lang w:val="fr-FR"/>
        </w:rPr>
        <w:t>filtered_links</w:t>
      </w:r>
      <w:r w:rsidR="005A4B2E" w:rsidRPr="00442D27">
        <w:rPr>
          <w:lang w:val="fr-FR"/>
        </w:rPr>
        <w:t> »</w:t>
      </w:r>
      <w:r w:rsidR="00A478F7" w:rsidRPr="00442D27">
        <w:rPr>
          <w:lang w:val="fr-FR"/>
        </w:rPr>
        <w:t>.</w:t>
      </w:r>
      <w:r w:rsidR="00337BF1" w:rsidRPr="00442D27">
        <w:rPr>
          <w:lang w:val="fr-FR"/>
        </w:rPr>
        <w:t xml:space="preserve"> </w:t>
      </w:r>
    </w:p>
    <w:p w:rsidR="00F5414F" w:rsidRPr="00442D27" w:rsidRDefault="00F5414F" w:rsidP="0021337E">
      <w:pPr>
        <w:rPr>
          <w:lang w:val="fr-FR"/>
        </w:rPr>
      </w:pPr>
    </w:p>
    <w:p w:rsidR="007B21EE" w:rsidRPr="00442D27" w:rsidRDefault="00F5414F" w:rsidP="00F5414F">
      <w:pPr>
        <w:pStyle w:val="Titre2"/>
        <w:rPr>
          <w:lang w:val="fr-FR"/>
        </w:rPr>
      </w:pPr>
      <w:r w:rsidRPr="00442D27">
        <w:rPr>
          <w:lang w:val="fr-FR"/>
        </w:rPr>
        <w:t>3) Divers</w:t>
      </w:r>
    </w:p>
    <w:p w:rsidR="00C560DA" w:rsidRPr="00442D27" w:rsidRDefault="00C560DA" w:rsidP="007B21EE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DOSSIERS SOURCES/USER_SANKEY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auto_diagrams : contient le fichier javascript généré automatiquement à partir des csv uploadés,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diagram_uploads : contient les diagrammes (txt) chargés par les utilisateurs et les fichiers javascript du même nom générés à partir de ceux-ci,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downloaded_diagrams : contient les diagrammes sauvegardés (téléchargés par les utilisateurs),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layout_uploads : contient les diagrammes (txt) chargés par les utilisateurs pour servir de layout à de nouvelles données,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supply_uploads : contient les fichiers supply (csv) chargés par les utilisateurs,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use_uploads : contient les fichiers use (csv) chargés par les utilisateurs.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FONCTIONNEMENT DE LA SAUVEGARDE DES DIAGRAMMES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la pages web sankey.php contient un modal "sauvegarder" avec un bouton d'id "save_layout_button",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script manual_sankey.js observe ce bouton et déclenche onclick la fonction save_layout, puis save_links, puis save_filtered, puis save_env qui postent des infos au serveur (ajax) et exécutent les scripts php du même nom.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FONCTIONNEMENT DU CHARGEMENT D’UN DIAGRAMME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l’utilisateur charge un diagramme txt qui est copié dans le dossier ‘diagram_uploads’ avec l’extension ‘.txt’ et un nom aléatoire,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path de ce fichier est contenu dans la variable de session $_SESSION[“file_path”],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fichier txt est traduit en fichier js avec le fichier ‘diagram_txt_to_js.php’ qui fait appel aux fonctions de ‘functions_txt_to_js.php’,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$_SESSION[“path”] passe d’une extension ‘.txt’ à une extension ‘.js’,</w:t>
      </w:r>
    </w:p>
    <w:p w:rsidR="00F5414F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s’il n’y a pas d’erreur, le navigateur est redirigé vers ‘sankey.php’ avec la variable $_SESSION[“sankey_type”] = “saved_diagram” et il va ajouter le lien vers le fichier $_SESSION[“file_path”].</w:t>
      </w:r>
    </w:p>
    <w:p w:rsidR="00CE2A34" w:rsidRPr="00442D27" w:rsidRDefault="00CE2A34" w:rsidP="0021337E">
      <w:pPr>
        <w:rPr>
          <w:lang w:val="fr-FR"/>
        </w:rPr>
      </w:pPr>
    </w:p>
    <w:sectPr w:rsidR="00CE2A34" w:rsidRPr="00442D27" w:rsidSect="00CE2A3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646"/>
    <w:multiLevelType w:val="hybridMultilevel"/>
    <w:tmpl w:val="DDDAA610"/>
    <w:lvl w:ilvl="0" w:tplc="6BE6D6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0B67"/>
    <w:multiLevelType w:val="hybridMultilevel"/>
    <w:tmpl w:val="10BC7636"/>
    <w:lvl w:ilvl="0" w:tplc="83747E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D5445"/>
    <w:multiLevelType w:val="hybridMultilevel"/>
    <w:tmpl w:val="D974EB1E"/>
    <w:lvl w:ilvl="0" w:tplc="8D5CA80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0BDF"/>
    <w:rsid w:val="0000079E"/>
    <w:rsid w:val="000137DC"/>
    <w:rsid w:val="00021110"/>
    <w:rsid w:val="000322E8"/>
    <w:rsid w:val="00040A8F"/>
    <w:rsid w:val="000616EB"/>
    <w:rsid w:val="00062FBD"/>
    <w:rsid w:val="000745A7"/>
    <w:rsid w:val="000829AC"/>
    <w:rsid w:val="00093CAF"/>
    <w:rsid w:val="00094C06"/>
    <w:rsid w:val="000C75F2"/>
    <w:rsid w:val="000D339D"/>
    <w:rsid w:val="001420AA"/>
    <w:rsid w:val="00151846"/>
    <w:rsid w:val="00155501"/>
    <w:rsid w:val="001B0878"/>
    <w:rsid w:val="001C5967"/>
    <w:rsid w:val="001D3B0A"/>
    <w:rsid w:val="001D4B54"/>
    <w:rsid w:val="001F0DE7"/>
    <w:rsid w:val="0021337E"/>
    <w:rsid w:val="00281F9C"/>
    <w:rsid w:val="002B2091"/>
    <w:rsid w:val="002D2818"/>
    <w:rsid w:val="002E273E"/>
    <w:rsid w:val="002E4B88"/>
    <w:rsid w:val="002F47B9"/>
    <w:rsid w:val="00300F5B"/>
    <w:rsid w:val="00311346"/>
    <w:rsid w:val="00313E79"/>
    <w:rsid w:val="00327E7E"/>
    <w:rsid w:val="003376E5"/>
    <w:rsid w:val="00337BF1"/>
    <w:rsid w:val="00343E2F"/>
    <w:rsid w:val="0034703B"/>
    <w:rsid w:val="0035288B"/>
    <w:rsid w:val="00370BDF"/>
    <w:rsid w:val="00373D7E"/>
    <w:rsid w:val="00375E9C"/>
    <w:rsid w:val="00380BEC"/>
    <w:rsid w:val="003B6880"/>
    <w:rsid w:val="003F78D7"/>
    <w:rsid w:val="0041406C"/>
    <w:rsid w:val="00414F1C"/>
    <w:rsid w:val="00423B05"/>
    <w:rsid w:val="00442D27"/>
    <w:rsid w:val="0044313B"/>
    <w:rsid w:val="00443DD2"/>
    <w:rsid w:val="0045410C"/>
    <w:rsid w:val="004609E4"/>
    <w:rsid w:val="00462B72"/>
    <w:rsid w:val="004A5397"/>
    <w:rsid w:val="004B0F7B"/>
    <w:rsid w:val="004B7F96"/>
    <w:rsid w:val="004D29FC"/>
    <w:rsid w:val="004D4935"/>
    <w:rsid w:val="00513E23"/>
    <w:rsid w:val="00534462"/>
    <w:rsid w:val="00590350"/>
    <w:rsid w:val="00590422"/>
    <w:rsid w:val="00595D12"/>
    <w:rsid w:val="005A4B2E"/>
    <w:rsid w:val="005A53AD"/>
    <w:rsid w:val="005F2DFB"/>
    <w:rsid w:val="00602C5A"/>
    <w:rsid w:val="00617EA8"/>
    <w:rsid w:val="00623BDD"/>
    <w:rsid w:val="00633C8C"/>
    <w:rsid w:val="00643257"/>
    <w:rsid w:val="00657699"/>
    <w:rsid w:val="00676FE9"/>
    <w:rsid w:val="0068095E"/>
    <w:rsid w:val="006B560B"/>
    <w:rsid w:val="00712B84"/>
    <w:rsid w:val="00791A11"/>
    <w:rsid w:val="007B21EE"/>
    <w:rsid w:val="0082474B"/>
    <w:rsid w:val="00833B63"/>
    <w:rsid w:val="008341B5"/>
    <w:rsid w:val="0084236B"/>
    <w:rsid w:val="00864BE2"/>
    <w:rsid w:val="008D4271"/>
    <w:rsid w:val="008D63DC"/>
    <w:rsid w:val="008F3100"/>
    <w:rsid w:val="0090465F"/>
    <w:rsid w:val="00942BC7"/>
    <w:rsid w:val="00946C45"/>
    <w:rsid w:val="00947427"/>
    <w:rsid w:val="00967C9D"/>
    <w:rsid w:val="009D04DD"/>
    <w:rsid w:val="009E21DD"/>
    <w:rsid w:val="009E7B66"/>
    <w:rsid w:val="009F05EC"/>
    <w:rsid w:val="00A01639"/>
    <w:rsid w:val="00A33CA5"/>
    <w:rsid w:val="00A34B8D"/>
    <w:rsid w:val="00A40AEB"/>
    <w:rsid w:val="00A4683E"/>
    <w:rsid w:val="00A478F7"/>
    <w:rsid w:val="00A55A33"/>
    <w:rsid w:val="00A75910"/>
    <w:rsid w:val="00A87541"/>
    <w:rsid w:val="00A91236"/>
    <w:rsid w:val="00A94BA5"/>
    <w:rsid w:val="00A975F0"/>
    <w:rsid w:val="00AD0464"/>
    <w:rsid w:val="00AE22D7"/>
    <w:rsid w:val="00AE7144"/>
    <w:rsid w:val="00AF2044"/>
    <w:rsid w:val="00AF7689"/>
    <w:rsid w:val="00B31EFF"/>
    <w:rsid w:val="00BA3AD6"/>
    <w:rsid w:val="00BD4491"/>
    <w:rsid w:val="00BF077F"/>
    <w:rsid w:val="00BF1FB2"/>
    <w:rsid w:val="00C253A6"/>
    <w:rsid w:val="00C26D43"/>
    <w:rsid w:val="00C37D60"/>
    <w:rsid w:val="00C560DA"/>
    <w:rsid w:val="00C9633D"/>
    <w:rsid w:val="00CB0420"/>
    <w:rsid w:val="00CB060E"/>
    <w:rsid w:val="00CB58CD"/>
    <w:rsid w:val="00CD3320"/>
    <w:rsid w:val="00CE2A34"/>
    <w:rsid w:val="00D12B9A"/>
    <w:rsid w:val="00D4537B"/>
    <w:rsid w:val="00D72ACD"/>
    <w:rsid w:val="00D7629C"/>
    <w:rsid w:val="00E16A2B"/>
    <w:rsid w:val="00E31BF6"/>
    <w:rsid w:val="00E90C50"/>
    <w:rsid w:val="00ED1FD6"/>
    <w:rsid w:val="00ED2079"/>
    <w:rsid w:val="00EF2618"/>
    <w:rsid w:val="00F5414F"/>
    <w:rsid w:val="00F64184"/>
    <w:rsid w:val="00F91504"/>
    <w:rsid w:val="00FD7B6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99"/>
  </w:style>
  <w:style w:type="paragraph" w:styleId="Titre1">
    <w:name w:val="heading 1"/>
    <w:basedOn w:val="Normal"/>
    <w:next w:val="Normal"/>
    <w:link w:val="Titre1Car"/>
    <w:uiPriority w:val="9"/>
    <w:qFormat/>
    <w:rsid w:val="00A46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9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7E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68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925</Words>
  <Characters>5274</Characters>
  <Application>Microsoft Macintosh Word</Application>
  <DocSecurity>0</DocSecurity>
  <Lines>43</Lines>
  <Paragraphs>10</Paragraphs>
  <ScaleCrop>false</ScaleCrop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Jean-Yves</cp:lastModifiedBy>
  <cp:revision>135</cp:revision>
  <dcterms:created xsi:type="dcterms:W3CDTF">2015-05-06T08:43:00Z</dcterms:created>
  <dcterms:modified xsi:type="dcterms:W3CDTF">2015-05-19T19:43:00Z</dcterms:modified>
</cp:coreProperties>
</file>