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Bank Statement Agent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Agentic AI for FinTech Document Understanding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0.0.2 — 2026-05-20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Changelog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v0.0.2 (current)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Multi-provider LLM support: Google Gemini (default), Anthropic Claude, Groq Llama.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selector dropdown in the upload UI; defaults to Gemini free tier.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Replaced ChromaDB with an in-memory numpy similarity store — removes the Windows C++ build-tools dependency.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GET /providers endpoint exposing available models for the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agent execution paths: Claude tool-use loop (showcase) vs deterministic sequential pipeline (Gemini/Groq).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v0.0.1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release: single-provider (Anthropic Claude only).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ChromaDB-backed RAG categorisation.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Sequential extract → categorise → anomalies → summary.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The Bank Statement Agent is an agentic AI application that ingests PDF bank statements and produces structured transaction data, spend categorisation, anomaly detection, and a plain-English monthly summary in under 30 seconds.</w:t>
      </w:r>
    </w:p>
    <w:p>
      <w:r>
        <w:rPr>
          <w:rFonts w:ascii="Arial" w:cs="Arial" w:eastAsia="Arial" w:hAnsi="Arial"/>
          <w:sz w:val="22"/>
          <w:szCs w:val="22"/>
        </w:rPr>
        <w:t xml:space="preserve">Version 0.0.2 introduces multi-provider LLM support — users select between Google Gemini (default, free tier), Anthropic Claude (premium, with full tool-use loop), or Groq Llama (free tier, fast). This lets recruiters demo the project at zero cost while preserving the agentic showcase path on Claude.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Why this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Demonstrates agentic reasoning (Claude tool-use loop), not just prompt engineering.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Multi-provider abstraction shows production-grade engineering (provider choice, graceful fallbacks).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extension of FinTech document-verification experience without using real client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Ships to a public URL with a 30-second recruiter demo at zero API cost.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Includes an evaluation harness with measurable accuracy targets.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Product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 Statement</w:t>
      </w:r>
    </w:p>
    <w:p>
      <w:r>
        <w:rPr>
          <w:rFonts w:ascii="Arial" w:cs="Arial" w:eastAsia="Arial" w:hAnsi="Arial"/>
          <w:sz w:val="22"/>
          <w:szCs w:val="22"/>
        </w:rPr>
        <w:t xml:space="preserve">Individuals and SME finance teams spend hours manually reviewing bank statements: extracting transactions, categorising spend, spotting anomalies, and writing summaries. The process is error-prone, tedious, and does not scale. This agent automates the full workflow end-to-end.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Delivered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user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Tracking personal spend, preparing tax records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categorisation and monthly summary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SME finance owner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reconciliation, accountant-ready reports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JSON + plain-English narrative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recruiter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Evaluating candidate's AI engineering skill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30-second public demo at zero cost (Gemini free tier)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Functional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PDF bank statement upload (max 10 MB).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 user select the LLM provider via a dropdown — default Gemini.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all transactions: date, description, debit/credit, balance.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Categorise each transaction into one of 10 spending categories.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 anomalies: duplicates, large debits, round-number patterns, velocity spikes.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plain-English monthly summary with cashflow totals.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structured JSON + narrative + provider metadata to the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Expose /evaluate endpoint that runs the eval suite and returns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Claude/Gemini meet; Groq lower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Categorisation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90%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Provider-independent (RAG-grounded)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 precision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80%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labelled ground truth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 latency (10-page PDF)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8–12 s; Claude 15–25 s; Groq 5–10 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per run (default)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free tier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conversion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Recruiter runs in 60 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UX 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High-Level Architecture Diagram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Browser (Next.js UI)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PDF drag-drop  |  Provider dropdown  |  Table  |  Spend chart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+------------------------------+-----------------------------------+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| POST /analyze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|   (file + provider)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FastAPI Backend (Python)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+-------------+    +---------------------------------------+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PDF Parser  |---&gt;|         Agent Orchestrator           |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pdfplumber  |    |                                       |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PyMuPDF     |    |  claude  -&gt; tool-use loop (agentic)  |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+-------------+    |  gemini  -&gt; sequential pipeline      |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|  groq    -&gt; sequential pipeline      |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+-------+----------+----------+--------+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|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v          v          v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+---------------------------------+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     api/llm.py               |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unified complete() interface   |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- google-genai (Gemini)       |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- anthropic (Claude)          |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- groq (Llama 3.3)            |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+-------------+-------------------+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|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v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+-----------------------------+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    api/tools/*           |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extract    categorise     |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anomalies  summary        |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+------------+----------------+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|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v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+-----------------------------+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| InMemory CategoryStore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| numpy cosine similarity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| sentence-transformers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+-----------------------------+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Output JSON: { transactions, anomalies, summary, metadata }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+----------------------+----------------------+-------------------+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v               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LangSmith              /evaluate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(Claude only)          (pytest suite)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Component Breakdown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LLM Abstraction Layer (api/llm.py) [NEW in v0.0.2]</w:t>
      </w:r>
    </w:p>
    <w:p>
      <w:r>
        <w:rPr>
          <w:rFonts w:ascii="Arial" w:cs="Arial" w:eastAsia="Arial" w:hAnsi="Arial"/>
          <w:sz w:val="22"/>
          <w:szCs w:val="22"/>
        </w:rPr>
        <w:t xml:space="preserve">Unified complete() and complete_json() interface across three providers. Lazy-imports each SDK so missing optional dependencies don't crash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 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use?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(default)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gemini-2.5-flash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(15 RPM)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Native, not used here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used in agent loop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(30 RPM)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OpenAI-compat, not used here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Agent Orchestrator (api/agent.py)</w:t>
      </w:r>
    </w:p>
    <w:p>
      <w:r>
        <w:rPr>
          <w:rFonts w:ascii="Arial" w:cs="Arial" w:eastAsia="Arial" w:hAnsi="Arial"/>
          <w:sz w:val="22"/>
          <w:szCs w:val="22"/>
        </w:rPr>
        <w:t xml:space="preserve">Dispatches one of two execution strategies based on the selected provider: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 == 'claude' → runs Claude tool-use loop. Claude decides call order, can self-correct on tool failures. Max 10 iterations. This is the showcase agentic path.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 in ('gemini', 'groq') → runs deterministic sequential pipeline: extract → categorise → anomalies → summary. Same output schema as Claude path.</w:t>
      </w:r>
    </w:p>
    <w:p>
      <w:r>
        <w:rPr>
          <w:rFonts w:ascii="Arial" w:cs="Arial" w:eastAsia="Arial" w:hAnsi="Arial"/>
          <w:sz w:val="22"/>
          <w:szCs w:val="22"/>
        </w:rPr>
        <w:t xml:space="preserve">Both paths return identical structure: { transactions, anomalies, summary }. The UI is unaware of which path executed.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Uses LLM?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Uses RAG?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raw text into structured rows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categorise_transactions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 spending category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detect_anomalies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Rules + LLM contextual flags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(hybrid)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generate_summary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+ write narrative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3.2.4 Category Knowledge Base [CHANGED in v0.0.2]</w:t>
      </w:r>
    </w:p>
    <w:p>
      <w:r>
        <w:rPr>
          <w:rFonts w:ascii="Arial" w:cs="Arial" w:eastAsia="Arial" w:hAnsi="Arial"/>
          <w:sz w:val="22"/>
          <w:szCs w:val="22"/>
        </w:rPr>
        <w:t xml:space="preserve">Was: ChromaDB persistent client. Now: in-memory numpy similarity store. Loads ~50 merchant→category seeds from data/category_seeds.json at startup, embeds them locally with sentence-transformers/all-MiniLM-L6-v2, and uses numpy dot product over normalised vectors for cosine similarity.</w:t>
      </w:r>
    </w:p>
    <w:p>
      <w:r>
        <w:rPr>
          <w:rFonts w:ascii="Arial" w:cs="Arial" w:eastAsia="Arial" w:hAnsi="Arial"/>
          <w:sz w:val="22"/>
          <w:szCs w:val="22"/>
        </w:rPr>
        <w:t xml:space="preserve">Rationale: ChromaDB pulls in chroma-hnswlib which requires Microsoft Visual C++ Build Tools on Windows. Overkill for ~50 entries. Numpy gives identical results at zero infrastructure cost.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3.2.5 PDF Parser</w:t>
      </w:r>
    </w:p>
    <w:p>
      <w:r>
        <w:rPr>
          <w:rFonts w:ascii="Arial" w:cs="Arial" w:eastAsia="Arial" w:hAnsi="Arial"/>
          <w:sz w:val="22"/>
          <w:szCs w:val="22"/>
        </w:rPr>
        <w:t xml:space="preserve">pdfplumber is the primary parser (best for tabular PDF layouts). PyMuPDF (fitz) is a fallback for image-heavy or scanned PDFs. Output is plain text preserving structural hints.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3.2.6 Frontend</w:t>
      </w:r>
    </w:p>
    <w:p>
      <w:r>
        <w:rPr>
          <w:rFonts w:ascii="Arial" w:cs="Arial" w:eastAsia="Arial" w:hAnsi="Arial"/>
          <w:sz w:val="22"/>
          <w:szCs w:val="22"/>
        </w:rPr>
        <w:t xml:space="preserve">Next.js 14 with Tailwind. New in v0.0.2: ProviderSelect component fetches /providers on mount, renders a dropdown defaulted to Gemini. Page state tracks the selection and includes it as a form field on upload. Result footer displays the model used and elapsed seconds.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 Case Sequence Diagrams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Default Path — Gemini (Sequential Pipeline)</w:t>
      </w:r>
    </w:p>
    <w:p>
      <w:r>
        <w:rPr>
          <w:rFonts w:ascii="Arial" w:cs="Arial" w:eastAsia="Arial" w:hAnsi="Arial"/>
          <w:sz w:val="22"/>
          <w:szCs w:val="22"/>
        </w:rPr>
        <w:t xml:space="preserve">The default flow when the user keeps the dropdown on Gemini. Free, fast, deterministic.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       UI         FastAPI       llm.py        Tools         CategoryStore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|--PDF---&gt;|             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+provider         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|--/analyze-&gt;|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+provider 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|--parse---&gt;|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|&lt;--text-----|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|---extract-----------------&gt;|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|&lt;--LLM call---|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|&lt;-----------rows-----------|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|---categorise---------------&gt;|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                |----RAG lookup-&gt;|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                |&lt;---top3--------|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|&lt;--LLM call-----|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|&lt;--enriched rows-------------|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|---anomalies----------------&gt;|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|&lt;--flags---------------------|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|---summary------------------&gt;|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|&lt;--narrative-----------------|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|&lt;--JSON-----|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|&lt;-render--|            |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Claude Path — Agentic Tool-Use Loop</w:t>
      </w:r>
    </w:p>
    <w:p>
      <w:r>
        <w:rPr>
          <w:rFonts w:ascii="Arial" w:cs="Arial" w:eastAsia="Arial" w:hAnsi="Arial"/>
          <w:sz w:val="22"/>
          <w:szCs w:val="22"/>
        </w:rPr>
        <w:t xml:space="preserve">When the user selects Claude, the agent runs a true tool-use loop. Claude decides which tool to call, can observe errors and self-correct, and produces the final JSON itself.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FastAPI       Anthropic API           Tool handlers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|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|---system + tools schemas------------&gt;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|---user msg------------------------&gt;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|&lt;--tool_use(extract_transactions)------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|---call extract()------------------&gt;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|&lt;--rows-----------------------------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|---tool_result--------------------&gt;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|&lt;--tool_use(categorise_transactions)---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|---call categorise()-----------------&gt;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|&lt;--enriched--------------------------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|---tool_result--------------------&gt;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...same pattern for anomalies &amp; summary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|&lt;--end_turn + final JSON---------------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Provider Switching Flow</w:t>
      </w:r>
    </w:p>
    <w:p>
      <w:r>
        <w:rPr>
          <w:rFonts w:ascii="Arial" w:cs="Arial" w:eastAsia="Arial" w:hAnsi="Arial"/>
          <w:sz w:val="22"/>
          <w:szCs w:val="22"/>
        </w:rPr>
        <w:t xml:space="preserve">How the dropdown integrates with the rest of the system.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       UI                FastAPI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|--open page-&gt;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|--GET /providers---&gt;|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|&lt;--{gemini,claude,groq,default:gemini}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(dropdown rendered)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|--pick "Claude"---&gt;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(state.provider="claude")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|--upload PDF----&gt;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|--POST /analyze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file + provider="claude"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(backend dispatches Claude tool-use loop)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|&lt;--JSON + metadata{model:"claude-sonnet-4-6"}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|&lt;-render----- with provider tag in footer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APIs and External Services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HTTP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Added in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Liveness check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/providers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LLM providers for the dropdown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v0.0.2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/analyze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PDF + provider, return analysis JSON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 (provider param added in v0.0.2)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/evaluate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pytest eval suite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v0.0.1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External LLM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Variable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GOOGLE_API_KEY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tier: 15 RPM, 1M tokens/day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Default; signup at aistudio.google.com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Paid; ~$0.02–0.05 per statement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tool-use loop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GROQ_API_KEY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tier: ~30 RPM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Fastest; lower quality on extraction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Optional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LangSmith — observability for the Claude path only. Configured via LANGSMITH_API_KEY.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MCP Servers</w:t>
      </w:r>
    </w:p>
    <w:p>
      <w:r>
        <w:rPr>
          <w:rFonts w:ascii="Arial" w:cs="Arial" w:eastAsia="Arial" w:hAnsi="Arial"/>
          <w:sz w:val="22"/>
          <w:szCs w:val="22"/>
        </w:rPr>
        <w:t xml:space="preserve">No MCP servers in production. Reserved for future enhancements: live bank APIs (Plaid, MAS SGFinDex), accounting writeback (Xero, QuickBooks), or fraud-signal enrichment.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3.12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AI/ML ecosystem; matches wheel availability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0.115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Async, OpenAPI-native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ASGI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FastAPI runner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(Gemini)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google-genai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provider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(Claude)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0.39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Tool-use showcase path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 (Groq)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free-tier alternative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(primary)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pdfplumber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table extraction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(fallback)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PyMuPDF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1.24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 on scanned PDFs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Local, free, fast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Similarity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&gt;=1.26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In-memory cosine — no DB needed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Schema/validation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Type-safe models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24.4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structured logs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8.3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Python test runner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library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lucide-react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0.445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Removed in v0.0.2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ChromaDB — replaced with numpy in-memory similarity 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chroma-hnswlib — no longer needed (C++ build dependency).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Project Structure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bank-statement-agent/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api/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  # FastAPI routes (+ /providers in v0.0.2)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agent.py                  # Dispatches Claude tool-use vs sequential pipeline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llm.py                    # NEW v0.0.2: unified provider interface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pdf_parser.py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vector_store.py           # CHANGED v0.0.2: numpy-based store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schemas.py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tools/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__init__.py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extract.py            # Now takes provider kwarg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categorise.py         # Now takes provider kwarg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anomalies.py          # Now takes provider kwarg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summary.py            # Now takes provider kwarg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ui/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# CHANGED v0.0.2: provider state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globals.css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ProviderSelect.tsx    # NEW v0.0.2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UploadDropzone.tsx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TransactionTable.tsx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SpendChart.tsx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SummaryCard.tsx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conftest.py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test_extraction.py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test_categorisation.py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test_anomalies.py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synthetic_statements/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ground_truth/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category_seeds.json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v0.0.1/                   # Archived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PRD.md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SYSTEM_DESIGN.md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DOCUMENTATION.docx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v0.0.2/                   # Current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PRD.md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SYSTEM_DESIGN.md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DOCUMENTATION.docx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generate_docs.js          # v0.0.1 generator (kept for reference)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generate_docs_v002.js     # NEW: v0.0.2 generator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PRD.md                        # Latest version (mirrors docs/v0.0.2/)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SYSTEM_DESIGN.md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DOCUMENTATION.docx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.env.example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and Deploy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Local Development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 -3.12 -m venv .venv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.venv\Scripts\activate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.env.example .env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Add at least one of GOOGLE_API_KEY, ANTHROPIC_API_KEY, GROQ_API_KEY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uvicorn api.main:app --reload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Frontend (separate terminal)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ui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Running Evaluations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Run full eval suite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tests/ --tb=short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Or via the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http://localhost:8000/evaluate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deploy api/ to Railway or Render. Set GOOGLE_API_KEY (and optionally ANTHROPIC_API_KEY, GROQ_API_KEY) in platform secrets.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deploy ui/ to Vercel. Set NEXT_PUBLIC_API_URL to the backend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CI: GitHub Actions runs pytest on every PR; eval metrics gate merges.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Migration Notes — v0.0.1 → v0.0.2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Breaking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functions now require a `provider` kwarg. Direct imports of extract_transactions etc. need to pass a provider.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ChromaDB is removed from requirements.txt. Any code referencing chromadb will break — use vector_store.CategoryStore (signature unchanged).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/analyze now accepts a `provider` form field. Defaults to gemini if omitted (backward-compatible for direct curl callers, but they'll need GOOGLE_API_KEY set).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Non-Breaking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agent.run_agent() takes an optional provider kwarg (defaults to gemini).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JSON shape unchanged; new `metadata.provider` and `metadata.model` fields added.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untouched apart from skip conditions (now skip if both Anthropic and Google keys missing).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Upgrade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 v0.0.2.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Delete .venv and recreate (clean removal of chromadb).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pip install -r requirements.txt.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GOOGLE_API_KEY to .env (free at aistudio.google.com).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Restart the backend; frontend hot-reloads.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Risks and Limitations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Tool-use loop only runs on Claude. Gemini/Groq use a sequential pipeline — same output, less agentic.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Gemini and Groq free tiers have rate limits; demos may throttle under heavy load.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 varies by provider: Claude &gt; Gemini &gt; Groq for extraction on messy PDFs.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MVP supports DBS/UOB-style PDF layouts; exotic formats may extract poorly.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Scanned PDFs depend on text-extraction quality — no OCR fallback.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 categorisation: send all transactions in one LLM call to reduce API usage 10x.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Unified tool-use across all three providers (currently Claude-only).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telemetry: surface per-run cost in the UI based on selected provider.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Confidence-based human-in-the-loop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Multi-month trend comparison.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integration for live bank feeds.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LLM-driven system that uses tools to accomplish multi-step tasks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use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API feature allowing the model to call typed functions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Retrieval-Augmented Generation — grounding LLM output in retrieved context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of LLM inference: Gemini, Claude, or Groq in this project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Tool-use loop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Agentic execution where the LLM picks tool calls iteratively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Sequential pipeline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Deterministic execution calling tools in fixed order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Context Protocol — standard for exposing tools/data to LLM agents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harness measuring model output against ground truth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 vector representation of text used for similarity search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Claude API — https://docs.claude.com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Gemini API — https://ai.google.dev/gemini-api/docs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Groq API — https://console.groq.com/docs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documentation — https://nextjs.org/docs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sentence-transformers — https://www.sbert.net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Bank Statement Agent — v0.0.2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Statement Agent — Documentation v0.0.2</dc:title>
  <dc:creator>Claude</dc:creator>
  <cp:lastModifiedBy>Un-named</cp:lastModifiedBy>
  <cp:revision>1</cp:revision>
  <dcterms:created xsi:type="dcterms:W3CDTF">2026-05-20T05:40:17.058Z</dcterms:created>
  <dcterms:modified xsi:type="dcterms:W3CDTF">2026-05-20T05:40:17.059Z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