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Дмитрий Моисеев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End w:id="21"/>
    <w:bookmarkStart w:id="27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rPr>
          <w:b/>
          <w:bCs/>
        </w:rPr>
        <w:t xml:space="preserve">Базовые сведения о Markdown</w:t>
      </w:r>
    </w:p>
    <w:p>
      <w:pPr>
        <w:pStyle w:val="BodyText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/>
          <w:bCs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/>
          <w:iCs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b/>
          <w:bCs/>
          <w:i/>
          <w:iCs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 the terrible ↪</w:t>
      </w:r>
      <w:r>
        <w:t xml:space="preserve"> </w:t>
      </w:r>
      <w:r>
        <w:t xml:space="preserve">lizards had long since ended. Here on the Equator, in the continent which would ↪</w:t>
      </w:r>
      <w:r>
        <w:t xml:space="preserve"> </w:t>
      </w:r>
      <w:r>
        <w:t xml:space="preserve">one day be known as Africa, the battle for existence had reached a new climax of ↪</w:t>
      </w:r>
      <w:r>
        <w:t xml:space="preserve"> </w:t>
      </w:r>
      <w:r>
        <w:t xml:space="preserve">ferocity, and the victor was not yet in sight. In this barren and desiccated ↪</w:t>
      </w:r>
      <w:r>
        <w:t xml:space="preserve"> </w:t>
      </w:r>
      <w:r>
        <w:t xml:space="preserve">land, only the small or the swift or the fierce could flourish, or even hope to ↪</w:t>
      </w:r>
      <w:r>
        <w:t xml:space="preserve"> </w:t>
      </w:r>
      <w:r>
        <w:t xml:space="preserve">survive.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соответствующих цифр: ↪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pStyle w:val="FirstParagraph"/>
      </w:pPr>
      <w:r>
        <w:rPr>
          <w:b/>
          <w:bCs/>
        </w:rPr>
        <w:t xml:space="preserve">Оформление формул в Markdown</w:t>
      </w:r>
    </w:p>
    <w:p>
      <w:pPr>
        <w:pStyle w:val="BodyText"/>
      </w:pP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w:r>
        <w:t xml:space="preserve">sin2</w:t>
      </w:r>
      <w:r>
        <w:t xml:space="preserve"> </w:t>
      </w:r>
      <w:r>
        <w:t xml:space="preserve">(𝑥) + cos2</w:t>
      </w:r>
      <w:r>
        <w:t xml:space="preserve"> </w:t>
      </w:r>
      <w:r>
        <w:t xml:space="preserve">(𝑥) = 1 запишется как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Выключение формулы:</w:t>
      </w:r>
      <w:r>
        <w:t xml:space="preserve"> </w:t>
      </w:r>
      <w:r>
        <w:t xml:space="preserve">sin2</w:t>
      </w:r>
      <w:r>
        <w:t xml:space="preserve"> </w:t>
      </w:r>
      <w:r>
        <w:t xml:space="preserve">(𝑥) + cos2</w:t>
      </w:r>
      <w:r>
        <w:t xml:space="preserve"> </w:t>
      </w:r>
      <w:r>
        <w:t xml:space="preserve">(𝑥) = 1 (3.1)</w:t>
      </w:r>
      <w:r>
        <w:t xml:space="preserve"> </w:t>
      </w:r>
      <w:r>
        <w:t xml:space="preserve">со ссылкой в тексте «Смотри формулу ({-eq. ??}).» записывается как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{#eq:eq1}</w:t>
      </w:r>
      <w:r>
        <w:t xml:space="preserve"> </w:t>
      </w: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Оформление изображений в Markdown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 Синтаксис данной команды выглядит следующим образом:</w:t>
      </w:r>
      <w:r>
        <w:t xml:space="preserve"> </w:t>
      </w:r>
      <w:r>
        <w:drawing>
          <wp:inline>
            <wp:extent cx="2667000" cy="1646508"/>
            <wp:effectExtent b="0" l="0" r="0" t="0"/>
            <wp:docPr descr="Подпись к рисунку" title="Необязательная подсказка" id="25" name="Picture"/>
            <a:graphic>
              <a:graphicData uri="http://schemas.openxmlformats.org/drawingml/2006/picture">
                <pic:pic>
                  <pic:nvPicPr>
                    <pic:cNvPr descr="image/imgtes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изображения, а также (необязательно) всплывающая подсказка, заключённая в двойные или одиночные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• в фигурных скобках указывается идентификатор изображения (#fig:fig1) для ссылки</w:t>
      </w:r>
      <w:r>
        <w:t xml:space="preserve"> </w:t>
      </w:r>
      <w:r>
        <w:t xml:space="preserve">на него по тексту и размер изображения относительно ширины страницы (width=90%)</w:t>
      </w:r>
      <w:r>
        <w:t xml:space="preserve"> </w:t>
      </w:r>
      <w:r>
        <w:t xml:space="preserve">Ссылка на изображение (рис. ??) может быть оформлена следующим образом: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fig:fig1?</w:t>
      </w:r>
      <w:r>
        <w:t xml:space="preserve">]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Обработка файлов в формате Markdown</w:t>
      </w:r>
    </w:p>
    <w:p>
      <w:pPr>
        <w:pStyle w:val="BodyText"/>
      </w:pPr>
      <w:r>
        <w:t xml:space="preserve">Для компиляции отчетов по лабораторным работам предлагается использовать следующий Makefile</w:t>
      </w:r>
      <w:r>
        <w:t xml:space="preserve"> </w:t>
      </w:r>
      <w:r>
        <w:t xml:space="preserve">all:</w:t>
      </w:r>
      <w:r>
        <w:t xml:space="preserve"> </w:t>
      </w:r>
      <w:r>
        <w:t xml:space="preserve">[</w:t>
      </w:r>
      <w:r>
        <w:rPr>
          <w:b/>
          <w:bCs/>
        </w:rPr>
        <w:t xml:space="preserve">quarto?</w:t>
      </w:r>
      <w:r>
        <w:t xml:space="preserve">]</w:t>
      </w:r>
      <w:r>
        <w:t xml:space="preserve"> </w:t>
      </w:r>
      <w:r>
        <w:t xml:space="preserve">render</w:t>
      </w:r>
      <w:r>
        <w:t xml:space="preserve"> </w:t>
      </w:r>
      <w:r>
        <w:t xml:space="preserve">clean:</w:t>
      </w:r>
      <w:r>
        <w:t xml:space="preserve"> </w:t>
      </w:r>
      <w:r>
        <w:t xml:space="preserve">-rm -rf _output</w:t>
      </w:r>
      <w:r>
        <w:t xml:space="preserve"> </w:t>
      </w:r>
      <w:r>
        <w:t xml:space="preserve">cleanall: clean</w:t>
      </w:r>
      <w:r>
        <w:t xml:space="preserve"> </w:t>
      </w:r>
      <w:r>
        <w:t xml:space="preserve">-rm -rf .quarto</w:t>
      </w:r>
    </w:p>
    <w:bookmarkEnd w:id="27"/>
    <w:bookmarkStart w:id="28" w:name="техническое-обеспечение"/>
    <w:p>
      <w:pPr>
        <w:pStyle w:val="Heading1"/>
      </w:pPr>
      <w:r>
        <w:t xml:space="preserve">4. Техническое обеспечение</w:t>
      </w:r>
    </w:p>
    <w:p>
      <w:pPr>
        <w:pStyle w:val="FirstParagraph"/>
      </w:pPr>
      <w:r>
        <w:t xml:space="preserve">При выполнении лабораторной работы на своей технике необходимо установить следующее ПО:</w:t>
      </w:r>
      <w:r>
        <w:t xml:space="preserve"> </w:t>
      </w:r>
      <w:r>
        <w:t xml:space="preserve">• Quarto v1.7.34 (https://www.quarto.org, https://github.com/quarto-dev/quarto-cli/releases/t</w:t>
      </w:r>
      <w:r>
        <w:t xml:space="preserve"> </w:t>
      </w:r>
      <w:r>
        <w:t xml:space="preserve">ag/v1.7.34).</w:t>
      </w:r>
      <w:r>
        <w:t xml:space="preserve"> </w:t>
      </w:r>
      <w:r>
        <w:t xml:space="preserve">• TeX Live (https://www.tug.org/texlive/) последней версии. Или TinyTeX (https://www.yihui.</w:t>
      </w:r>
      <w:r>
        <w:t xml:space="preserve"> </w:t>
      </w:r>
      <w:r>
        <w:t xml:space="preserve">org/tinytex/).</w:t>
      </w:r>
      <w:r>
        <w:t xml:space="preserve"> </w:t>
      </w:r>
      <w:r>
        <w:t xml:space="preserve">На компьютерах в дисплейных классах факультета физико-математических и естественных наук РУДН все необходимое ПО установлено.</w:t>
      </w:r>
    </w:p>
    <w:bookmarkEnd w:id="28"/>
    <w:bookmarkStart w:id="47" w:name="выполнение-лабораторной-работы"/>
    <w:p>
      <w:pPr>
        <w:pStyle w:val="Heading1"/>
      </w:pPr>
      <w:r>
        <w:t xml:space="preserve">5. 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терминал.</w:t>
      </w:r>
      <w:r>
        <w:t xml:space="preserve"> </w:t>
      </w:r>
      <w:r>
        <w:drawing>
          <wp:inline>
            <wp:extent cx="2667000" cy="263023"/>
            <wp:effectExtent b="0" l="0" r="0" t="0"/>
            <wp:docPr descr="Подпись к рисунку" title="Необязательная подсказка" id="30" name="Picture"/>
            <a:graphic>
              <a:graphicData uri="http://schemas.openxmlformats.org/drawingml/2006/picture">
                <pic:pic>
                  <pic:nvPicPr>
                    <pic:cNvPr descr="image/img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2.Перейдем в каталог курса, сформированный при выполнении лабораторной работы № 2:</w:t>
      </w:r>
      <w:r>
        <w:t xml:space="preserve"> </w:t>
      </w:r>
      <w:r>
        <w:t xml:space="preserve">cd ~/work/study/2025-2026/</w:t>
      </w:r>
      <w:r>
        <w:t xml:space="preserve">“Архитектура компьютера”</w:t>
      </w:r>
      <w:r>
        <w:t xml:space="preserve">/arch-pc/</w:t>
      </w:r>
      <w:r>
        <w:t xml:space="preserve"> </w:t>
      </w:r>
      <w:r>
        <w:drawing>
          <wp:inline>
            <wp:extent cx="2667000" cy="263023"/>
            <wp:effectExtent b="0" l="0" r="0" t="0"/>
            <wp:docPr descr="Подпись к рисунку" title="Необязательная подсказка" id="33" name="Picture"/>
            <a:graphic>
              <a:graphicData uri="http://schemas.openxmlformats.org/drawingml/2006/picture">
                <pic:pic>
                  <pic:nvPicPr>
                    <pic:cNvPr descr="image/img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</w:t>
      </w:r>
      <w:r>
        <w:t xml:space="preserve"> </w:t>
      </w:r>
      <w:r>
        <w:drawing>
          <wp:inline>
            <wp:extent cx="2667000" cy="281032"/>
            <wp:effectExtent b="0" l="0" r="0" t="0"/>
            <wp:docPr descr="Подпись к рисунку" title="Необязательная подсказка" id="36" name="Picture"/>
            <a:graphic>
              <a:graphicData uri="http://schemas.openxmlformats.org/drawingml/2006/picture">
                <pic:pic>
                  <pic:nvPicPr>
                    <pic:cNvPr descr="image/img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3.Перейдите в каталог с шаблоном отчета по лабораторной работе № 3:</w:t>
      </w:r>
      <w:r>
        <w:t xml:space="preserve"> </w:t>
      </w:r>
      <w:r>
        <w:t xml:space="preserve">cd ~/work/study/2025-2026/</w:t>
      </w:r>
      <w:r>
        <w:t xml:space="preserve">“Архитектура компьютера”</w:t>
      </w:r>
      <w:r>
        <w:t xml:space="preserve">/arch-pc/labs/lab03/report</w:t>
      </w:r>
    </w:p>
    <w:p>
      <w:pPr>
        <w:pStyle w:val="FirstParagraph"/>
      </w:pPr>
      <w:r>
        <w:t xml:space="preserve">4.Проведите компиляцию шаблона с использованием Makefile. Для этого введите команду</w:t>
      </w:r>
      <w:r>
        <w:t xml:space="preserve"> </w:t>
      </w:r>
      <w:r>
        <w:t xml:space="preserve">make</w:t>
      </w:r>
      <w:r>
        <w:t xml:space="preserve"> </w:t>
      </w:r>
      <w:r>
        <w:drawing>
          <wp:inline>
            <wp:extent cx="2667000" cy="138582"/>
            <wp:effectExtent b="0" l="0" r="0" t="0"/>
            <wp:docPr descr="Подпись к рисунку" title="Необязательная подсказка" id="39" name="Picture"/>
            <a:graphic>
              <a:graphicData uri="http://schemas.openxmlformats.org/drawingml/2006/picture">
                <pic:pic>
                  <pic:nvPicPr>
                    <pic:cNvPr descr="image/img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  <w:r>
        <w:t xml:space="preserve"> </w:t>
      </w:r>
      <w:r>
        <w:t xml:space="preserve">5.Удалите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drawing>
          <wp:inline>
            <wp:extent cx="2667000" cy="202520"/>
            <wp:effectExtent b="0" l="0" r="0" t="0"/>
            <wp:docPr descr="Подпись к рисунку" title="Необязательная подсказка" id="42" name="Picture"/>
            <a:graphic>
              <a:graphicData uri="http://schemas.openxmlformats.org/drawingml/2006/picture">
                <pic:pic>
                  <pic:nvPicPr>
                    <pic:cNvPr descr="image/img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Проверьте, что после этой команды файлы report.pdf и report.docx были удалены.</w:t>
      </w:r>
      <w:r>
        <w:t xml:space="preserve"> </w:t>
      </w:r>
      <w:r>
        <w:t xml:space="preserve">6.6. 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</w:p>
    <w:p>
      <w:pPr>
        <w:pStyle w:val="BodyText"/>
      </w:pPr>
      <w:r>
        <w:t xml:space="preserve">Внимательно изучите структуру этого файла</w:t>
      </w:r>
      <w:r>
        <w:t xml:space="preserve"> </w:t>
      </w:r>
      <w:r>
        <w:t xml:space="preserve">Подпись к рисунку</w:t>
      </w:r>
      <w:r>
        <w:t xml:space="preserve"> </w:t>
      </w:r>
      <w:r>
        <w:t xml:space="preserve">7.Заполните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image.)</w:t>
      </w:r>
      <w:r>
        <w:t xml:space="preserve"> </w:t>
      </w:r>
      <w:r>
        <w:t xml:space="preserve">8.Загрузите файлы на Github.</w:t>
      </w:r>
      <w:r>
        <w:t xml:space="preserve"> </w:t>
      </w:r>
      <w:r>
        <w:t xml:space="preserve">cd ~/work/study/2025-2026/</w:t>
      </w:r>
      <w:r>
        <w:t xml:space="preserve">“Архитектура компьютера”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‘feat(main): add files lab-3’</w:t>
      </w:r>
      <w:r>
        <w:t xml:space="preserve"> </w:t>
      </w:r>
      <w:r>
        <w:t xml:space="preserve">git push</w:t>
      </w:r>
      <w:r>
        <w:t xml:space="preserve"> </w:t>
      </w:r>
      <w:r>
        <w:drawing>
          <wp:inline>
            <wp:extent cx="2667000" cy="1156804"/>
            <wp:effectExtent b="0" l="0" r="0" t="0"/>
            <wp:docPr descr="Подпись к рисунку" title="Необязательная подсказка" id="45" name="Picture"/>
            <a:graphic>
              <a:graphicData uri="http://schemas.openxmlformats.org/drawingml/2006/picture">
                <pic:pic>
                  <pic:nvPicPr>
                    <pic:cNvPr descr="image/img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рамках данной работы мы освоили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Дмитрий Моисеев Вячеславович</dc:creator>
  <dc:language>ru-RU</dc:language>
  <cp:keywords/>
  <dcterms:created xsi:type="dcterms:W3CDTF">2025-10-25T11:52:39Z</dcterms:created>
  <dcterms:modified xsi:type="dcterms:W3CDTF">2025-10-25T11:52:39Z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Язык разметки Markdown</vt:lpwstr>
  </property>
  <property fmtid="{D5CDD505-2E9C-101B-9397-08002B2CF9AE}" pid="16" name="toc-title">
    <vt:lpwstr>Содержание</vt:lpwstr>
  </property>
</Properties>
</file>