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097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DESARROLLO FULLSTACK I</w:t>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tl w:val="0"/>
        </w:rPr>
        <w:t xml:space="preserve">DSY1103 - 011D</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tl w:val="0"/>
        </w:rPr>
        <w:t xml:space="preserve">Duoc UC: sede Maipu</w:t>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54"/>
          <w:szCs w:val="54"/>
        </w:rPr>
      </w:pPr>
      <w:r w:rsidDel="00000000" w:rsidR="00000000" w:rsidRPr="00000000">
        <w:rPr>
          <w:rFonts w:ascii="Calibri" w:cs="Calibri" w:eastAsia="Calibri" w:hAnsi="Calibri"/>
          <w:b w:val="1"/>
          <w:sz w:val="54"/>
          <w:szCs w:val="54"/>
          <w:rtl w:val="0"/>
        </w:rPr>
        <w:t xml:space="preserve">“EduTech Innovators SPA”</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rPr>
      </w:pPr>
      <w:r w:rsidDel="00000000" w:rsidR="00000000" w:rsidRPr="00000000">
        <w:rPr>
          <w:rFonts w:ascii="Calibri" w:cs="Calibri" w:eastAsia="Calibri" w:hAnsi="Calibri"/>
          <w:rtl w:val="0"/>
        </w:rPr>
        <w:t xml:space="preserve">Jonathan Larraguibel</w:t>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rPr>
      </w:pPr>
      <w:r w:rsidDel="00000000" w:rsidR="00000000" w:rsidRPr="00000000">
        <w:rPr>
          <w:rFonts w:ascii="Calibri" w:cs="Calibri" w:eastAsia="Calibri" w:hAnsi="Calibri"/>
          <w:rtl w:val="0"/>
        </w:rPr>
        <w:t xml:space="preserve">Daniel Morales</w:t>
      </w:r>
    </w:p>
    <w:p w:rsidR="00000000" w:rsidDel="00000000" w:rsidP="00000000" w:rsidRDefault="00000000" w:rsidRPr="00000000" w14:paraId="00000014">
      <w:pPr>
        <w:jc w:val="center"/>
        <w:rPr>
          <w:rFonts w:ascii="Calibri" w:cs="Calibri" w:eastAsia="Calibri" w:hAnsi="Calibri"/>
        </w:rPr>
      </w:pPr>
      <w:r w:rsidDel="00000000" w:rsidR="00000000" w:rsidRPr="00000000">
        <w:rPr>
          <w:rFonts w:ascii="Calibri" w:cs="Calibri" w:eastAsia="Calibri" w:hAnsi="Calibri"/>
          <w:rtl w:val="0"/>
        </w:rPr>
        <w:t xml:space="preserve">Danae Miranda</w:t>
      </w:r>
    </w:p>
    <w:p w:rsidR="00000000" w:rsidDel="00000000" w:rsidP="00000000" w:rsidRDefault="00000000" w:rsidRPr="00000000" w14:paraId="0000001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rPr>
      </w:pPr>
      <w:r w:rsidDel="00000000" w:rsidR="00000000" w:rsidRPr="00000000">
        <w:rPr>
          <w:rFonts w:ascii="Calibri" w:cs="Calibri" w:eastAsia="Calibri" w:hAnsi="Calibri"/>
          <w:rtl w:val="0"/>
        </w:rPr>
        <w:t xml:space="preserve">EDUARDO ANTONIO BAEZA</w:t>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rPr>
      </w:pPr>
      <w:r w:rsidDel="00000000" w:rsidR="00000000" w:rsidRPr="00000000">
        <w:rPr>
          <w:rFonts w:ascii="Calibri" w:cs="Calibri" w:eastAsia="Calibri" w:hAnsi="Calibri"/>
          <w:rtl w:val="0"/>
        </w:rPr>
        <w:t xml:space="preserve">26/05/2025</w:t>
      </w:r>
      <w:r w:rsidDel="00000000" w:rsidR="00000000" w:rsidRPr="00000000">
        <w:br w:type="page"/>
      </w:r>
      <w:r w:rsidDel="00000000" w:rsidR="00000000" w:rsidRPr="00000000">
        <w:rPr>
          <w:rtl w:val="0"/>
        </w:rPr>
      </w:r>
    </w:p>
    <w:p w:rsidR="00000000" w:rsidDel="00000000" w:rsidP="00000000" w:rsidRDefault="00000000" w:rsidRPr="00000000" w14:paraId="0000001D">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E">
      <w:pPr>
        <w:rPr>
          <w:rFonts w:ascii="Calibri" w:cs="Calibri" w:eastAsia="Calibri" w:hAnsi="Calibri"/>
          <w:sz w:val="34"/>
          <w:szCs w:val="34"/>
        </w:rPr>
      </w:pPr>
      <w:r w:rsidDel="00000000" w:rsidR="00000000" w:rsidRPr="00000000">
        <w:rPr>
          <w:rFonts w:ascii="Calibri" w:cs="Calibri" w:eastAsia="Calibri" w:hAnsi="Calibri"/>
          <w:b w:val="1"/>
          <w:sz w:val="40"/>
          <w:szCs w:val="40"/>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j8xp3euar8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ctp81ey68jf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Diagrama de arquitectura de microservicios.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48ht3hk3tfr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1.1 Subtítulo del tema</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mdulb4rdzph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1.2 Otro subtítulo del tema</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g0bypk6twc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Estructura del proyecto.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sg329ra3da6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2.1 Subtítulo del tema</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ek0ifxvhv0s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2.2 Otro subtítulo del tema</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4nz9lkqojd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Base de datos.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kd3ooznjwuy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Subtítulo del tema</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72rik8bd7xm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Otro subtítulo del tema</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5spk65k0y8t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Implementación de los Servicios.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d5wvzt8ly3fh">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Subtítulo del tema</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6ja5apni138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Otro subtítulo del tema</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f3cy3xzfspx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Implementación de Vistas.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no0kykus0o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Subtítulo del tema</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swehwngrlxz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Otro subtítulo del tema</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wl2w4zpxh7e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Uso de Git – GitHub.</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ce0mc7xovjzx">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Subtítulo del tema</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wf2tssuicen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Otro subtítulo del tema</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1a9ibehjcko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Texto</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bis7mk55t1o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Conclusión</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bqra10fd64v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 Recuerda utilizar los “Títulos” para actualizar la tabla de contenidos.</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 En vez de apretar “Enter” para tener espacio y saltarte a la otra página, haz esto (Ctrl + Enter)</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 Si buscaste información en internet, realiza una bibliografía en formato apa</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 Un informe bonito tiene un interlineado de 1,5 y la alineación es justificada.</w:t>
      </w: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Calibri" w:cs="Calibri" w:eastAsia="Calibri" w:hAnsi="Calibri"/>
        </w:rPr>
      </w:pPr>
      <w:bookmarkStart w:colFirst="0" w:colLast="0" w:name="_7j8xp3euar8b"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E">
      <w:pPr>
        <w:widowControl w:val="0"/>
        <w:jc w:val="both"/>
        <w:rPr>
          <w:rFonts w:ascii="Calibri" w:cs="Calibri" w:eastAsia="Calibri" w:hAnsi="Calibri"/>
        </w:rPr>
      </w:pPr>
      <w:r w:rsidDel="00000000" w:rsidR="00000000" w:rsidRPr="00000000">
        <w:rPr>
          <w:rFonts w:ascii="Calibri" w:cs="Calibri" w:eastAsia="Calibri" w:hAnsi="Calibri"/>
          <w:rtl w:val="0"/>
        </w:rPr>
        <w:t xml:space="preserve">Una introducción de un informe debe contener el tema del informe, el objetivo del informe, los puntos más importantes que se tratarán en el informe, una breve visión general del contenido del informe y una motivación para el lector.</w:t>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pStyle w:val="Heading1"/>
        <w:rPr/>
      </w:pPr>
      <w:bookmarkStart w:colFirst="0" w:colLast="0" w:name="_ctp81ey68jfe" w:id="1"/>
      <w:bookmarkEnd w:id="1"/>
      <w:r w:rsidDel="00000000" w:rsidR="00000000" w:rsidRPr="00000000">
        <w:rPr>
          <w:rtl w:val="0"/>
        </w:rPr>
        <w:t xml:space="preserve">1. Diagrama de arquitectura de microservicios.</w:t>
      </w:r>
    </w:p>
    <w:p w:rsidR="00000000" w:rsidDel="00000000" w:rsidP="00000000" w:rsidRDefault="00000000" w:rsidRPr="00000000" w14:paraId="00000041">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053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pStyle w:val="Heading1"/>
        <w:rPr/>
      </w:pPr>
      <w:bookmarkStart w:colFirst="0" w:colLast="0" w:name="_g0bypk6twcry" w:id="2"/>
      <w:bookmarkEnd w:id="2"/>
      <w:r w:rsidDel="00000000" w:rsidR="00000000" w:rsidRPr="00000000">
        <w:rPr>
          <w:rtl w:val="0"/>
        </w:rPr>
        <w:t xml:space="preserve">2. Estructura del proyecto.</w:t>
      </w:r>
    </w:p>
    <w:p w:rsidR="00000000" w:rsidDel="00000000" w:rsidP="00000000" w:rsidRDefault="00000000" w:rsidRPr="00000000" w14:paraId="00000044">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presentará una descripción detallada de la estructura del proyecto, abarcando las dependencias configuradas, los componentes implementados y una explicación de cada parte importante. Cabe mencionar que el proyecto se ha dividido en tres microservicios independientes (Usuarios, Cursos y Soporte), y fue desarrollado como un proyecto Spring Boot, que comparte una única base de datos (donde cada servicio accede a su tabla correspondiente).</w:t>
      </w:r>
    </w:p>
    <w:p w:rsidR="00000000" w:rsidDel="00000000" w:rsidP="00000000" w:rsidRDefault="00000000" w:rsidRPr="00000000" w14:paraId="0000004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 Dependencias y Configuración en el POM</w:t>
      </w:r>
    </w:p>
    <w:p w:rsidR="00000000" w:rsidDel="00000000" w:rsidP="00000000" w:rsidRDefault="00000000" w:rsidRPr="00000000" w14:paraId="0000004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utiliza Maven como herramienta de construcción y comparte dependencias esenciales para el desarrollo de aplicaciones web y de persistencia. Entre las principales dependencias se encuentran:</w:t>
      </w:r>
    </w:p>
    <w:p w:rsidR="00000000" w:rsidDel="00000000" w:rsidP="00000000" w:rsidRDefault="00000000" w:rsidRPr="00000000" w14:paraId="0000004A">
      <w:pPr>
        <w:widowControl w:val="0"/>
        <w:numPr>
          <w:ilvl w:val="0"/>
          <w:numId w:val="5"/>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spring-boot-starter-data-jpa</w:t>
      </w:r>
      <w:r w:rsidDel="00000000" w:rsidR="00000000" w:rsidRPr="00000000">
        <w:rPr>
          <w:rFonts w:ascii="Calibri" w:cs="Calibri" w:eastAsia="Calibri" w:hAnsi="Calibri"/>
          <w:rtl w:val="0"/>
        </w:rPr>
        <w:t xml:space="preserve">: Facilita la integración con JPA para realizar el mapeo objeto-relacional (ORM) y simplifica el acceso a la base de datos mediante interfaces como </w:t>
      </w:r>
      <w:r w:rsidDel="00000000" w:rsidR="00000000" w:rsidRPr="00000000">
        <w:rPr>
          <w:rFonts w:ascii="Calibri" w:cs="Calibri" w:eastAsia="Calibri" w:hAnsi="Calibri"/>
          <w:b w:val="1"/>
          <w:i w:val="1"/>
          <w:rtl w:val="0"/>
        </w:rPr>
        <w:t xml:space="preserve">"CrudRepository”</w:t>
      </w:r>
      <w:r w:rsidDel="00000000" w:rsidR="00000000" w:rsidRPr="00000000">
        <w:rPr>
          <w:rFonts w:ascii="Calibri" w:cs="Calibri" w:eastAsia="Calibri" w:hAnsi="Calibri"/>
          <w:rtl w:val="0"/>
        </w:rPr>
        <w:t xml:space="preserve">.</w:t>
      </w:r>
    </w:p>
    <w:p w:rsidR="00000000" w:rsidDel="00000000" w:rsidP="00000000" w:rsidRDefault="00000000" w:rsidRPr="00000000" w14:paraId="0000004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widowControl w:val="0"/>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spring-boot-starter-web</w:t>
      </w:r>
      <w:r w:rsidDel="00000000" w:rsidR="00000000" w:rsidRPr="00000000">
        <w:rPr>
          <w:rFonts w:ascii="Calibri" w:cs="Calibri" w:eastAsia="Calibri" w:hAnsi="Calibri"/>
          <w:rtl w:val="0"/>
        </w:rPr>
        <w:t xml:space="preserve">: Proporciona soporte para construir aplicaciones web y servicios REST. Permite definir controladores anotados con </w:t>
      </w:r>
      <w:r w:rsidDel="00000000" w:rsidR="00000000" w:rsidRPr="00000000">
        <w:rPr>
          <w:rFonts w:ascii="Calibri" w:cs="Calibri" w:eastAsia="Calibri" w:hAnsi="Calibri"/>
          <w:b w:val="1"/>
          <w:i w:val="1"/>
          <w:rtl w:val="0"/>
        </w:rPr>
        <w:t xml:space="preserve">“@RestController”</w:t>
      </w:r>
      <w:r w:rsidDel="00000000" w:rsidR="00000000" w:rsidRPr="00000000">
        <w:rPr>
          <w:rFonts w:ascii="Calibri" w:cs="Calibri" w:eastAsia="Calibri" w:hAnsi="Calibri"/>
          <w:rtl w:val="0"/>
        </w:rPr>
        <w:t xml:space="preserve"> y manejar solicitudes HTTP (GET, POST, PUT, DELETE).</w:t>
      </w:r>
    </w:p>
    <w:p w:rsidR="00000000" w:rsidDel="00000000" w:rsidP="00000000" w:rsidRDefault="00000000" w:rsidRPr="00000000" w14:paraId="0000004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widowControl w:val="0"/>
        <w:numPr>
          <w:ilvl w:val="0"/>
          <w:numId w:val="17"/>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spring-boot-starter-thymeleaf</w:t>
      </w:r>
      <w:r w:rsidDel="00000000" w:rsidR="00000000" w:rsidRPr="00000000">
        <w:rPr>
          <w:rFonts w:ascii="Calibri" w:cs="Calibri" w:eastAsia="Calibri" w:hAnsi="Calibri"/>
          <w:rtl w:val="0"/>
        </w:rPr>
        <w:t xml:space="preserve">: Permite la integración con el motor de plantillas Thymeleaf. Es utilizado en los controladores de vista para renderizar páginas HTML y gestionar formularios web.</w:t>
      </w:r>
    </w:p>
    <w:p w:rsidR="00000000" w:rsidDel="00000000" w:rsidP="00000000" w:rsidRDefault="00000000" w:rsidRPr="00000000" w14:paraId="0000004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widowControl w:val="0"/>
        <w:numPr>
          <w:ilvl w:val="0"/>
          <w:numId w:val="13"/>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spring-boot-devtools</w:t>
      </w:r>
      <w:r w:rsidDel="00000000" w:rsidR="00000000" w:rsidRPr="00000000">
        <w:rPr>
          <w:rFonts w:ascii="Calibri" w:cs="Calibri" w:eastAsia="Calibri" w:hAnsi="Calibri"/>
          <w:rtl w:val="0"/>
        </w:rPr>
        <w:t xml:space="preserve">: Aporta funcionalidades de recarga automática (hot reload) y mejora el proceso de desarrollo, permitiendo ver los cambios sin tener que reiniciar la aplicación manualmente.</w:t>
      </w:r>
    </w:p>
    <w:p w:rsidR="00000000" w:rsidDel="00000000" w:rsidP="00000000" w:rsidRDefault="00000000" w:rsidRPr="00000000" w14:paraId="0000005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widowControl w:val="0"/>
        <w:numPr>
          <w:ilvl w:val="0"/>
          <w:numId w:val="8"/>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mysql-connector-java</w:t>
      </w:r>
      <w:r w:rsidDel="00000000" w:rsidR="00000000" w:rsidRPr="00000000">
        <w:rPr>
          <w:rFonts w:ascii="Calibri" w:cs="Calibri" w:eastAsia="Calibri" w:hAnsi="Calibri"/>
          <w:rtl w:val="0"/>
        </w:rPr>
        <w:t xml:space="preserve">: Es el driver JDBC que posibilita la conexión a una base de datos MySQL en tiempo de ejecución.</w:t>
      </w:r>
    </w:p>
    <w:p w:rsidR="00000000" w:rsidDel="00000000" w:rsidP="00000000" w:rsidRDefault="00000000" w:rsidRPr="00000000" w14:paraId="0000005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widowControl w:val="0"/>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spring-boot-starter-test</w:t>
      </w:r>
      <w:r w:rsidDel="00000000" w:rsidR="00000000" w:rsidRPr="00000000">
        <w:rPr>
          <w:rFonts w:ascii="Calibri" w:cs="Calibri" w:eastAsia="Calibri" w:hAnsi="Calibri"/>
          <w:rtl w:val="0"/>
        </w:rPr>
        <w:t xml:space="preserve">: Incluye herramientas y librerías (como JUnit) para la realización de pruebas unitarias e integradas.</w:t>
      </w:r>
    </w:p>
    <w:p w:rsidR="00000000" w:rsidDel="00000000" w:rsidP="00000000" w:rsidRDefault="00000000" w:rsidRPr="00000000" w14:paraId="0000005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widowControl w:val="0"/>
        <w:jc w:val="both"/>
        <w:rPr>
          <w:rFonts w:ascii="Calibri" w:cs="Calibri" w:eastAsia="Calibri" w:hAnsi="Calibri"/>
        </w:rPr>
      </w:pPr>
      <w:r w:rsidDel="00000000" w:rsidR="00000000" w:rsidRPr="00000000">
        <w:rPr>
          <w:rFonts w:ascii="Calibri" w:cs="Calibri" w:eastAsia="Calibri" w:hAnsi="Calibri"/>
          <w:rtl w:val="0"/>
        </w:rPr>
        <w:t xml:space="preserve">El archivo POM también declara a “</w:t>
      </w:r>
      <w:r w:rsidDel="00000000" w:rsidR="00000000" w:rsidRPr="00000000">
        <w:rPr>
          <w:rFonts w:ascii="Calibri" w:cs="Calibri" w:eastAsia="Calibri" w:hAnsi="Calibri"/>
          <w:b w:val="1"/>
          <w:u w:val="single"/>
          <w:rtl w:val="0"/>
        </w:rPr>
        <w:t xml:space="preserve">spring-boot-starter-parent</w:t>
      </w:r>
      <w:r w:rsidDel="00000000" w:rsidR="00000000" w:rsidRPr="00000000">
        <w:rPr>
          <w:rFonts w:ascii="Calibri" w:cs="Calibri" w:eastAsia="Calibri" w:hAnsi="Calibri"/>
          <w:rtl w:val="0"/>
        </w:rPr>
        <w:t xml:space="preserve">” como padre para aprovechar la configuración predefinida y gestionar la versión de Java (en este caso, Java 23).</w:t>
      </w:r>
    </w:p>
    <w:p w:rsidR="00000000" w:rsidDel="00000000" w:rsidP="00000000" w:rsidRDefault="00000000" w:rsidRPr="00000000" w14:paraId="0000005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2.2 Componentes Implementados y su Función</w:t>
      </w:r>
    </w:p>
    <w:p w:rsidR="00000000" w:rsidDel="00000000" w:rsidP="00000000" w:rsidRDefault="00000000" w:rsidRPr="00000000" w14:paraId="0000005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widowControl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Cada microservicio sigue la clásica separación de capas (presentación, negocio y acceso a datos), lo que permite una arquitectura limpia y modular. A continuación se detallan cada uno:</w:t>
      </w:r>
    </w:p>
    <w:p w:rsidR="00000000" w:rsidDel="00000000" w:rsidP="00000000" w:rsidRDefault="00000000" w:rsidRPr="00000000" w14:paraId="0000005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A. Capa de Entidades (Modelo de Datos)</w:t>
      </w:r>
    </w:p>
    <w:p w:rsidR="00000000" w:rsidDel="00000000" w:rsidP="00000000" w:rsidRDefault="00000000" w:rsidRPr="00000000" w14:paraId="0000005E">
      <w:pPr>
        <w:widowControl w:val="0"/>
        <w:jc w:val="both"/>
        <w:rPr>
          <w:rFonts w:ascii="Calibri" w:cs="Calibri" w:eastAsia="Calibri" w:hAnsi="Calibri"/>
        </w:rPr>
      </w:pPr>
      <w:r w:rsidDel="00000000" w:rsidR="00000000" w:rsidRPr="00000000">
        <w:rPr>
          <w:rFonts w:ascii="Calibri" w:cs="Calibri" w:eastAsia="Calibri" w:hAnsi="Calibri"/>
          <w:rtl w:val="0"/>
        </w:rPr>
        <w:t xml:space="preserve">Estas clases representan los objetos del dominio y se mapean a tablas en la base de datos mediante anotaciones JPA.</w:t>
      </w:r>
    </w:p>
    <w:p w:rsidR="00000000" w:rsidDel="00000000" w:rsidP="00000000" w:rsidRDefault="00000000" w:rsidRPr="00000000" w14:paraId="0000005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widowControl w:val="0"/>
        <w:numPr>
          <w:ilvl w:val="0"/>
          <w:numId w:val="1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Cursos:</w:t>
      </w:r>
    </w:p>
    <w:p w:rsidR="00000000" w:rsidDel="00000000" w:rsidP="00000000" w:rsidRDefault="00000000" w:rsidRPr="00000000" w14:paraId="00000061">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‘Curso’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`nombreCurso`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`descripcion`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`instructor`</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`cursoPublicado` </w:t>
      </w: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b w:val="1"/>
          <w:i w:val="1"/>
          <w:rtl w:val="0"/>
        </w:rPr>
        <w:t xml:space="preserve"> `reporteInscripcion`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Explicación: Define la estructura de la información relacionada con cursos y se usa para persistir y recuperar datos de la tabla </w:t>
      </w:r>
      <w:r w:rsidDel="00000000" w:rsidR="00000000" w:rsidRPr="00000000">
        <w:rPr>
          <w:rFonts w:ascii="Calibri" w:cs="Calibri" w:eastAsia="Calibri" w:hAnsi="Calibri"/>
          <w:b w:val="1"/>
          <w:i w:val="1"/>
          <w:rtl w:val="0"/>
        </w:rPr>
        <w:t xml:space="preserve">`curso`</w:t>
      </w:r>
      <w:r w:rsidDel="00000000" w:rsidR="00000000" w:rsidRPr="00000000">
        <w:rPr>
          <w:rFonts w:ascii="Calibri" w:cs="Calibri" w:eastAsia="Calibri" w:hAnsi="Calibri"/>
          <w:rtl w:val="0"/>
        </w:rPr>
        <w:t xml:space="preserve">.</w:t>
      </w:r>
    </w:p>
    <w:p w:rsidR="00000000" w:rsidDel="00000000" w:rsidP="00000000" w:rsidRDefault="00000000" w:rsidRPr="00000000" w14:paraId="0000006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widowControl w:val="0"/>
        <w:numPr>
          <w:ilvl w:val="0"/>
          <w:numId w:val="1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Soporte:</w:t>
      </w:r>
    </w:p>
    <w:p w:rsidR="00000000" w:rsidDel="00000000" w:rsidP="00000000" w:rsidRDefault="00000000" w:rsidRPr="00000000" w14:paraId="00000064">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`Ticket`</w:t>
      </w:r>
      <w:r w:rsidDel="00000000" w:rsidR="00000000" w:rsidRPr="00000000">
        <w:rPr>
          <w:rFonts w:ascii="Calibri" w:cs="Calibri" w:eastAsia="Calibri" w:hAnsi="Calibri"/>
          <w:rtl w:val="0"/>
        </w:rPr>
        <w:t xml:space="preserve"> 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`titulo`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`descripcion`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`estado`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`prioridad` </w:t>
      </w: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b w:val="1"/>
          <w:i w:val="1"/>
          <w:rtl w:val="0"/>
        </w:rPr>
        <w:t xml:space="preserve"> `tipo`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Explicación: Representa los tickets de soporte o incidencias, permitiendo hacer búsquedas (por ejemplo, por título) y su gestión completa.</w:t>
      </w:r>
    </w:p>
    <w:p w:rsidR="00000000" w:rsidDel="00000000" w:rsidP="00000000" w:rsidRDefault="00000000" w:rsidRPr="00000000" w14:paraId="0000006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widowControl w:val="0"/>
        <w:numPr>
          <w:ilvl w:val="0"/>
          <w:numId w:val="1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Usuarios:</w:t>
      </w:r>
    </w:p>
    <w:p w:rsidR="00000000" w:rsidDel="00000000" w:rsidP="00000000" w:rsidRDefault="00000000" w:rsidRPr="00000000" w14:paraId="00000067">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`Usuario`</w:t>
      </w:r>
      <w:r w:rsidDel="00000000" w:rsidR="00000000" w:rsidRPr="00000000">
        <w:rPr>
          <w:rFonts w:ascii="Calibri" w:cs="Calibri" w:eastAsia="Calibri" w:hAnsi="Calibri"/>
          <w:rtl w:val="0"/>
        </w:rPr>
        <w:t xml:space="preserve"> 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`nombre`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`apellido`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`correo`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`contrasenna`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`rol`</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b w:val="1"/>
          <w:i w:val="1"/>
          <w:rtl w:val="0"/>
        </w:rPr>
        <w:t xml:space="preserve"> `activado`</w:t>
      </w:r>
      <w:r w:rsidDel="00000000" w:rsidR="00000000" w:rsidRPr="00000000">
        <w:rPr>
          <w:rFonts w:ascii="Calibri" w:cs="Calibri" w:eastAsia="Calibri" w:hAnsi="Calibri"/>
          <w:rtl w:val="0"/>
        </w:rPr>
        <w:t xml:space="preserve">. Explicación: Permite la gestión de los datos del usuario, abarcando tanto información personal como datos para autenticación y autorización.</w:t>
      </w:r>
    </w:p>
    <w:p w:rsidR="00000000" w:rsidDel="00000000" w:rsidP="00000000" w:rsidRDefault="00000000" w:rsidRPr="00000000" w14:paraId="0000006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B. Capa de Controladores</w:t>
      </w:r>
    </w:p>
    <w:p w:rsidR="00000000" w:rsidDel="00000000" w:rsidP="00000000" w:rsidRDefault="00000000" w:rsidRPr="00000000" w14:paraId="0000006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widowControl w:val="0"/>
        <w:jc w:val="both"/>
        <w:rPr>
          <w:rFonts w:ascii="Calibri" w:cs="Calibri" w:eastAsia="Calibri" w:hAnsi="Calibri"/>
        </w:rPr>
      </w:pPr>
      <w:r w:rsidDel="00000000" w:rsidR="00000000" w:rsidRPr="00000000">
        <w:rPr>
          <w:rFonts w:ascii="Calibri" w:cs="Calibri" w:eastAsia="Calibri" w:hAnsi="Calibri"/>
          <w:rtl w:val="0"/>
        </w:rPr>
        <w:t xml:space="preserve">Se ha implementado dos tipos de controladores en cada microservicio:</w:t>
      </w:r>
    </w:p>
    <w:p w:rsidR="00000000" w:rsidDel="00000000" w:rsidP="00000000" w:rsidRDefault="00000000" w:rsidRPr="00000000" w14:paraId="0000006C">
      <w:pPr>
        <w:widowControl w:val="0"/>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D">
      <w:pPr>
        <w:widowControl w:val="0"/>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Controladores REST: </w:t>
      </w:r>
      <w:r w:rsidDel="00000000" w:rsidR="00000000" w:rsidRPr="00000000">
        <w:rPr>
          <w:rFonts w:ascii="Calibri" w:cs="Calibri" w:eastAsia="Calibri" w:hAnsi="Calibri"/>
          <w:rtl w:val="0"/>
        </w:rPr>
        <w:t xml:space="preserve">Manejan las peticiones HTTP y devuelven respuestas en formato JSON.</w:t>
      </w:r>
    </w:p>
    <w:p w:rsidR="00000000" w:rsidDel="00000000" w:rsidP="00000000" w:rsidRDefault="00000000" w:rsidRPr="00000000" w14:paraId="0000006E">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Cursos: </w:t>
      </w:r>
      <w:r w:rsidDel="00000000" w:rsidR="00000000" w:rsidRPr="00000000">
        <w:rPr>
          <w:rFonts w:ascii="Calibri" w:cs="Calibri" w:eastAsia="Calibri" w:hAnsi="Calibri"/>
          <w:b w:val="1"/>
          <w:i w:val="1"/>
          <w:rtl w:val="0"/>
        </w:rPr>
        <w:t xml:space="preserve">`CursoController`</w:t>
      </w:r>
      <w:r w:rsidDel="00000000" w:rsidR="00000000" w:rsidRPr="00000000">
        <w:rPr>
          <w:rFonts w:ascii="Calibri" w:cs="Calibri" w:eastAsia="Calibri" w:hAnsi="Calibri"/>
          <w:rtl w:val="0"/>
        </w:rPr>
        <w:t xml:space="preserve"> Implementa métodos con </w:t>
      </w:r>
      <w:r w:rsidDel="00000000" w:rsidR="00000000" w:rsidRPr="00000000">
        <w:rPr>
          <w:rFonts w:ascii="Calibri" w:cs="Calibri" w:eastAsia="Calibri" w:hAnsi="Calibri"/>
          <w:b w:val="1"/>
          <w:i w:val="1"/>
          <w:rtl w:val="0"/>
        </w:rPr>
        <w:t xml:space="preserve">`@GetMapping`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`@PostMapping`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`@PutMapping`</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b w:val="1"/>
          <w:i w:val="1"/>
          <w:rtl w:val="0"/>
        </w:rPr>
        <w:t xml:space="preserve">`@DeleteMapping`</w:t>
      </w:r>
      <w:r w:rsidDel="00000000" w:rsidR="00000000" w:rsidRPr="00000000">
        <w:rPr>
          <w:rFonts w:ascii="Calibri" w:cs="Calibri" w:eastAsia="Calibri" w:hAnsi="Calibri"/>
          <w:rtl w:val="0"/>
        </w:rPr>
        <w:t xml:space="preserve"> para exponer la API REST que gestiona las operaciones CRUD sobre cursos.  </w:t>
      </w:r>
    </w:p>
    <w:p w:rsidR="00000000" w:rsidDel="00000000" w:rsidP="00000000" w:rsidRDefault="00000000" w:rsidRPr="00000000" w14:paraId="0000006F">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Soporte:  </w:t>
      </w:r>
      <w:r w:rsidDel="00000000" w:rsidR="00000000" w:rsidRPr="00000000">
        <w:rPr>
          <w:rFonts w:ascii="Calibri" w:cs="Calibri" w:eastAsia="Calibri" w:hAnsi="Calibri"/>
          <w:b w:val="1"/>
          <w:i w:val="1"/>
          <w:rtl w:val="0"/>
        </w:rPr>
        <w:t xml:space="preserve">`TicketController`</w:t>
      </w:r>
      <w:r w:rsidDel="00000000" w:rsidR="00000000" w:rsidRPr="00000000">
        <w:rPr>
          <w:rFonts w:ascii="Calibri" w:cs="Calibri" w:eastAsia="Calibri" w:hAnsi="Calibri"/>
          <w:rtl w:val="0"/>
        </w:rPr>
        <w:t xml:space="preserve"> Posee métodos para listar tickets, ver detalles, crear, actualizar y eliminar tickets (usando respuestas HTTP con códigos de estado adecuados).  </w:t>
      </w:r>
    </w:p>
    <w:p w:rsidR="00000000" w:rsidDel="00000000" w:rsidP="00000000" w:rsidRDefault="00000000" w:rsidRPr="00000000" w14:paraId="00000070">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Usuarios: </w:t>
      </w:r>
      <w:r w:rsidDel="00000000" w:rsidR="00000000" w:rsidRPr="00000000">
        <w:rPr>
          <w:rFonts w:ascii="Calibri" w:cs="Calibri" w:eastAsia="Calibri" w:hAnsi="Calibri"/>
          <w:b w:val="1"/>
          <w:i w:val="1"/>
          <w:rtl w:val="0"/>
        </w:rPr>
        <w:t xml:space="preserve">`UsuarioRestController`</w:t>
      </w:r>
      <w:r w:rsidDel="00000000" w:rsidR="00000000" w:rsidRPr="00000000">
        <w:rPr>
          <w:rFonts w:ascii="Calibri" w:cs="Calibri" w:eastAsia="Calibri" w:hAnsi="Calibri"/>
          <w:rtl w:val="0"/>
        </w:rPr>
        <w:t xml:space="preserve"> Expone endpoints REST para la gestión de usuarios, permitiendo obtener usuarios por id, listar usuarios activos, crear, actualizar y eliminar usuarios.</w:t>
      </w:r>
    </w:p>
    <w:p w:rsidR="00000000" w:rsidDel="00000000" w:rsidP="00000000" w:rsidRDefault="00000000" w:rsidRPr="00000000" w14:paraId="00000071">
      <w:pPr>
        <w:widowControl w:val="0"/>
        <w:numPr>
          <w:ilvl w:val="0"/>
          <w:numId w:val="2"/>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Controladores de Vista (MVC): </w:t>
      </w:r>
      <w:r w:rsidDel="00000000" w:rsidR="00000000" w:rsidRPr="00000000">
        <w:rPr>
          <w:rFonts w:ascii="Calibri" w:cs="Calibri" w:eastAsia="Calibri" w:hAnsi="Calibri"/>
          <w:rtl w:val="0"/>
        </w:rPr>
        <w:t xml:space="preserve">Estos controladores trabajan con Thymeleaf para renderizar páginas HTML y manejar formularios.  </w:t>
      </w:r>
    </w:p>
    <w:p w:rsidR="00000000" w:rsidDel="00000000" w:rsidP="00000000" w:rsidRDefault="00000000" w:rsidRPr="00000000" w14:paraId="00000072">
      <w:pPr>
        <w:widowControl w:val="0"/>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Cursos: </w:t>
      </w:r>
      <w:r w:rsidDel="00000000" w:rsidR="00000000" w:rsidRPr="00000000">
        <w:rPr>
          <w:rFonts w:ascii="Calibri" w:cs="Calibri" w:eastAsia="Calibri" w:hAnsi="Calibri"/>
          <w:b w:val="1"/>
          <w:i w:val="1"/>
          <w:rtl w:val="0"/>
        </w:rPr>
        <w:t xml:space="preserve">`CursoViewController`</w:t>
      </w:r>
      <w:r w:rsidDel="00000000" w:rsidR="00000000" w:rsidRPr="00000000">
        <w:rPr>
          <w:rFonts w:ascii="Calibri" w:cs="Calibri" w:eastAsia="Calibri" w:hAnsi="Calibri"/>
          <w:rtl w:val="0"/>
        </w:rPr>
        <w:t xml:space="preserve"> gestiona las vistas para listar cursos, muestra un formulario de creación </w:t>
      </w:r>
      <w:r w:rsidDel="00000000" w:rsidR="00000000" w:rsidRPr="00000000">
        <w:rPr>
          <w:rFonts w:ascii="Calibri" w:cs="Calibri" w:eastAsia="Calibri" w:hAnsi="Calibri"/>
          <w:rtl w:val="0"/>
        </w:rPr>
        <w:t xml:space="preserve">y edición,</w:t>
      </w:r>
      <w:r w:rsidDel="00000000" w:rsidR="00000000" w:rsidRPr="00000000">
        <w:rPr>
          <w:rFonts w:ascii="Calibri" w:cs="Calibri" w:eastAsia="Calibri" w:hAnsi="Calibri"/>
          <w:rtl w:val="0"/>
        </w:rPr>
        <w:t xml:space="preserve"> y manejar la eliminación </w:t>
      </w:r>
      <w:r w:rsidDel="00000000" w:rsidR="00000000" w:rsidRPr="00000000">
        <w:rPr>
          <w:rFonts w:ascii="Calibri" w:cs="Calibri" w:eastAsia="Calibri" w:hAnsi="Calibri"/>
          <w:color w:val="ff0000"/>
          <w:rtl w:val="0"/>
        </w:rPr>
        <w:t xml:space="preserve">mediante redirecciones.</w:t>
      </w:r>
    </w:p>
    <w:p w:rsidR="00000000" w:rsidDel="00000000" w:rsidP="00000000" w:rsidRDefault="00000000" w:rsidRPr="00000000" w14:paraId="00000073">
      <w:pPr>
        <w:widowControl w:val="0"/>
        <w:jc w:val="both"/>
        <w:rPr>
          <w:rFonts w:ascii="Calibri" w:cs="Calibri" w:eastAsia="Calibri" w:hAnsi="Calibri"/>
        </w:rPr>
      </w:pPr>
      <w:r w:rsidDel="00000000" w:rsidR="00000000" w:rsidRPr="00000000">
        <w:rPr>
          <w:rFonts w:ascii="Calibri" w:cs="Calibri" w:eastAsia="Calibri" w:hAnsi="Calibri"/>
          <w:rtl w:val="0"/>
        </w:rPr>
        <w:t xml:space="preserve"> En Soporte:</w:t>
        <w:br w:type="textWrapping"/>
        <w:t xml:space="preserve"> </w:t>
      </w:r>
      <w:r w:rsidDel="00000000" w:rsidR="00000000" w:rsidRPr="00000000">
        <w:rPr>
          <w:rFonts w:ascii="Roboto Mono" w:cs="Roboto Mono" w:eastAsia="Roboto Mono" w:hAnsi="Roboto Mono"/>
          <w:rtl w:val="0"/>
        </w:rPr>
        <w:t xml:space="preserve">SoporteViewController</w:t>
      </w:r>
      <w:r w:rsidDel="00000000" w:rsidR="00000000" w:rsidRPr="00000000">
        <w:rPr>
          <w:rFonts w:ascii="Calibri" w:cs="Calibri" w:eastAsia="Calibri" w:hAnsi="Calibri"/>
          <w:rtl w:val="0"/>
        </w:rPr>
        <w:t xml:space="preserve"> administra la visualización de formularios para crear y editar tickets, así como la búsqueda y listado de tickets.</w:t>
        <w:br w:type="textWrapping"/>
      </w:r>
    </w:p>
    <w:p w:rsidR="00000000" w:rsidDel="00000000" w:rsidP="00000000" w:rsidRDefault="00000000" w:rsidRPr="00000000" w14:paraId="00000074">
      <w:pPr>
        <w:widowControl w:val="0"/>
        <w:numPr>
          <w:ilvl w:val="0"/>
          <w:numId w:val="7"/>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Usuarios:</w:t>
        <w:br w:type="textWrapping"/>
        <w:t xml:space="preserve"> </w:t>
      </w:r>
      <w:r w:rsidDel="00000000" w:rsidR="00000000" w:rsidRPr="00000000">
        <w:rPr>
          <w:rFonts w:ascii="Roboto Mono" w:cs="Roboto Mono" w:eastAsia="Roboto Mono" w:hAnsi="Roboto Mono"/>
          <w:rtl w:val="0"/>
        </w:rPr>
        <w:t xml:space="preserve">UsuarioViewController</w:t>
      </w:r>
      <w:r w:rsidDel="00000000" w:rsidR="00000000" w:rsidRPr="00000000">
        <w:rPr>
          <w:rFonts w:ascii="Calibri" w:cs="Calibri" w:eastAsia="Calibri" w:hAnsi="Calibri"/>
          <w:rtl w:val="0"/>
        </w:rPr>
        <w:t xml:space="preserve"> se encarga de listar usuarios, mostrar el formulario para crear o editar información y gestionar la eliminación a través de vistas web.</w:t>
        <w:br w:type="textWrapping"/>
      </w:r>
    </w:p>
    <w:p w:rsidR="00000000" w:rsidDel="00000000" w:rsidP="00000000" w:rsidRDefault="00000000" w:rsidRPr="00000000" w14:paraId="00000075">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p64up0ii9ls" w:id="3"/>
      <w:bookmarkEnd w:id="3"/>
      <w:r w:rsidDel="00000000" w:rsidR="00000000" w:rsidRPr="00000000">
        <w:rPr>
          <w:rFonts w:ascii="Calibri" w:cs="Calibri" w:eastAsia="Calibri" w:hAnsi="Calibri"/>
          <w:b w:val="1"/>
          <w:color w:val="000000"/>
          <w:sz w:val="26"/>
          <w:szCs w:val="26"/>
          <w:rtl w:val="0"/>
        </w:rPr>
        <w:t xml:space="preserve">C. Capa de Servicios (Lógica de Negocio)</w:t>
      </w:r>
    </w:p>
    <w:p w:rsidR="00000000" w:rsidDel="00000000" w:rsidP="00000000" w:rsidRDefault="00000000" w:rsidRPr="00000000" w14:paraId="00000076">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capa de servicios actúa como intermediaria entre los controladores y la capa de acceso a datos. Se define como una interfaz y su implementación correspondiente, encargada de manejar la lógica transaccional y posibles validaciones:</w:t>
      </w:r>
    </w:p>
    <w:p w:rsidR="00000000" w:rsidDel="00000000" w:rsidP="00000000" w:rsidRDefault="00000000" w:rsidRPr="00000000" w14:paraId="00000077">
      <w:pPr>
        <w:widowControl w:val="0"/>
        <w:numPr>
          <w:ilvl w:val="0"/>
          <w:numId w:val="16"/>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Cursos:</w:t>
        <w:br w:type="textWrapping"/>
        <w:t xml:space="preserve"> </w:t>
      </w:r>
      <w:r w:rsidDel="00000000" w:rsidR="00000000" w:rsidRPr="00000000">
        <w:rPr>
          <w:rFonts w:ascii="Roboto Mono" w:cs="Roboto Mono" w:eastAsia="Roboto Mono" w:hAnsi="Roboto Mono"/>
          <w:rtl w:val="0"/>
        </w:rPr>
        <w:t xml:space="preserve">CursoService</w:t>
      </w:r>
      <w:r w:rsidDel="00000000" w:rsidR="00000000" w:rsidRPr="00000000">
        <w:rPr>
          <w:rFonts w:ascii="Calibri" w:cs="Calibri" w:eastAsia="Calibri" w:hAnsi="Calibri"/>
          <w:rtl w:val="0"/>
        </w:rPr>
        <w:t xml:space="preserve"> y </w:t>
      </w:r>
      <w:r w:rsidDel="00000000" w:rsidR="00000000" w:rsidRPr="00000000">
        <w:rPr>
          <w:rFonts w:ascii="Roboto Mono" w:cs="Roboto Mono" w:eastAsia="Roboto Mono" w:hAnsi="Roboto Mono"/>
          <w:rtl w:val="0"/>
        </w:rPr>
        <w:t xml:space="preserve">CursoServiceImpl</w:t>
        <w:br w:type="textWrapping"/>
      </w:r>
      <w:r w:rsidDel="00000000" w:rsidR="00000000" w:rsidRPr="00000000">
        <w:rPr>
          <w:rFonts w:ascii="Calibri" w:cs="Calibri" w:eastAsia="Calibri" w:hAnsi="Calibri"/>
          <w:rtl w:val="0"/>
        </w:rPr>
        <w:t xml:space="preserve"> Métodos como </w:t>
      </w:r>
      <w:r w:rsidDel="00000000" w:rsidR="00000000" w:rsidRPr="00000000">
        <w:rPr>
          <w:rFonts w:ascii="Roboto Mono" w:cs="Roboto Mono" w:eastAsia="Roboto Mono" w:hAnsi="Roboto Mono"/>
          <w:rtl w:val="0"/>
        </w:rPr>
        <w:t xml:space="preserve">findByAll()</w:t>
      </w:r>
      <w:r w:rsidDel="00000000" w:rsidR="00000000" w:rsidRPr="00000000">
        <w:rPr>
          <w:rFonts w:ascii="Calibri" w:cs="Calibri" w:eastAsia="Calibri" w:hAnsi="Calibri"/>
          <w:rtl w:val="0"/>
        </w:rPr>
        <w:t xml:space="preserve">, </w:t>
      </w:r>
      <w:r w:rsidDel="00000000" w:rsidR="00000000" w:rsidRPr="00000000">
        <w:rPr>
          <w:rFonts w:ascii="Roboto Mono" w:cs="Roboto Mono" w:eastAsia="Roboto Mono" w:hAnsi="Roboto Mono"/>
          <w:rtl w:val="0"/>
        </w:rPr>
        <w:t xml:space="preserve">findById(Long)</w:t>
      </w:r>
      <w:r w:rsidDel="00000000" w:rsidR="00000000" w:rsidRPr="00000000">
        <w:rPr>
          <w:rFonts w:ascii="Calibri" w:cs="Calibri" w:eastAsia="Calibri" w:hAnsi="Calibri"/>
          <w:rtl w:val="0"/>
        </w:rPr>
        <w:t xml:space="preserve">, </w:t>
      </w:r>
      <w:r w:rsidDel="00000000" w:rsidR="00000000" w:rsidRPr="00000000">
        <w:rPr>
          <w:rFonts w:ascii="Roboto Mono" w:cs="Roboto Mono" w:eastAsia="Roboto Mono" w:hAnsi="Roboto Mono"/>
          <w:rtl w:val="0"/>
        </w:rPr>
        <w:t xml:space="preserve">save(Curso)</w:t>
      </w:r>
      <w:r w:rsidDel="00000000" w:rsidR="00000000" w:rsidRPr="00000000">
        <w:rPr>
          <w:rFonts w:ascii="Calibri" w:cs="Calibri" w:eastAsia="Calibri" w:hAnsi="Calibri"/>
          <w:rtl w:val="0"/>
        </w:rPr>
        <w:t xml:space="preserve"> y </w:t>
      </w:r>
      <w:r w:rsidDel="00000000" w:rsidR="00000000" w:rsidRPr="00000000">
        <w:rPr>
          <w:rFonts w:ascii="Roboto Mono" w:cs="Roboto Mono" w:eastAsia="Roboto Mono" w:hAnsi="Roboto Mono"/>
          <w:rtl w:val="0"/>
        </w:rPr>
        <w:t xml:space="preserve">delete(Curso)</w:t>
      </w:r>
      <w:r w:rsidDel="00000000" w:rsidR="00000000" w:rsidRPr="00000000">
        <w:rPr>
          <w:rFonts w:ascii="Calibri" w:cs="Calibri" w:eastAsia="Calibri" w:hAnsi="Calibri"/>
          <w:rtl w:val="0"/>
        </w:rPr>
        <w:t xml:space="preserve"> permiten abstraer la lógica de negocio relacionada con cursos, garantizando el uso de transacciones donde es necesario.</w:t>
        <w:br w:type="textWrapping"/>
      </w:r>
    </w:p>
    <w:p w:rsidR="00000000" w:rsidDel="00000000" w:rsidP="00000000" w:rsidRDefault="00000000" w:rsidRPr="00000000" w14:paraId="00000078">
      <w:pPr>
        <w:widowControl w:val="0"/>
        <w:numPr>
          <w:ilvl w:val="0"/>
          <w:numId w:val="16"/>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Soporte:</w:t>
        <w:br w:type="textWrapping"/>
        <w:t xml:space="preserve"> </w:t>
      </w:r>
      <w:r w:rsidDel="00000000" w:rsidR="00000000" w:rsidRPr="00000000">
        <w:rPr>
          <w:rFonts w:ascii="Roboto Mono" w:cs="Roboto Mono" w:eastAsia="Roboto Mono" w:hAnsi="Roboto Mono"/>
          <w:rtl w:val="0"/>
        </w:rPr>
        <w:t xml:space="preserve">TicketService</w:t>
      </w:r>
      <w:r w:rsidDel="00000000" w:rsidR="00000000" w:rsidRPr="00000000">
        <w:rPr>
          <w:rFonts w:ascii="Calibri" w:cs="Calibri" w:eastAsia="Calibri" w:hAnsi="Calibri"/>
          <w:rtl w:val="0"/>
        </w:rPr>
        <w:t xml:space="preserve"> y </w:t>
      </w:r>
      <w:r w:rsidDel="00000000" w:rsidR="00000000" w:rsidRPr="00000000">
        <w:rPr>
          <w:rFonts w:ascii="Roboto Mono" w:cs="Roboto Mono" w:eastAsia="Roboto Mono" w:hAnsi="Roboto Mono"/>
          <w:rtl w:val="0"/>
        </w:rPr>
        <w:t xml:space="preserve">TicketServiceImpl</w:t>
        <w:br w:type="textWrapping"/>
      </w:r>
      <w:r w:rsidDel="00000000" w:rsidR="00000000" w:rsidRPr="00000000">
        <w:rPr>
          <w:rFonts w:ascii="Calibri" w:cs="Calibri" w:eastAsia="Calibri" w:hAnsi="Calibri"/>
          <w:rtl w:val="0"/>
        </w:rPr>
        <w:t xml:space="preserve"> Además de los métodos CRUD habituales, se implementa un método adicional para búsquedas por título (</w:t>
      </w:r>
      <w:r w:rsidDel="00000000" w:rsidR="00000000" w:rsidRPr="00000000">
        <w:rPr>
          <w:rFonts w:ascii="Roboto Mono" w:cs="Roboto Mono" w:eastAsia="Roboto Mono" w:hAnsi="Roboto Mono"/>
          <w:rtl w:val="0"/>
        </w:rPr>
        <w:t xml:space="preserve">findByTituloContainingIgnoreCase</w:t>
      </w:r>
      <w:r w:rsidDel="00000000" w:rsidR="00000000" w:rsidRPr="00000000">
        <w:rPr>
          <w:rFonts w:ascii="Calibri" w:cs="Calibri" w:eastAsia="Calibri" w:hAnsi="Calibri"/>
          <w:rtl w:val="0"/>
        </w:rPr>
        <w:t xml:space="preserve">), lo que permite filtrar tickets de soporte de manera flexible.</w:t>
        <w:br w:type="textWrapping"/>
      </w:r>
    </w:p>
    <w:p w:rsidR="00000000" w:rsidDel="00000000" w:rsidP="00000000" w:rsidRDefault="00000000" w:rsidRPr="00000000" w14:paraId="00000079">
      <w:pPr>
        <w:widowControl w:val="0"/>
        <w:numPr>
          <w:ilvl w:val="0"/>
          <w:numId w:val="16"/>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Usuarios:</w:t>
        <w:br w:type="textWrapping"/>
        <w:t xml:space="preserve"> </w:t>
      </w:r>
      <w:r w:rsidDel="00000000" w:rsidR="00000000" w:rsidRPr="00000000">
        <w:rPr>
          <w:rFonts w:ascii="Roboto Mono" w:cs="Roboto Mono" w:eastAsia="Roboto Mono" w:hAnsi="Roboto Mono"/>
          <w:rtl w:val="0"/>
        </w:rPr>
        <w:t xml:space="preserve">UsuarioService</w:t>
      </w:r>
      <w:r w:rsidDel="00000000" w:rsidR="00000000" w:rsidRPr="00000000">
        <w:rPr>
          <w:rFonts w:ascii="Calibri" w:cs="Calibri" w:eastAsia="Calibri" w:hAnsi="Calibri"/>
          <w:rtl w:val="0"/>
        </w:rPr>
        <w:t xml:space="preserve"> y </w:t>
      </w:r>
      <w:r w:rsidDel="00000000" w:rsidR="00000000" w:rsidRPr="00000000">
        <w:rPr>
          <w:rFonts w:ascii="Roboto Mono" w:cs="Roboto Mono" w:eastAsia="Roboto Mono" w:hAnsi="Roboto Mono"/>
          <w:rtl w:val="0"/>
        </w:rPr>
        <w:t xml:space="preserve">UsuarioServiceImpl</w:t>
        <w:br w:type="textWrapping"/>
      </w:r>
      <w:r w:rsidDel="00000000" w:rsidR="00000000" w:rsidRPr="00000000">
        <w:rPr>
          <w:rFonts w:ascii="Calibri" w:cs="Calibri" w:eastAsia="Calibri" w:hAnsi="Calibri"/>
          <w:rtl w:val="0"/>
        </w:rPr>
        <w:t xml:space="preserve"> Además de los métodos básicos de CRUD, se incluyen métodos para listar solo usuarios activos y para desactivar un usuario, lo cual permite manejar la lógica de activación/desactivación sin eliminar físicamente el registro.</w:t>
        <w:br w:type="textWrapping"/>
      </w:r>
    </w:p>
    <w:p w:rsidR="00000000" w:rsidDel="00000000" w:rsidP="00000000" w:rsidRDefault="00000000" w:rsidRPr="00000000" w14:paraId="0000007A">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kcfqvbwk8jd3" w:id="4"/>
      <w:bookmarkEnd w:id="4"/>
      <w:r w:rsidDel="00000000" w:rsidR="00000000" w:rsidRPr="00000000">
        <w:rPr>
          <w:rFonts w:ascii="Calibri" w:cs="Calibri" w:eastAsia="Calibri" w:hAnsi="Calibri"/>
          <w:b w:val="1"/>
          <w:color w:val="000000"/>
          <w:sz w:val="26"/>
          <w:szCs w:val="26"/>
          <w:rtl w:val="0"/>
        </w:rPr>
        <w:t xml:space="preserve">D. Capa de Repositorios (Acceso a Datos)</w:t>
      </w:r>
    </w:p>
    <w:p w:rsidR="00000000" w:rsidDel="00000000" w:rsidP="00000000" w:rsidRDefault="00000000" w:rsidRPr="00000000" w14:paraId="0000007B">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Los repositorios utilizan Spring Data JPA para acceder a la base de datos sin necesidad de escribir consultas SQL manuales. Se extienden de </w:t>
      </w:r>
      <w:r w:rsidDel="00000000" w:rsidR="00000000" w:rsidRPr="00000000">
        <w:rPr>
          <w:rFonts w:ascii="Roboto Mono" w:cs="Roboto Mono" w:eastAsia="Roboto Mono" w:hAnsi="Roboto Mono"/>
          <w:rtl w:val="0"/>
        </w:rPr>
        <w:t xml:space="preserve">CrudRepository</w:t>
      </w:r>
      <w:r w:rsidDel="00000000" w:rsidR="00000000" w:rsidRPr="00000000">
        <w:rPr>
          <w:rFonts w:ascii="Calibri" w:cs="Calibri" w:eastAsia="Calibri" w:hAnsi="Calibri"/>
          <w:rtl w:val="0"/>
        </w:rPr>
        <w:t xml:space="preserve">, lo que proporciona métodos predefinidos para operaciones CRUD.</w:t>
      </w:r>
    </w:p>
    <w:p w:rsidR="00000000" w:rsidDel="00000000" w:rsidP="00000000" w:rsidRDefault="00000000" w:rsidRPr="00000000" w14:paraId="0000007C">
      <w:pPr>
        <w:widowControl w:val="0"/>
        <w:numPr>
          <w:ilvl w:val="0"/>
          <w:numId w:val="18"/>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Cursos:</w:t>
        <w:br w:type="textWrapping"/>
        <w:t xml:space="preserve"> </w:t>
      </w:r>
      <w:r w:rsidDel="00000000" w:rsidR="00000000" w:rsidRPr="00000000">
        <w:rPr>
          <w:rFonts w:ascii="Roboto Mono" w:cs="Roboto Mono" w:eastAsia="Roboto Mono" w:hAnsi="Roboto Mono"/>
          <w:rtl w:val="0"/>
        </w:rPr>
        <w:t xml:space="preserve">CursoRepository</w:t>
      </w:r>
      <w:r w:rsidDel="00000000" w:rsidR="00000000" w:rsidRPr="00000000">
        <w:rPr>
          <w:rFonts w:ascii="Calibri" w:cs="Calibri" w:eastAsia="Calibri" w:hAnsi="Calibri"/>
          <w:rtl w:val="0"/>
        </w:rPr>
        <w:t xml:space="preserve"> permite operaciones básicas de persistencia sobre la entidad </w:t>
      </w:r>
      <w:r w:rsidDel="00000000" w:rsidR="00000000" w:rsidRPr="00000000">
        <w:rPr>
          <w:rFonts w:ascii="Roboto Mono" w:cs="Roboto Mono" w:eastAsia="Roboto Mono" w:hAnsi="Roboto Mono"/>
          <w:rtl w:val="0"/>
        </w:rPr>
        <w:t xml:space="preserve">Curso</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7D">
      <w:pPr>
        <w:widowControl w:val="0"/>
        <w:numPr>
          <w:ilvl w:val="0"/>
          <w:numId w:val="1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Soporte:</w:t>
        <w:br w:type="textWrapping"/>
        <w:t xml:space="preserve"> </w:t>
      </w:r>
      <w:r w:rsidDel="00000000" w:rsidR="00000000" w:rsidRPr="00000000">
        <w:rPr>
          <w:rFonts w:ascii="Roboto Mono" w:cs="Roboto Mono" w:eastAsia="Roboto Mono" w:hAnsi="Roboto Mono"/>
          <w:rtl w:val="0"/>
        </w:rPr>
        <w:t xml:space="preserve">TicketRepository</w:t>
      </w:r>
      <w:r w:rsidDel="00000000" w:rsidR="00000000" w:rsidRPr="00000000">
        <w:rPr>
          <w:rFonts w:ascii="Calibri" w:cs="Calibri" w:eastAsia="Calibri" w:hAnsi="Calibri"/>
          <w:rtl w:val="0"/>
        </w:rPr>
        <w:t xml:space="preserve"> incluye métodos personalizados, por ejemplo, </w:t>
      </w:r>
      <w:r w:rsidDel="00000000" w:rsidR="00000000" w:rsidRPr="00000000">
        <w:rPr>
          <w:rFonts w:ascii="Roboto Mono" w:cs="Roboto Mono" w:eastAsia="Roboto Mono" w:hAnsi="Roboto Mono"/>
          <w:rtl w:val="0"/>
        </w:rPr>
        <w:t xml:space="preserve">findByTituloContainingIgnoreCase</w:t>
      </w:r>
      <w:r w:rsidDel="00000000" w:rsidR="00000000" w:rsidRPr="00000000">
        <w:rPr>
          <w:rFonts w:ascii="Calibri" w:cs="Calibri" w:eastAsia="Calibri" w:hAnsi="Calibri"/>
          <w:rtl w:val="0"/>
        </w:rPr>
        <w:t xml:space="preserve">, para búsquedas específicas en la tabla </w:t>
      </w:r>
      <w:r w:rsidDel="00000000" w:rsidR="00000000" w:rsidRPr="00000000">
        <w:rPr>
          <w:rFonts w:ascii="Roboto Mono" w:cs="Roboto Mono" w:eastAsia="Roboto Mono" w:hAnsi="Roboto Mono"/>
          <w:rtl w:val="0"/>
        </w:rPr>
        <w:t xml:space="preserve">ticket</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7E">
      <w:pPr>
        <w:widowControl w:val="0"/>
        <w:numPr>
          <w:ilvl w:val="0"/>
          <w:numId w:val="18"/>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Usuarios:</w:t>
        <w:br w:type="textWrapping"/>
        <w:t xml:space="preserve"> </w:t>
      </w:r>
      <w:r w:rsidDel="00000000" w:rsidR="00000000" w:rsidRPr="00000000">
        <w:rPr>
          <w:rFonts w:ascii="Roboto Mono" w:cs="Roboto Mono" w:eastAsia="Roboto Mono" w:hAnsi="Roboto Mono"/>
          <w:rtl w:val="0"/>
        </w:rPr>
        <w:t xml:space="preserve">UsuarioRepository</w:t>
      </w:r>
      <w:r w:rsidDel="00000000" w:rsidR="00000000" w:rsidRPr="00000000">
        <w:rPr>
          <w:rFonts w:ascii="Calibri" w:cs="Calibri" w:eastAsia="Calibri" w:hAnsi="Calibri"/>
          <w:rtl w:val="0"/>
        </w:rPr>
        <w:t xml:space="preserve"> no solo proporciona métodos CRUD, sino también métodos personalizados para obtener usuarios por rol o recuperar únicamente aquellos usuarios que estén activados.</w:t>
        <w:br w:type="textWrapping"/>
      </w:r>
    </w:p>
    <w:p w:rsidR="00000000" w:rsidDel="00000000" w:rsidP="00000000" w:rsidRDefault="00000000" w:rsidRPr="00000000" w14:paraId="0000007F">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msxhktatq1ce" w:id="5"/>
      <w:bookmarkEnd w:id="5"/>
      <w:r w:rsidDel="00000000" w:rsidR="00000000" w:rsidRPr="00000000">
        <w:rPr>
          <w:rFonts w:ascii="Calibri" w:cs="Calibri" w:eastAsia="Calibri" w:hAnsi="Calibri"/>
          <w:b w:val="1"/>
          <w:color w:val="000000"/>
          <w:sz w:val="26"/>
          <w:szCs w:val="26"/>
          <w:rtl w:val="0"/>
        </w:rPr>
        <w:t xml:space="preserve">E. Clase Principal de Arranque</w:t>
      </w:r>
    </w:p>
    <w:p w:rsidR="00000000" w:rsidDel="00000000" w:rsidP="00000000" w:rsidRDefault="00000000" w:rsidRPr="00000000" w14:paraId="00000080">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Cada microservicio posee su clase principal anotada con </w:t>
      </w:r>
      <w:r w:rsidDel="00000000" w:rsidR="00000000" w:rsidRPr="00000000">
        <w:rPr>
          <w:rFonts w:ascii="Roboto Mono" w:cs="Roboto Mono" w:eastAsia="Roboto Mono" w:hAnsi="Roboto Mono"/>
          <w:rtl w:val="0"/>
        </w:rPr>
        <w:t xml:space="preserve">@SpringBootApplication</w:t>
      </w:r>
      <w:r w:rsidDel="00000000" w:rsidR="00000000" w:rsidRPr="00000000">
        <w:rPr>
          <w:rFonts w:ascii="Calibri" w:cs="Calibri" w:eastAsia="Calibri" w:hAnsi="Calibri"/>
          <w:rtl w:val="0"/>
        </w:rPr>
        <w:t xml:space="preserve">, que sirve como punto de entrada a la aplicación:</w:t>
      </w:r>
    </w:p>
    <w:p w:rsidR="00000000" w:rsidDel="00000000" w:rsidP="00000000" w:rsidRDefault="00000000" w:rsidRPr="00000000" w14:paraId="00000081">
      <w:pPr>
        <w:widowControl w:val="0"/>
        <w:numPr>
          <w:ilvl w:val="0"/>
          <w:numId w:val="4"/>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Cursos:</w:t>
        <w:br w:type="textWrapping"/>
        <w:t xml:space="preserve"> </w:t>
      </w:r>
      <w:r w:rsidDel="00000000" w:rsidR="00000000" w:rsidRPr="00000000">
        <w:rPr>
          <w:rFonts w:ascii="Roboto Mono" w:cs="Roboto Mono" w:eastAsia="Roboto Mono" w:hAnsi="Roboto Mono"/>
          <w:rtl w:val="0"/>
        </w:rPr>
        <w:t xml:space="preserve">SpringbootCrudApplication</w:t>
        <w:br w:type="textWrapping"/>
      </w:r>
      <w:r w:rsidDel="00000000" w:rsidR="00000000" w:rsidRPr="00000000">
        <w:rPr>
          <w:rFonts w:ascii="Calibri" w:cs="Calibri" w:eastAsia="Calibri" w:hAnsi="Calibri"/>
          <w:rtl w:val="0"/>
        </w:rPr>
        <w:t xml:space="preserve"> Inicializa el contexto de Spring Boot y arranca el microservicio.</w:t>
        <w:br w:type="textWrapping"/>
      </w:r>
    </w:p>
    <w:p w:rsidR="00000000" w:rsidDel="00000000" w:rsidP="00000000" w:rsidRDefault="00000000" w:rsidRPr="00000000" w14:paraId="00000082">
      <w:pPr>
        <w:widowControl w:val="0"/>
        <w:numPr>
          <w:ilvl w:val="0"/>
          <w:numId w:val="4"/>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Soporte:</w:t>
        <w:br w:type="textWrapping"/>
        <w:t xml:space="preserve"> </w:t>
      </w:r>
      <w:r w:rsidDel="00000000" w:rsidR="00000000" w:rsidRPr="00000000">
        <w:rPr>
          <w:rFonts w:ascii="Roboto Mono" w:cs="Roboto Mono" w:eastAsia="Roboto Mono" w:hAnsi="Roboto Mono"/>
          <w:rtl w:val="0"/>
        </w:rPr>
        <w:t xml:space="preserve">SoporteApplication</w:t>
        <w:br w:type="textWrapping"/>
      </w:r>
    </w:p>
    <w:p w:rsidR="00000000" w:rsidDel="00000000" w:rsidP="00000000" w:rsidRDefault="00000000" w:rsidRPr="00000000" w14:paraId="00000083">
      <w:pPr>
        <w:widowControl w:val="0"/>
        <w:numPr>
          <w:ilvl w:val="0"/>
          <w:numId w:val="4"/>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Usuarios:</w:t>
        <w:br w:type="textWrapping"/>
        <w:t xml:space="preserve"> </w:t>
      </w:r>
      <w:r w:rsidDel="00000000" w:rsidR="00000000" w:rsidRPr="00000000">
        <w:rPr>
          <w:rFonts w:ascii="Roboto Mono" w:cs="Roboto Mono" w:eastAsia="Roboto Mono" w:hAnsi="Roboto Mono"/>
          <w:rtl w:val="0"/>
        </w:rPr>
        <w:t xml:space="preserve">SpringbootWebApplication</w:t>
        <w:br w:type="textWrapping"/>
      </w:r>
    </w:p>
    <w:p w:rsidR="00000000" w:rsidDel="00000000" w:rsidP="00000000" w:rsidRDefault="00000000" w:rsidRPr="00000000" w14:paraId="00000084">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Estas clases permiten arrancar los servicios de forma independiente y configurar el escaneo de componentes.</w:t>
      </w:r>
    </w:p>
    <w:p w:rsidR="00000000" w:rsidDel="00000000" w:rsidP="00000000" w:rsidRDefault="00000000" w:rsidRPr="00000000" w14:paraId="0000008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widowControl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widowControl w:val="0"/>
        <w:jc w:val="both"/>
        <w:rPr>
          <w:rFonts w:ascii="Calibri" w:cs="Calibri" w:eastAsia="Calibri" w:hAnsi="Calibri"/>
        </w:rPr>
      </w:pPr>
      <w:r w:rsidDel="00000000" w:rsidR="00000000" w:rsidRPr="00000000">
        <w:rPr>
          <w:rFonts w:ascii="Calibri" w:cs="Calibri" w:eastAsia="Calibri" w:hAnsi="Calibri"/>
          <w:rtl w:val="0"/>
        </w:rPr>
        <w:t xml:space="preserve">2.3. Organización de la Estructura del Proyecto (Ejemplo de Árbol de Directorios)</w:t>
      </w:r>
    </w:p>
    <w:p w:rsidR="00000000" w:rsidDel="00000000" w:rsidP="00000000" w:rsidRDefault="00000000" w:rsidRPr="00000000" w14:paraId="0000008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sigue la estructura típica de un proyecto Maven:</w:t>
      </w:r>
    </w:p>
    <w:p w:rsidR="00000000" w:rsidDel="00000000" w:rsidP="00000000" w:rsidRDefault="00000000" w:rsidRPr="00000000" w14:paraId="0000008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widowControl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E">
      <w:pPr>
        <w:widowControl w:val="0"/>
        <w:jc w:val="both"/>
        <w:rPr>
          <w:rFonts w:ascii="Calibri" w:cs="Calibri" w:eastAsia="Calibri" w:hAnsi="Calibri"/>
        </w:rPr>
      </w:pPr>
      <w:r w:rsidDel="00000000" w:rsidR="00000000" w:rsidRPr="00000000">
        <w:rPr>
          <w:rFonts w:ascii="Calibri" w:cs="Calibri" w:eastAsia="Calibri" w:hAnsi="Calibri"/>
          <w:rtl w:val="0"/>
        </w:rPr>
        <w:t xml:space="preserve">/api-cursos</w:t>
      </w:r>
    </w:p>
    <w:p w:rsidR="00000000" w:rsidDel="00000000" w:rsidP="00000000" w:rsidRDefault="00000000" w:rsidRPr="00000000" w14:paraId="0000008F">
      <w:pPr>
        <w:widowControl w:val="0"/>
        <w:jc w:val="both"/>
        <w:rPr>
          <w:rFonts w:ascii="Calibri" w:cs="Calibri" w:eastAsia="Calibri" w:hAnsi="Calibri"/>
        </w:rPr>
      </w:pPr>
      <w:r w:rsidDel="00000000" w:rsidR="00000000" w:rsidRPr="00000000">
        <w:rPr>
          <w:rFonts w:ascii="Calibri" w:cs="Calibri" w:eastAsia="Calibri" w:hAnsi="Calibri"/>
          <w:rtl w:val="0"/>
        </w:rPr>
        <w:t xml:space="preserve">   ├── src/main/java/com/daniel/springboot_crud/springboot_crud</w:t>
      </w:r>
    </w:p>
    <w:p w:rsidR="00000000" w:rsidDel="00000000" w:rsidP="00000000" w:rsidRDefault="00000000" w:rsidRPr="00000000" w14:paraId="00000090">
      <w:pPr>
        <w:widowControl w:val="0"/>
        <w:jc w:val="both"/>
        <w:rPr>
          <w:rFonts w:ascii="Calibri" w:cs="Calibri" w:eastAsia="Calibri" w:hAnsi="Calibri"/>
        </w:rPr>
      </w:pPr>
      <w:r w:rsidDel="00000000" w:rsidR="00000000" w:rsidRPr="00000000">
        <w:rPr>
          <w:rFonts w:ascii="Calibri" w:cs="Calibri" w:eastAsia="Calibri" w:hAnsi="Calibri"/>
          <w:rtl w:val="0"/>
        </w:rPr>
        <w:t xml:space="preserve">   │      ├── controllers</w:t>
      </w:r>
    </w:p>
    <w:p w:rsidR="00000000" w:rsidDel="00000000" w:rsidP="00000000" w:rsidRDefault="00000000" w:rsidRPr="00000000" w14:paraId="00000091">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CursoController.java        &lt;-- API REST</w:t>
      </w:r>
    </w:p>
    <w:p w:rsidR="00000000" w:rsidDel="00000000" w:rsidP="00000000" w:rsidRDefault="00000000" w:rsidRPr="00000000" w14:paraId="00000092">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CursoViewController.java      &lt;-- Controlador de vistas con Thymeleaf</w:t>
      </w:r>
    </w:p>
    <w:p w:rsidR="00000000" w:rsidDel="00000000" w:rsidP="00000000" w:rsidRDefault="00000000" w:rsidRPr="00000000" w14:paraId="00000093">
      <w:pPr>
        <w:widowControl w:val="0"/>
        <w:jc w:val="both"/>
        <w:rPr>
          <w:rFonts w:ascii="Calibri" w:cs="Calibri" w:eastAsia="Calibri" w:hAnsi="Calibri"/>
        </w:rPr>
      </w:pPr>
      <w:r w:rsidDel="00000000" w:rsidR="00000000" w:rsidRPr="00000000">
        <w:rPr>
          <w:rFonts w:ascii="Calibri" w:cs="Calibri" w:eastAsia="Calibri" w:hAnsi="Calibri"/>
          <w:rtl w:val="0"/>
        </w:rPr>
        <w:t xml:space="preserve">   │      ├── entities</w:t>
      </w:r>
    </w:p>
    <w:p w:rsidR="00000000" w:rsidDel="00000000" w:rsidP="00000000" w:rsidRDefault="00000000" w:rsidRPr="00000000" w14:paraId="00000094">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Curso.java                    &lt;-- Modelo/Entidad</w:t>
      </w:r>
    </w:p>
    <w:p w:rsidR="00000000" w:rsidDel="00000000" w:rsidP="00000000" w:rsidRDefault="00000000" w:rsidRPr="00000000" w14:paraId="00000095">
      <w:pPr>
        <w:widowControl w:val="0"/>
        <w:jc w:val="both"/>
        <w:rPr>
          <w:rFonts w:ascii="Calibri" w:cs="Calibri" w:eastAsia="Calibri" w:hAnsi="Calibri"/>
        </w:rPr>
      </w:pPr>
      <w:r w:rsidDel="00000000" w:rsidR="00000000" w:rsidRPr="00000000">
        <w:rPr>
          <w:rFonts w:ascii="Calibri" w:cs="Calibri" w:eastAsia="Calibri" w:hAnsi="Calibri"/>
          <w:rtl w:val="0"/>
        </w:rPr>
        <w:t xml:space="preserve">   │      ├── repositories</w:t>
      </w:r>
    </w:p>
    <w:p w:rsidR="00000000" w:rsidDel="00000000" w:rsidP="00000000" w:rsidRDefault="00000000" w:rsidRPr="00000000" w14:paraId="00000096">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CursoRepository.java          &lt;-- Acceso a datos</w:t>
      </w:r>
    </w:p>
    <w:p w:rsidR="00000000" w:rsidDel="00000000" w:rsidP="00000000" w:rsidRDefault="00000000" w:rsidRPr="00000000" w14:paraId="00000097">
      <w:pPr>
        <w:widowControl w:val="0"/>
        <w:jc w:val="both"/>
        <w:rPr>
          <w:rFonts w:ascii="Calibri" w:cs="Calibri" w:eastAsia="Calibri" w:hAnsi="Calibri"/>
        </w:rPr>
      </w:pPr>
      <w:r w:rsidDel="00000000" w:rsidR="00000000" w:rsidRPr="00000000">
        <w:rPr>
          <w:rFonts w:ascii="Calibri" w:cs="Calibri" w:eastAsia="Calibri" w:hAnsi="Calibri"/>
          <w:rtl w:val="0"/>
        </w:rPr>
        <w:t xml:space="preserve">   │      ├── services</w:t>
      </w:r>
    </w:p>
    <w:p w:rsidR="00000000" w:rsidDel="00000000" w:rsidP="00000000" w:rsidRDefault="00000000" w:rsidRPr="00000000" w14:paraId="00000098">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CursoService.java             &lt;-- Interfaz de la capa de negocio</w:t>
      </w:r>
    </w:p>
    <w:p w:rsidR="00000000" w:rsidDel="00000000" w:rsidP="00000000" w:rsidRDefault="00000000" w:rsidRPr="00000000" w14:paraId="00000099">
      <w:pPr>
        <w:widowControl w:val="0"/>
        <w:jc w:val="both"/>
        <w:rPr>
          <w:rFonts w:ascii="Calibri" w:cs="Calibri" w:eastAsia="Calibri" w:hAnsi="Calibri"/>
        </w:rPr>
      </w:pPr>
      <w:r w:rsidDel="00000000" w:rsidR="00000000" w:rsidRPr="00000000">
        <w:rPr>
          <w:rFonts w:ascii="Calibri" w:cs="Calibri" w:eastAsia="Calibri" w:hAnsi="Calibri"/>
          <w:rtl w:val="0"/>
        </w:rPr>
        <w:t xml:space="preserve">   │      │        CursoServiceImpl.java         &lt;-- Implementación de las lógicas de negocio</w:t>
      </w:r>
    </w:p>
    <w:p w:rsidR="00000000" w:rsidDel="00000000" w:rsidP="00000000" w:rsidRDefault="00000000" w:rsidRPr="00000000" w14:paraId="0000009A">
      <w:pPr>
        <w:widowControl w:val="0"/>
        <w:jc w:val="both"/>
        <w:rPr>
          <w:rFonts w:ascii="Calibri" w:cs="Calibri" w:eastAsia="Calibri" w:hAnsi="Calibri"/>
        </w:rPr>
      </w:pPr>
      <w:r w:rsidDel="00000000" w:rsidR="00000000" w:rsidRPr="00000000">
        <w:rPr>
          <w:rFonts w:ascii="Calibri" w:cs="Calibri" w:eastAsia="Calibri" w:hAnsi="Calibri"/>
          <w:rtl w:val="0"/>
        </w:rPr>
        <w:t xml:space="preserve">   │      └── SpringbootCrudApplication.java    &lt;-- Clase principal</w:t>
      </w:r>
    </w:p>
    <w:p w:rsidR="00000000" w:rsidDel="00000000" w:rsidP="00000000" w:rsidRDefault="00000000" w:rsidRPr="00000000" w14:paraId="0000009B">
      <w:pPr>
        <w:widowControl w:val="0"/>
        <w:jc w:val="both"/>
        <w:rPr>
          <w:rFonts w:ascii="Calibri" w:cs="Calibri" w:eastAsia="Calibri" w:hAnsi="Calibri"/>
        </w:rPr>
      </w:pPr>
      <w:r w:rsidDel="00000000" w:rsidR="00000000" w:rsidRPr="00000000">
        <w:rPr>
          <w:rFonts w:ascii="Calibri" w:cs="Calibri" w:eastAsia="Calibri" w:hAnsi="Calibri"/>
          <w:rtl w:val="0"/>
        </w:rPr>
        <w:t xml:space="preserve">   └── pom.xml                                   &lt;-- Archivo de dependencias y configuración Maven</w:t>
      </w:r>
    </w:p>
    <w:p w:rsidR="00000000" w:rsidDel="00000000" w:rsidP="00000000" w:rsidRDefault="00000000" w:rsidRPr="00000000" w14:paraId="0000009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widowControl w:val="0"/>
        <w:jc w:val="both"/>
        <w:rPr>
          <w:rFonts w:ascii="Calibri" w:cs="Calibri" w:eastAsia="Calibri" w:hAnsi="Calibri"/>
        </w:rPr>
      </w:pPr>
      <w:r w:rsidDel="00000000" w:rsidR="00000000" w:rsidRPr="00000000">
        <w:rPr>
          <w:rFonts w:ascii="Calibri" w:cs="Calibri" w:eastAsia="Calibri" w:hAnsi="Calibri"/>
          <w:rtl w:val="0"/>
        </w:rPr>
        <w:t xml:space="preserve">/api-soporte</w:t>
      </w:r>
    </w:p>
    <w:p w:rsidR="00000000" w:rsidDel="00000000" w:rsidP="00000000" w:rsidRDefault="00000000" w:rsidRPr="00000000" w14:paraId="0000009E">
      <w:pPr>
        <w:widowControl w:val="0"/>
        <w:jc w:val="both"/>
        <w:rPr>
          <w:rFonts w:ascii="Calibri" w:cs="Calibri" w:eastAsia="Calibri" w:hAnsi="Calibri"/>
        </w:rPr>
      </w:pPr>
      <w:r w:rsidDel="00000000" w:rsidR="00000000" w:rsidRPr="00000000">
        <w:rPr>
          <w:rFonts w:ascii="Calibri" w:cs="Calibri" w:eastAsia="Calibri" w:hAnsi="Calibri"/>
          <w:rtl w:val="0"/>
        </w:rPr>
        <w:t xml:space="preserve">   ├── src/main/java/com/edutech/Soporte</w:t>
      </w:r>
    </w:p>
    <w:p w:rsidR="00000000" w:rsidDel="00000000" w:rsidP="00000000" w:rsidRDefault="00000000" w:rsidRPr="00000000" w14:paraId="0000009F">
      <w:pPr>
        <w:widowControl w:val="0"/>
        <w:jc w:val="both"/>
        <w:rPr>
          <w:rFonts w:ascii="Calibri" w:cs="Calibri" w:eastAsia="Calibri" w:hAnsi="Calibri"/>
        </w:rPr>
      </w:pPr>
      <w:r w:rsidDel="00000000" w:rsidR="00000000" w:rsidRPr="00000000">
        <w:rPr>
          <w:rFonts w:ascii="Calibri" w:cs="Calibri" w:eastAsia="Calibri" w:hAnsi="Calibri"/>
          <w:rtl w:val="0"/>
        </w:rPr>
        <w:t xml:space="preserve">   │      ├── controllers</w:t>
      </w:r>
    </w:p>
    <w:p w:rsidR="00000000" w:rsidDel="00000000" w:rsidP="00000000" w:rsidRDefault="00000000" w:rsidRPr="00000000" w14:paraId="000000A0">
      <w:pPr>
        <w:widowControl w:val="0"/>
        <w:jc w:val="both"/>
        <w:rPr>
          <w:rFonts w:ascii="Calibri" w:cs="Calibri" w:eastAsia="Calibri" w:hAnsi="Calibri"/>
        </w:rPr>
      </w:pPr>
      <w:r w:rsidDel="00000000" w:rsidR="00000000" w:rsidRPr="00000000">
        <w:rPr>
          <w:rFonts w:ascii="Calibri" w:cs="Calibri" w:eastAsia="Calibri" w:hAnsi="Calibri"/>
          <w:rtl w:val="0"/>
        </w:rPr>
        <w:t xml:space="preserve">   │      │        TicketController.java         &lt;-- API REST</w:t>
      </w:r>
    </w:p>
    <w:p w:rsidR="00000000" w:rsidDel="00000000" w:rsidP="00000000" w:rsidRDefault="00000000" w:rsidRPr="00000000" w14:paraId="000000A1">
      <w:pPr>
        <w:widowControl w:val="0"/>
        <w:jc w:val="both"/>
        <w:rPr>
          <w:rFonts w:ascii="Calibri" w:cs="Calibri" w:eastAsia="Calibri" w:hAnsi="Calibri"/>
        </w:rPr>
      </w:pPr>
      <w:r w:rsidDel="00000000" w:rsidR="00000000" w:rsidRPr="00000000">
        <w:rPr>
          <w:rFonts w:ascii="Calibri" w:cs="Calibri" w:eastAsia="Calibri" w:hAnsi="Calibri"/>
          <w:rtl w:val="0"/>
        </w:rPr>
        <w:t xml:space="preserve">   │      │        SoporteViewController.java      &lt;-- Controlador de vistas</w:t>
      </w:r>
    </w:p>
    <w:p w:rsidR="00000000" w:rsidDel="00000000" w:rsidP="00000000" w:rsidRDefault="00000000" w:rsidRPr="00000000" w14:paraId="000000A2">
      <w:pPr>
        <w:widowControl w:val="0"/>
        <w:jc w:val="both"/>
        <w:rPr>
          <w:rFonts w:ascii="Calibri" w:cs="Calibri" w:eastAsia="Calibri" w:hAnsi="Calibri"/>
        </w:rPr>
      </w:pPr>
      <w:r w:rsidDel="00000000" w:rsidR="00000000" w:rsidRPr="00000000">
        <w:rPr>
          <w:rFonts w:ascii="Calibri" w:cs="Calibri" w:eastAsia="Calibri" w:hAnsi="Calibri"/>
          <w:rtl w:val="0"/>
        </w:rPr>
        <w:t xml:space="preserve">   │      ├── entities</w:t>
      </w:r>
    </w:p>
    <w:p w:rsidR="00000000" w:rsidDel="00000000" w:rsidP="00000000" w:rsidRDefault="00000000" w:rsidRPr="00000000" w14:paraId="000000A3">
      <w:pPr>
        <w:widowControl w:val="0"/>
        <w:jc w:val="both"/>
        <w:rPr>
          <w:rFonts w:ascii="Calibri" w:cs="Calibri" w:eastAsia="Calibri" w:hAnsi="Calibri"/>
        </w:rPr>
      </w:pPr>
      <w:r w:rsidDel="00000000" w:rsidR="00000000" w:rsidRPr="00000000">
        <w:rPr>
          <w:rFonts w:ascii="Calibri" w:cs="Calibri" w:eastAsia="Calibri" w:hAnsi="Calibri"/>
          <w:rtl w:val="0"/>
        </w:rPr>
        <w:t xml:space="preserve">   │      │        Ticket.java                     &lt;-- Modelo/Entidad</w:t>
      </w:r>
    </w:p>
    <w:p w:rsidR="00000000" w:rsidDel="00000000" w:rsidP="00000000" w:rsidRDefault="00000000" w:rsidRPr="00000000" w14:paraId="000000A4">
      <w:pPr>
        <w:widowControl w:val="0"/>
        <w:jc w:val="both"/>
        <w:rPr>
          <w:rFonts w:ascii="Calibri" w:cs="Calibri" w:eastAsia="Calibri" w:hAnsi="Calibri"/>
        </w:rPr>
      </w:pPr>
      <w:r w:rsidDel="00000000" w:rsidR="00000000" w:rsidRPr="00000000">
        <w:rPr>
          <w:rFonts w:ascii="Calibri" w:cs="Calibri" w:eastAsia="Calibri" w:hAnsi="Calibri"/>
          <w:rtl w:val="0"/>
        </w:rPr>
        <w:t xml:space="preserve">   │      ├── repositories</w:t>
      </w:r>
    </w:p>
    <w:p w:rsidR="00000000" w:rsidDel="00000000" w:rsidP="00000000" w:rsidRDefault="00000000" w:rsidRPr="00000000" w14:paraId="000000A5">
      <w:pPr>
        <w:widowControl w:val="0"/>
        <w:jc w:val="both"/>
        <w:rPr>
          <w:rFonts w:ascii="Calibri" w:cs="Calibri" w:eastAsia="Calibri" w:hAnsi="Calibri"/>
        </w:rPr>
      </w:pPr>
      <w:r w:rsidDel="00000000" w:rsidR="00000000" w:rsidRPr="00000000">
        <w:rPr>
          <w:rFonts w:ascii="Calibri" w:cs="Calibri" w:eastAsia="Calibri" w:hAnsi="Calibri"/>
          <w:rtl w:val="0"/>
        </w:rPr>
        <w:t xml:space="preserve">   │      │        TicketRepository.java           &lt;-- Acceso a datos con métodos personalizados</w:t>
      </w:r>
    </w:p>
    <w:p w:rsidR="00000000" w:rsidDel="00000000" w:rsidP="00000000" w:rsidRDefault="00000000" w:rsidRPr="00000000" w14:paraId="000000A6">
      <w:pPr>
        <w:widowControl w:val="0"/>
        <w:jc w:val="both"/>
        <w:rPr>
          <w:rFonts w:ascii="Calibri" w:cs="Calibri" w:eastAsia="Calibri" w:hAnsi="Calibri"/>
        </w:rPr>
      </w:pPr>
      <w:r w:rsidDel="00000000" w:rsidR="00000000" w:rsidRPr="00000000">
        <w:rPr>
          <w:rFonts w:ascii="Calibri" w:cs="Calibri" w:eastAsia="Calibri" w:hAnsi="Calibri"/>
          <w:rtl w:val="0"/>
        </w:rPr>
        <w:t xml:space="preserve">   │      ├── services</w:t>
      </w:r>
    </w:p>
    <w:p w:rsidR="00000000" w:rsidDel="00000000" w:rsidP="00000000" w:rsidRDefault="00000000" w:rsidRPr="00000000" w14:paraId="000000A7">
      <w:pPr>
        <w:widowControl w:val="0"/>
        <w:jc w:val="both"/>
        <w:rPr>
          <w:rFonts w:ascii="Calibri" w:cs="Calibri" w:eastAsia="Calibri" w:hAnsi="Calibri"/>
        </w:rPr>
      </w:pPr>
      <w:r w:rsidDel="00000000" w:rsidR="00000000" w:rsidRPr="00000000">
        <w:rPr>
          <w:rFonts w:ascii="Calibri" w:cs="Calibri" w:eastAsia="Calibri" w:hAnsi="Calibri"/>
          <w:rtl w:val="0"/>
        </w:rPr>
        <w:t xml:space="preserve">   │      │        TicketService.java              &lt;-- Interfaz de servicios</w:t>
      </w:r>
    </w:p>
    <w:p w:rsidR="00000000" w:rsidDel="00000000" w:rsidP="00000000" w:rsidRDefault="00000000" w:rsidRPr="00000000" w14:paraId="000000A8">
      <w:pPr>
        <w:widowControl w:val="0"/>
        <w:jc w:val="both"/>
        <w:rPr>
          <w:rFonts w:ascii="Calibri" w:cs="Calibri" w:eastAsia="Calibri" w:hAnsi="Calibri"/>
        </w:rPr>
      </w:pPr>
      <w:r w:rsidDel="00000000" w:rsidR="00000000" w:rsidRPr="00000000">
        <w:rPr>
          <w:rFonts w:ascii="Calibri" w:cs="Calibri" w:eastAsia="Calibri" w:hAnsi="Calibri"/>
          <w:rtl w:val="0"/>
        </w:rPr>
        <w:t xml:space="preserve">   │      │        TicketServiceImpl.java          &lt;-- Lógica de negocio transaccional</w:t>
      </w:r>
    </w:p>
    <w:p w:rsidR="00000000" w:rsidDel="00000000" w:rsidP="00000000" w:rsidRDefault="00000000" w:rsidRPr="00000000" w14:paraId="000000A9">
      <w:pPr>
        <w:widowControl w:val="0"/>
        <w:jc w:val="both"/>
        <w:rPr>
          <w:rFonts w:ascii="Calibri" w:cs="Calibri" w:eastAsia="Calibri" w:hAnsi="Calibri"/>
        </w:rPr>
      </w:pPr>
      <w:r w:rsidDel="00000000" w:rsidR="00000000" w:rsidRPr="00000000">
        <w:rPr>
          <w:rFonts w:ascii="Calibri" w:cs="Calibri" w:eastAsia="Calibri" w:hAnsi="Calibri"/>
          <w:rtl w:val="0"/>
        </w:rPr>
        <w:t xml:space="preserve">   │      └── SoporteApplication.java             &lt;-- Clase principal</w:t>
      </w:r>
    </w:p>
    <w:p w:rsidR="00000000" w:rsidDel="00000000" w:rsidP="00000000" w:rsidRDefault="00000000" w:rsidRPr="00000000" w14:paraId="000000AA">
      <w:pPr>
        <w:widowControl w:val="0"/>
        <w:jc w:val="both"/>
        <w:rPr>
          <w:rFonts w:ascii="Calibri" w:cs="Calibri" w:eastAsia="Calibri" w:hAnsi="Calibri"/>
        </w:rPr>
      </w:pPr>
      <w:r w:rsidDel="00000000" w:rsidR="00000000" w:rsidRPr="00000000">
        <w:rPr>
          <w:rFonts w:ascii="Calibri" w:cs="Calibri" w:eastAsia="Calibri" w:hAnsi="Calibri"/>
          <w:rtl w:val="0"/>
        </w:rPr>
        <w:t xml:space="preserve">   └── pom.xml</w:t>
      </w:r>
    </w:p>
    <w:p w:rsidR="00000000" w:rsidDel="00000000" w:rsidP="00000000" w:rsidRDefault="00000000" w:rsidRPr="00000000" w14:paraId="000000A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widowControl w:val="0"/>
        <w:jc w:val="both"/>
        <w:rPr>
          <w:rFonts w:ascii="Calibri" w:cs="Calibri" w:eastAsia="Calibri" w:hAnsi="Calibri"/>
        </w:rPr>
      </w:pPr>
      <w:r w:rsidDel="00000000" w:rsidR="00000000" w:rsidRPr="00000000">
        <w:rPr>
          <w:rFonts w:ascii="Calibri" w:cs="Calibri" w:eastAsia="Calibri" w:hAnsi="Calibri"/>
          <w:rtl w:val="0"/>
        </w:rPr>
        <w:t xml:space="preserve">/api-usuarios</w:t>
      </w:r>
    </w:p>
    <w:p w:rsidR="00000000" w:rsidDel="00000000" w:rsidP="00000000" w:rsidRDefault="00000000" w:rsidRPr="00000000" w14:paraId="000000AD">
      <w:pPr>
        <w:widowControl w:val="0"/>
        <w:jc w:val="both"/>
        <w:rPr>
          <w:rFonts w:ascii="Calibri" w:cs="Calibri" w:eastAsia="Calibri" w:hAnsi="Calibri"/>
        </w:rPr>
      </w:pPr>
      <w:r w:rsidDel="00000000" w:rsidR="00000000" w:rsidRPr="00000000">
        <w:rPr>
          <w:rFonts w:ascii="Calibri" w:cs="Calibri" w:eastAsia="Calibri" w:hAnsi="Calibri"/>
          <w:rtl w:val="0"/>
        </w:rPr>
        <w:t xml:space="preserve">   ├── src/main/java/com/edutechinnovators/springboot/app/springboot_web</w:t>
      </w:r>
    </w:p>
    <w:p w:rsidR="00000000" w:rsidDel="00000000" w:rsidP="00000000" w:rsidRDefault="00000000" w:rsidRPr="00000000" w14:paraId="000000AE">
      <w:pPr>
        <w:widowControl w:val="0"/>
        <w:jc w:val="both"/>
        <w:rPr>
          <w:rFonts w:ascii="Calibri" w:cs="Calibri" w:eastAsia="Calibri" w:hAnsi="Calibri"/>
        </w:rPr>
      </w:pPr>
      <w:r w:rsidDel="00000000" w:rsidR="00000000" w:rsidRPr="00000000">
        <w:rPr>
          <w:rFonts w:ascii="Calibri" w:cs="Calibri" w:eastAsia="Calibri" w:hAnsi="Calibri"/>
          <w:rtl w:val="0"/>
        </w:rPr>
        <w:t xml:space="preserve">   │      ├── controllers</w:t>
      </w:r>
    </w:p>
    <w:p w:rsidR="00000000" w:rsidDel="00000000" w:rsidP="00000000" w:rsidRDefault="00000000" w:rsidRPr="00000000" w14:paraId="000000AF">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UsuarioRestController.java      &lt;-- API REST para usuarios</w:t>
      </w:r>
    </w:p>
    <w:p w:rsidR="00000000" w:rsidDel="00000000" w:rsidP="00000000" w:rsidRDefault="00000000" w:rsidRPr="00000000" w14:paraId="000000B0">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UsuarioViewController.java        &lt;-- Controlador MVC para vistas</w:t>
      </w:r>
    </w:p>
    <w:p w:rsidR="00000000" w:rsidDel="00000000" w:rsidP="00000000" w:rsidRDefault="00000000" w:rsidRPr="00000000" w14:paraId="000000B1">
      <w:pPr>
        <w:widowControl w:val="0"/>
        <w:jc w:val="both"/>
        <w:rPr>
          <w:rFonts w:ascii="Calibri" w:cs="Calibri" w:eastAsia="Calibri" w:hAnsi="Calibri"/>
        </w:rPr>
      </w:pPr>
      <w:r w:rsidDel="00000000" w:rsidR="00000000" w:rsidRPr="00000000">
        <w:rPr>
          <w:rFonts w:ascii="Calibri" w:cs="Calibri" w:eastAsia="Calibri" w:hAnsi="Calibri"/>
          <w:rtl w:val="0"/>
        </w:rPr>
        <w:t xml:space="preserve">   │      ├── entities</w:t>
      </w:r>
    </w:p>
    <w:p w:rsidR="00000000" w:rsidDel="00000000" w:rsidP="00000000" w:rsidRDefault="00000000" w:rsidRPr="00000000" w14:paraId="000000B2">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Usuario.java                     &lt;-- Modelo/Entidad</w:t>
      </w:r>
    </w:p>
    <w:p w:rsidR="00000000" w:rsidDel="00000000" w:rsidP="00000000" w:rsidRDefault="00000000" w:rsidRPr="00000000" w14:paraId="000000B3">
      <w:pPr>
        <w:widowControl w:val="0"/>
        <w:jc w:val="both"/>
        <w:rPr>
          <w:rFonts w:ascii="Calibri" w:cs="Calibri" w:eastAsia="Calibri" w:hAnsi="Calibri"/>
        </w:rPr>
      </w:pPr>
      <w:r w:rsidDel="00000000" w:rsidR="00000000" w:rsidRPr="00000000">
        <w:rPr>
          <w:rFonts w:ascii="Calibri" w:cs="Calibri" w:eastAsia="Calibri" w:hAnsi="Calibri"/>
          <w:rtl w:val="0"/>
        </w:rPr>
        <w:t xml:space="preserve">   │      ├── repositories</w:t>
      </w:r>
    </w:p>
    <w:p w:rsidR="00000000" w:rsidDel="00000000" w:rsidP="00000000" w:rsidRDefault="00000000" w:rsidRPr="00000000" w14:paraId="000000B4">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UsuarioRepository.java           &lt;-- Acceso a datos con búsquedas customizadas</w:t>
      </w:r>
    </w:p>
    <w:p w:rsidR="00000000" w:rsidDel="00000000" w:rsidP="00000000" w:rsidRDefault="00000000" w:rsidRPr="00000000" w14:paraId="000000B5">
      <w:pPr>
        <w:widowControl w:val="0"/>
        <w:jc w:val="both"/>
        <w:rPr>
          <w:rFonts w:ascii="Calibri" w:cs="Calibri" w:eastAsia="Calibri" w:hAnsi="Calibri"/>
        </w:rPr>
      </w:pPr>
      <w:r w:rsidDel="00000000" w:rsidR="00000000" w:rsidRPr="00000000">
        <w:rPr>
          <w:rFonts w:ascii="Calibri" w:cs="Calibri" w:eastAsia="Calibri" w:hAnsi="Calibri"/>
          <w:rtl w:val="0"/>
        </w:rPr>
        <w:t xml:space="preserve">   │      ├── services</w:t>
      </w:r>
    </w:p>
    <w:p w:rsidR="00000000" w:rsidDel="00000000" w:rsidP="00000000" w:rsidRDefault="00000000" w:rsidRPr="00000000" w14:paraId="000000B6">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UsuarioService.java              &lt;-- Interfaz de negocio</w:t>
      </w:r>
    </w:p>
    <w:p w:rsidR="00000000" w:rsidDel="00000000" w:rsidP="00000000" w:rsidRDefault="00000000" w:rsidRPr="00000000" w14:paraId="000000B7">
      <w:pPr>
        <w:widowControl w:val="0"/>
        <w:jc w:val="both"/>
        <w:rPr>
          <w:rFonts w:ascii="Calibri" w:cs="Calibri" w:eastAsia="Calibri" w:hAnsi="Calibri"/>
        </w:rPr>
      </w:pPr>
      <w:r w:rsidDel="00000000" w:rsidR="00000000" w:rsidRPr="00000000">
        <w:rPr>
          <w:rFonts w:ascii="Calibri" w:cs="Calibri" w:eastAsia="Calibri" w:hAnsi="Calibri"/>
          <w:rtl w:val="0"/>
        </w:rPr>
        <w:t xml:space="preserve">   │      │        UsuarioServiceImpl.java          &lt;-- Implementación de la lógica de usuario</w:t>
      </w:r>
    </w:p>
    <w:p w:rsidR="00000000" w:rsidDel="00000000" w:rsidP="00000000" w:rsidRDefault="00000000" w:rsidRPr="00000000" w14:paraId="000000B8">
      <w:pPr>
        <w:widowControl w:val="0"/>
        <w:jc w:val="both"/>
        <w:rPr>
          <w:rFonts w:ascii="Calibri" w:cs="Calibri" w:eastAsia="Calibri" w:hAnsi="Calibri"/>
        </w:rPr>
      </w:pPr>
      <w:r w:rsidDel="00000000" w:rsidR="00000000" w:rsidRPr="00000000">
        <w:rPr>
          <w:rFonts w:ascii="Calibri" w:cs="Calibri" w:eastAsia="Calibri" w:hAnsi="Calibri"/>
          <w:rtl w:val="0"/>
        </w:rPr>
        <w:t xml:space="preserve">   │      └── SpringbootWebApplication.java       &lt;-- Clase principal</w:t>
      </w:r>
    </w:p>
    <w:p w:rsidR="00000000" w:rsidDel="00000000" w:rsidP="00000000" w:rsidRDefault="00000000" w:rsidRPr="00000000" w14:paraId="000000B9">
      <w:pPr>
        <w:widowControl w:val="0"/>
        <w:jc w:val="both"/>
        <w:rPr>
          <w:rFonts w:ascii="Calibri" w:cs="Calibri" w:eastAsia="Calibri" w:hAnsi="Calibri"/>
        </w:rPr>
      </w:pPr>
      <w:r w:rsidDel="00000000" w:rsidR="00000000" w:rsidRPr="00000000">
        <w:rPr>
          <w:rFonts w:ascii="Calibri" w:cs="Calibri" w:eastAsia="Calibri" w:hAnsi="Calibri"/>
          <w:rtl w:val="0"/>
        </w:rPr>
        <w:t xml:space="preserve">   └── pom.xml</w:t>
      </w:r>
    </w:p>
    <w:p w:rsidR="00000000" w:rsidDel="00000000" w:rsidP="00000000" w:rsidRDefault="00000000" w:rsidRPr="00000000" w14:paraId="000000BA">
      <w:pPr>
        <w:widowControl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widowControl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widowControl w:val="0"/>
        <w:jc w:val="both"/>
        <w:rPr>
          <w:rFonts w:ascii="Calibri" w:cs="Calibri" w:eastAsia="Calibri" w:hAnsi="Calibri"/>
        </w:rPr>
      </w:pPr>
      <w:r w:rsidDel="00000000" w:rsidR="00000000" w:rsidRPr="00000000">
        <w:rPr>
          <w:rFonts w:ascii="Calibri" w:cs="Calibri" w:eastAsia="Calibri" w:hAnsi="Calibri"/>
          <w:rtl w:val="0"/>
        </w:rPr>
        <w:t xml:space="preserve">4. Explicación General y Consideraciones Adicionales</w:t>
      </w:r>
    </w:p>
    <w:p w:rsidR="00000000" w:rsidDel="00000000" w:rsidP="00000000" w:rsidRDefault="00000000" w:rsidRPr="00000000" w14:paraId="000000B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widowControl w:val="0"/>
        <w:jc w:val="both"/>
        <w:rPr>
          <w:rFonts w:ascii="Calibri" w:cs="Calibri" w:eastAsia="Calibri" w:hAnsi="Calibri"/>
        </w:rPr>
      </w:pPr>
      <w:r w:rsidDel="00000000" w:rsidR="00000000" w:rsidRPr="00000000">
        <w:rPr>
          <w:rFonts w:ascii="Calibri" w:cs="Calibri" w:eastAsia="Calibri" w:hAnsi="Calibri"/>
          <w:rtl w:val="0"/>
        </w:rPr>
        <w:t xml:space="preserve">Modularidad y Separación de Responsabilidades:</w:t>
      </w:r>
    </w:p>
    <w:p w:rsidR="00000000" w:rsidDel="00000000" w:rsidP="00000000" w:rsidRDefault="00000000" w:rsidRPr="00000000" w14:paraId="000000C1">
      <w:pPr>
        <w:widowControl w:val="0"/>
        <w:jc w:val="both"/>
        <w:rPr>
          <w:rFonts w:ascii="Calibri" w:cs="Calibri" w:eastAsia="Calibri" w:hAnsi="Calibri"/>
        </w:rPr>
      </w:pPr>
      <w:r w:rsidDel="00000000" w:rsidR="00000000" w:rsidRPr="00000000">
        <w:rPr>
          <w:rFonts w:ascii="Calibri" w:cs="Calibri" w:eastAsia="Calibri" w:hAnsi="Calibri"/>
          <w:rtl w:val="0"/>
        </w:rPr>
        <w:t xml:space="preserve">  Cada microservicio está diseñado para cumplir una función específica. Esto permite que se desarrollen, desplieguen y escalan de forma independiente. Además, la división entre controladores REST y controladores de vistas favorece la separación entre la API pública y la interfaz de usuario interna.</w:t>
      </w:r>
    </w:p>
    <w:p w:rsidR="00000000" w:rsidDel="00000000" w:rsidP="00000000" w:rsidRDefault="00000000" w:rsidRPr="00000000" w14:paraId="000000C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widowControl w:val="0"/>
        <w:jc w:val="both"/>
        <w:rPr>
          <w:rFonts w:ascii="Calibri" w:cs="Calibri" w:eastAsia="Calibri" w:hAnsi="Calibri"/>
        </w:rPr>
      </w:pPr>
      <w:r w:rsidDel="00000000" w:rsidR="00000000" w:rsidRPr="00000000">
        <w:rPr>
          <w:rFonts w:ascii="Calibri" w:cs="Calibri" w:eastAsia="Calibri" w:hAnsi="Calibri"/>
          <w:rtl w:val="0"/>
        </w:rPr>
        <w:t xml:space="preserve">Gestión de Transacciones:</w:t>
      </w:r>
    </w:p>
    <w:p w:rsidR="00000000" w:rsidDel="00000000" w:rsidP="00000000" w:rsidRDefault="00000000" w:rsidRPr="00000000" w14:paraId="000000C4">
      <w:pPr>
        <w:widowControl w:val="0"/>
        <w:jc w:val="both"/>
        <w:rPr>
          <w:rFonts w:ascii="Calibri" w:cs="Calibri" w:eastAsia="Calibri" w:hAnsi="Calibri"/>
        </w:rPr>
      </w:pPr>
      <w:r w:rsidDel="00000000" w:rsidR="00000000" w:rsidRPr="00000000">
        <w:rPr>
          <w:rFonts w:ascii="Calibri" w:cs="Calibri" w:eastAsia="Calibri" w:hAnsi="Calibri"/>
          <w:rtl w:val="0"/>
        </w:rPr>
        <w:t xml:space="preserve">  En la capa de servicios se han aplicado anotaciones `@Transactional` (con `readOnly = true` en los métodos de consulta) para garantizar la consistencia y el rendimiento al interactuar con la base de datos.</w:t>
      </w:r>
    </w:p>
    <w:p w:rsidR="00000000" w:rsidDel="00000000" w:rsidP="00000000" w:rsidRDefault="00000000" w:rsidRPr="00000000" w14:paraId="000000C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widowControl w:val="0"/>
        <w:jc w:val="both"/>
        <w:rPr>
          <w:rFonts w:ascii="Calibri" w:cs="Calibri" w:eastAsia="Calibri" w:hAnsi="Calibri"/>
        </w:rPr>
      </w:pPr>
      <w:r w:rsidDel="00000000" w:rsidR="00000000" w:rsidRPr="00000000">
        <w:rPr>
          <w:rFonts w:ascii="Calibri" w:cs="Calibri" w:eastAsia="Calibri" w:hAnsi="Calibri"/>
          <w:rtl w:val="0"/>
        </w:rPr>
        <w:t xml:space="preserve">Acceso a Datos con Spring Data JPA: </w:t>
      </w:r>
    </w:p>
    <w:p w:rsidR="00000000" w:rsidDel="00000000" w:rsidP="00000000" w:rsidRDefault="00000000" w:rsidRPr="00000000" w14:paraId="000000C7">
      <w:pPr>
        <w:widowControl w:val="0"/>
        <w:jc w:val="both"/>
        <w:rPr>
          <w:rFonts w:ascii="Calibri" w:cs="Calibri" w:eastAsia="Calibri" w:hAnsi="Calibri"/>
        </w:rPr>
      </w:pPr>
      <w:r w:rsidDel="00000000" w:rsidR="00000000" w:rsidRPr="00000000">
        <w:rPr>
          <w:rFonts w:ascii="Calibri" w:cs="Calibri" w:eastAsia="Calibri" w:hAnsi="Calibri"/>
          <w:rtl w:val="0"/>
        </w:rPr>
        <w:t xml:space="preserve">  La utilización de interfaces que extienden `CrudRepository` permite que casi todas las operaciones CRUD se implementen de manera automática. Esto agiliza el desarrollo y facilita el mantenimiento del código.</w:t>
      </w:r>
    </w:p>
    <w:p w:rsidR="00000000" w:rsidDel="00000000" w:rsidP="00000000" w:rsidRDefault="00000000" w:rsidRPr="00000000" w14:paraId="000000C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widowControl w:val="0"/>
        <w:jc w:val="both"/>
        <w:rPr>
          <w:rFonts w:ascii="Calibri" w:cs="Calibri" w:eastAsia="Calibri" w:hAnsi="Calibri"/>
        </w:rPr>
      </w:pPr>
      <w:r w:rsidDel="00000000" w:rsidR="00000000" w:rsidRPr="00000000">
        <w:rPr>
          <w:rFonts w:ascii="Calibri" w:cs="Calibri" w:eastAsia="Calibri" w:hAnsi="Calibri"/>
          <w:rtl w:val="0"/>
        </w:rPr>
        <w:t xml:space="preserve">UI con Thymeleaf:</w:t>
      </w:r>
    </w:p>
    <w:p w:rsidR="00000000" w:rsidDel="00000000" w:rsidP="00000000" w:rsidRDefault="00000000" w:rsidRPr="00000000" w14:paraId="000000CA">
      <w:pPr>
        <w:widowControl w:val="0"/>
        <w:jc w:val="both"/>
        <w:rPr>
          <w:rFonts w:ascii="Calibri" w:cs="Calibri" w:eastAsia="Calibri" w:hAnsi="Calibri"/>
        </w:rPr>
      </w:pPr>
      <w:r w:rsidDel="00000000" w:rsidR="00000000" w:rsidRPr="00000000">
        <w:rPr>
          <w:rFonts w:ascii="Calibri" w:cs="Calibri" w:eastAsia="Calibri" w:hAnsi="Calibri"/>
          <w:rtl w:val="0"/>
        </w:rPr>
        <w:t xml:space="preserve">  El uso de Thymeleaf en los controladores de vistas permite generar páginas web dinámicas que integran los datos provenientes del backend, haciendo que la interacción del usuario con la aplicación sea intuitiva y responsiva.</w:t>
      </w:r>
    </w:p>
    <w:p w:rsidR="00000000" w:rsidDel="00000000" w:rsidP="00000000" w:rsidRDefault="00000000" w:rsidRPr="00000000" w14:paraId="000000C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widowControl w:val="0"/>
        <w:jc w:val="both"/>
        <w:rPr>
          <w:rFonts w:ascii="Calibri" w:cs="Calibri" w:eastAsia="Calibri" w:hAnsi="Calibri"/>
        </w:rPr>
      </w:pPr>
      <w:r w:rsidDel="00000000" w:rsidR="00000000" w:rsidRPr="00000000">
        <w:rPr>
          <w:rFonts w:ascii="Calibri" w:cs="Calibri" w:eastAsia="Calibri" w:hAnsi="Calibri"/>
          <w:rtl w:val="0"/>
        </w:rPr>
        <w:t xml:space="preserve">API Gateway (Arquitectura Global): </w:t>
      </w:r>
    </w:p>
    <w:p w:rsidR="00000000" w:rsidDel="00000000" w:rsidP="00000000" w:rsidRDefault="00000000" w:rsidRPr="00000000" w14:paraId="000000CD">
      <w:pPr>
        <w:widowControl w:val="0"/>
        <w:jc w:val="both"/>
        <w:rPr>
          <w:rFonts w:ascii="Calibri" w:cs="Calibri" w:eastAsia="Calibri" w:hAnsi="Calibri"/>
        </w:rPr>
      </w:pPr>
      <w:r w:rsidDel="00000000" w:rsidR="00000000" w:rsidRPr="00000000">
        <w:rPr>
          <w:rFonts w:ascii="Calibri" w:cs="Calibri" w:eastAsia="Calibri" w:hAnsi="Calibri"/>
          <w:rtl w:val="0"/>
        </w:rPr>
        <w:t xml:space="preserve">  A pesar de que cada microservicio es desarrollado de forma independiente, en un entorno integrado se contempla la utilización de un API Gateway o un proxy inverso para centralizar el enrutamiento de peticiones, aplicar políticas de seguridad y facilitar los procesos de monitoreo y escalabilidad.</w:t>
      </w:r>
    </w:p>
    <w:p w:rsidR="00000000" w:rsidDel="00000000" w:rsidP="00000000" w:rsidRDefault="00000000" w:rsidRPr="00000000" w14:paraId="000000C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widowControl w:val="0"/>
        <w:jc w:val="both"/>
        <w:rPr>
          <w:rFonts w:ascii="Calibri" w:cs="Calibri" w:eastAsia="Calibri" w:hAnsi="Calibri"/>
        </w:rPr>
      </w:pPr>
      <w:r w:rsidDel="00000000" w:rsidR="00000000" w:rsidRPr="00000000">
        <w:rPr>
          <w:rFonts w:ascii="Calibri" w:cs="Calibri" w:eastAsia="Calibri" w:hAnsi="Calibri"/>
          <w:rtl w:val="0"/>
        </w:rPr>
        <w:t xml:space="preserve">Esta estructura y el conjunto de dependencias permiten desarrollar una solución modular, robusta y escalable, donde cada componente juega un rol bien definido en la gestión de cursos, soporte y usuarios.</w:t>
      </w:r>
    </w:p>
    <w:p w:rsidR="00000000" w:rsidDel="00000000" w:rsidP="00000000" w:rsidRDefault="00000000" w:rsidRPr="00000000" w14:paraId="000000D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pStyle w:val="Heading1"/>
        <w:rPr/>
      </w:pPr>
      <w:bookmarkStart w:colFirst="0" w:colLast="0" w:name="_4nz9lkqojdbd" w:id="6"/>
      <w:bookmarkEnd w:id="6"/>
      <w:r w:rsidDel="00000000" w:rsidR="00000000" w:rsidRPr="00000000">
        <w:rPr>
          <w:rtl w:val="0"/>
        </w:rPr>
        <w:t xml:space="preserve">3. Base de datos.</w:t>
      </w:r>
    </w:p>
    <w:p w:rsidR="00000000" w:rsidDel="00000000" w:rsidP="00000000" w:rsidRDefault="00000000" w:rsidRPr="00000000" w14:paraId="000000D7">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detalla la forma en que se ha implementado la solución en cuanto a la base de datos:</w:t>
      </w:r>
    </w:p>
    <w:p w:rsidR="00000000" w:rsidDel="00000000" w:rsidP="00000000" w:rsidRDefault="00000000" w:rsidRPr="00000000" w14:paraId="000000D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 Motor de Base de Datos Utilizado</w:t>
      </w:r>
    </w:p>
    <w:p w:rsidR="00000000" w:rsidDel="00000000" w:rsidP="00000000" w:rsidRDefault="00000000" w:rsidRPr="00000000" w14:paraId="000000D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widowControl w:val="0"/>
        <w:jc w:val="both"/>
        <w:rPr>
          <w:rFonts w:ascii="Calibri" w:cs="Calibri" w:eastAsia="Calibri" w:hAnsi="Calibri"/>
        </w:rPr>
      </w:pPr>
      <w:r w:rsidDel="00000000" w:rsidR="00000000" w:rsidRPr="00000000">
        <w:rPr>
          <w:rFonts w:ascii="Calibri" w:cs="Calibri" w:eastAsia="Calibri" w:hAnsi="Calibri"/>
          <w:rtl w:val="0"/>
        </w:rPr>
        <w:t xml:space="preserve">MySQL</w:t>
      </w:r>
    </w:p>
    <w:p w:rsidR="00000000" w:rsidDel="00000000" w:rsidP="00000000" w:rsidRDefault="00000000" w:rsidRPr="00000000" w14:paraId="000000DC">
      <w:pPr>
        <w:widowControl w:val="0"/>
        <w:jc w:val="both"/>
        <w:rPr>
          <w:rFonts w:ascii="Calibri" w:cs="Calibri" w:eastAsia="Calibri" w:hAnsi="Calibri"/>
        </w:rPr>
      </w:pPr>
      <w:r w:rsidDel="00000000" w:rsidR="00000000" w:rsidRPr="00000000">
        <w:rPr>
          <w:rFonts w:ascii="Calibri" w:cs="Calibri" w:eastAsia="Calibri" w:hAnsi="Calibri"/>
          <w:rtl w:val="0"/>
        </w:rPr>
        <w:t xml:space="preserve">El proyecto utiliza MySQL como motor de base de datos, aprovechando el conector mysql-connector-j incluido en las dependencias. MySQL es altamente popular en aplicaciones Java/Spring Boot debido a sus siguientes características:</w:t>
      </w:r>
    </w:p>
    <w:p w:rsidR="00000000" w:rsidDel="00000000" w:rsidP="00000000" w:rsidRDefault="00000000" w:rsidRPr="00000000" w14:paraId="000000D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E">
      <w:pPr>
        <w:widowControl w:val="0"/>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Escalabilidad y Rendimiento:</w:t>
      </w:r>
    </w:p>
    <w:p w:rsidR="00000000" w:rsidDel="00000000" w:rsidP="00000000" w:rsidRDefault="00000000" w:rsidRPr="00000000" w14:paraId="000000DF">
      <w:pPr>
        <w:widowControl w:val="0"/>
        <w:jc w:val="both"/>
        <w:rPr>
          <w:rFonts w:ascii="Calibri" w:cs="Calibri" w:eastAsia="Calibri" w:hAnsi="Calibri"/>
        </w:rPr>
      </w:pPr>
      <w:r w:rsidDel="00000000" w:rsidR="00000000" w:rsidRPr="00000000">
        <w:rPr>
          <w:rFonts w:ascii="Calibri" w:cs="Calibri" w:eastAsia="Calibri" w:hAnsi="Calibri"/>
          <w:rtl w:val="0"/>
        </w:rPr>
        <w:t xml:space="preserve">  MySQL es capaz de manejar grandes volúmenes de datos y múltiples conexiones concurrentes, ideal para aplicaciones web modernas.</w:t>
      </w:r>
    </w:p>
    <w:p w:rsidR="00000000" w:rsidDel="00000000" w:rsidP="00000000" w:rsidRDefault="00000000" w:rsidRPr="00000000" w14:paraId="000000E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widowControl w:val="0"/>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Estructura de la Base de Datos</w:t>
      </w:r>
    </w:p>
    <w:p w:rsidR="00000000" w:rsidDel="00000000" w:rsidP="00000000" w:rsidRDefault="00000000" w:rsidRPr="00000000" w14:paraId="000000E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widowControl w:val="0"/>
        <w:jc w:val="both"/>
        <w:rPr>
          <w:rFonts w:ascii="Calibri" w:cs="Calibri" w:eastAsia="Calibri" w:hAnsi="Calibri"/>
        </w:rPr>
      </w:pPr>
      <w:r w:rsidDel="00000000" w:rsidR="00000000" w:rsidRPr="00000000">
        <w:rPr>
          <w:rFonts w:ascii="Calibri" w:cs="Calibri" w:eastAsia="Calibri" w:hAnsi="Calibri"/>
          <w:rtl w:val="0"/>
        </w:rPr>
        <w:t xml:space="preserve">En la arquitectura planteada se utiliza una única base de datos para centralizar la información de los tres microservicios que conforman la solución. Sin embargo, para mantener la separación lógica entre dominios y facilitar el mantenimiento, se han definido tablas específicas para cada uno de ellos:</w:t>
      </w:r>
    </w:p>
    <w:p w:rsidR="00000000" w:rsidDel="00000000" w:rsidP="00000000" w:rsidRDefault="00000000" w:rsidRPr="00000000" w14:paraId="000000E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widowControl w:val="0"/>
        <w:jc w:val="both"/>
        <w:rPr>
          <w:rFonts w:ascii="Calibri" w:cs="Calibri" w:eastAsia="Calibri" w:hAnsi="Calibri"/>
        </w:rPr>
      </w:pPr>
      <w:r w:rsidDel="00000000" w:rsidR="00000000" w:rsidRPr="00000000">
        <w:rPr>
          <w:rFonts w:ascii="Calibri" w:cs="Calibri" w:eastAsia="Calibri" w:hAnsi="Calibri"/>
          <w:rtl w:val="0"/>
        </w:rPr>
        <w:t xml:space="preserve">1. Tabla: Usuarios  </w:t>
      </w:r>
    </w:p>
    <w:p w:rsidR="00000000" w:rsidDel="00000000" w:rsidP="00000000" w:rsidRDefault="00000000" w:rsidRPr="00000000" w14:paraId="000000E6">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Almacenar datos de autenticación y perfil de los usuarios.  </w:t>
      </w:r>
    </w:p>
    <w:p w:rsidR="00000000" w:rsidDel="00000000" w:rsidP="00000000" w:rsidRDefault="00000000" w:rsidRPr="00000000" w14:paraId="000000E7">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  </w:t>
      </w:r>
    </w:p>
    <w:p w:rsidR="00000000" w:rsidDel="00000000" w:rsidP="00000000" w:rsidRDefault="00000000" w:rsidRPr="00000000" w14:paraId="000000E8">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E9">
      <w:pPr>
        <w:widowControl w:val="0"/>
        <w:jc w:val="both"/>
        <w:rPr>
          <w:rFonts w:ascii="Calibri" w:cs="Calibri" w:eastAsia="Calibri" w:hAnsi="Calibri"/>
        </w:rPr>
      </w:pPr>
      <w:r w:rsidDel="00000000" w:rsidR="00000000" w:rsidRPr="00000000">
        <w:rPr>
          <w:rFonts w:ascii="Calibri" w:cs="Calibri" w:eastAsia="Calibri" w:hAnsi="Calibri"/>
          <w:rtl w:val="0"/>
        </w:rPr>
        <w:t xml:space="preserve">     - `nombre`: Nombre del usuario.  </w:t>
      </w:r>
    </w:p>
    <w:p w:rsidR="00000000" w:rsidDel="00000000" w:rsidP="00000000" w:rsidRDefault="00000000" w:rsidRPr="00000000" w14:paraId="000000EA">
      <w:pPr>
        <w:widowControl w:val="0"/>
        <w:jc w:val="both"/>
        <w:rPr>
          <w:rFonts w:ascii="Calibri" w:cs="Calibri" w:eastAsia="Calibri" w:hAnsi="Calibri"/>
        </w:rPr>
      </w:pPr>
      <w:r w:rsidDel="00000000" w:rsidR="00000000" w:rsidRPr="00000000">
        <w:rPr>
          <w:rFonts w:ascii="Calibri" w:cs="Calibri" w:eastAsia="Calibri" w:hAnsi="Calibri"/>
          <w:rtl w:val="0"/>
        </w:rPr>
        <w:t xml:space="preserve">     - `apellido`: Apellido.  </w:t>
      </w:r>
    </w:p>
    <w:p w:rsidR="00000000" w:rsidDel="00000000" w:rsidP="00000000" w:rsidRDefault="00000000" w:rsidRPr="00000000" w14:paraId="000000EB">
      <w:pPr>
        <w:widowControl w:val="0"/>
        <w:jc w:val="both"/>
        <w:rPr>
          <w:rFonts w:ascii="Calibri" w:cs="Calibri" w:eastAsia="Calibri" w:hAnsi="Calibri"/>
        </w:rPr>
      </w:pPr>
      <w:r w:rsidDel="00000000" w:rsidR="00000000" w:rsidRPr="00000000">
        <w:rPr>
          <w:rFonts w:ascii="Calibri" w:cs="Calibri" w:eastAsia="Calibri" w:hAnsi="Calibri"/>
          <w:rtl w:val="0"/>
        </w:rPr>
        <w:t xml:space="preserve">     - `correo`: Correo electrónico (único).  </w:t>
      </w:r>
    </w:p>
    <w:p w:rsidR="00000000" w:rsidDel="00000000" w:rsidP="00000000" w:rsidRDefault="00000000" w:rsidRPr="00000000" w14:paraId="000000EC">
      <w:pPr>
        <w:widowControl w:val="0"/>
        <w:jc w:val="both"/>
        <w:rPr>
          <w:rFonts w:ascii="Calibri" w:cs="Calibri" w:eastAsia="Calibri" w:hAnsi="Calibri"/>
        </w:rPr>
      </w:pPr>
      <w:r w:rsidDel="00000000" w:rsidR="00000000" w:rsidRPr="00000000">
        <w:rPr>
          <w:rFonts w:ascii="Calibri" w:cs="Calibri" w:eastAsia="Calibri" w:hAnsi="Calibri"/>
          <w:rtl w:val="0"/>
        </w:rPr>
        <w:t xml:space="preserve">     - `contrasenna`: Contraseña encriptada.  </w:t>
      </w:r>
    </w:p>
    <w:p w:rsidR="00000000" w:rsidDel="00000000" w:rsidP="00000000" w:rsidRDefault="00000000" w:rsidRPr="00000000" w14:paraId="000000ED">
      <w:pPr>
        <w:widowControl w:val="0"/>
        <w:jc w:val="both"/>
        <w:rPr>
          <w:rFonts w:ascii="Calibri" w:cs="Calibri" w:eastAsia="Calibri" w:hAnsi="Calibri"/>
        </w:rPr>
      </w:pPr>
      <w:r w:rsidDel="00000000" w:rsidR="00000000" w:rsidRPr="00000000">
        <w:rPr>
          <w:rFonts w:ascii="Calibri" w:cs="Calibri" w:eastAsia="Calibri" w:hAnsi="Calibri"/>
          <w:rtl w:val="0"/>
        </w:rPr>
        <w:t xml:space="preserve">     - `rol`: Rol asignado (por ejemplo, ADMIN, USER).  </w:t>
      </w:r>
    </w:p>
    <w:p w:rsidR="00000000" w:rsidDel="00000000" w:rsidP="00000000" w:rsidRDefault="00000000" w:rsidRPr="00000000" w14:paraId="000000EE">
      <w:pPr>
        <w:widowControl w:val="0"/>
        <w:jc w:val="both"/>
        <w:rPr>
          <w:rFonts w:ascii="Calibri" w:cs="Calibri" w:eastAsia="Calibri" w:hAnsi="Calibri"/>
        </w:rPr>
      </w:pPr>
      <w:r w:rsidDel="00000000" w:rsidR="00000000" w:rsidRPr="00000000">
        <w:rPr>
          <w:rFonts w:ascii="Calibri" w:cs="Calibri" w:eastAsia="Calibri" w:hAnsi="Calibri"/>
          <w:rtl w:val="0"/>
        </w:rPr>
        <w:t xml:space="preserve">     - `activado`: Indicador booleano para saber si el usuario está activo o no.</w:t>
      </w:r>
    </w:p>
    <w:p w:rsidR="00000000" w:rsidDel="00000000" w:rsidP="00000000" w:rsidRDefault="00000000" w:rsidRPr="00000000" w14:paraId="000000E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widowControl w:val="0"/>
        <w:jc w:val="both"/>
        <w:rPr>
          <w:rFonts w:ascii="Calibri" w:cs="Calibri" w:eastAsia="Calibri" w:hAnsi="Calibri"/>
        </w:rPr>
      </w:pPr>
      <w:r w:rsidDel="00000000" w:rsidR="00000000" w:rsidRPr="00000000">
        <w:rPr>
          <w:rFonts w:ascii="Calibri" w:cs="Calibri" w:eastAsia="Calibri" w:hAnsi="Calibri"/>
          <w:rtl w:val="0"/>
        </w:rPr>
        <w:t xml:space="preserve">2. Tabla: Curso  </w:t>
      </w:r>
    </w:p>
    <w:p w:rsidR="00000000" w:rsidDel="00000000" w:rsidP="00000000" w:rsidRDefault="00000000" w:rsidRPr="00000000" w14:paraId="000000F1">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Gestionar la información de los cursos ofrecidos.  </w:t>
      </w:r>
    </w:p>
    <w:p w:rsidR="00000000" w:rsidDel="00000000" w:rsidP="00000000" w:rsidRDefault="00000000" w:rsidRPr="00000000" w14:paraId="000000F2">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w:t>
      </w:r>
    </w:p>
    <w:p w:rsidR="00000000" w:rsidDel="00000000" w:rsidP="00000000" w:rsidRDefault="00000000" w:rsidRPr="00000000" w14:paraId="000000F3">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F4">
      <w:pPr>
        <w:widowControl w:val="0"/>
        <w:jc w:val="both"/>
        <w:rPr>
          <w:rFonts w:ascii="Calibri" w:cs="Calibri" w:eastAsia="Calibri" w:hAnsi="Calibri"/>
        </w:rPr>
      </w:pPr>
      <w:r w:rsidDel="00000000" w:rsidR="00000000" w:rsidRPr="00000000">
        <w:rPr>
          <w:rFonts w:ascii="Calibri" w:cs="Calibri" w:eastAsia="Calibri" w:hAnsi="Calibri"/>
          <w:rtl w:val="0"/>
        </w:rPr>
        <w:t xml:space="preserve">     - `nombreCurso`: Nombre del curso.  </w:t>
      </w:r>
    </w:p>
    <w:p w:rsidR="00000000" w:rsidDel="00000000" w:rsidP="00000000" w:rsidRDefault="00000000" w:rsidRPr="00000000" w14:paraId="000000F5">
      <w:pPr>
        <w:widowControl w:val="0"/>
        <w:jc w:val="both"/>
        <w:rPr>
          <w:rFonts w:ascii="Calibri" w:cs="Calibri" w:eastAsia="Calibri" w:hAnsi="Calibri"/>
        </w:rPr>
      </w:pPr>
      <w:r w:rsidDel="00000000" w:rsidR="00000000" w:rsidRPr="00000000">
        <w:rPr>
          <w:rFonts w:ascii="Calibri" w:cs="Calibri" w:eastAsia="Calibri" w:hAnsi="Calibri"/>
          <w:rtl w:val="0"/>
        </w:rPr>
        <w:t xml:space="preserve">     - `descripcion`: Descripción detallada.  </w:t>
      </w:r>
    </w:p>
    <w:p w:rsidR="00000000" w:rsidDel="00000000" w:rsidP="00000000" w:rsidRDefault="00000000" w:rsidRPr="00000000" w14:paraId="000000F6">
      <w:pPr>
        <w:widowControl w:val="0"/>
        <w:jc w:val="both"/>
        <w:rPr>
          <w:rFonts w:ascii="Calibri" w:cs="Calibri" w:eastAsia="Calibri" w:hAnsi="Calibri"/>
        </w:rPr>
      </w:pPr>
      <w:r w:rsidDel="00000000" w:rsidR="00000000" w:rsidRPr="00000000">
        <w:rPr>
          <w:rFonts w:ascii="Calibri" w:cs="Calibri" w:eastAsia="Calibri" w:hAnsi="Calibri"/>
          <w:rtl w:val="0"/>
        </w:rPr>
        <w:t xml:space="preserve">     - `instructor`: Nombre del instructor responsable.  </w:t>
      </w:r>
    </w:p>
    <w:p w:rsidR="00000000" w:rsidDel="00000000" w:rsidP="00000000" w:rsidRDefault="00000000" w:rsidRPr="00000000" w14:paraId="000000F7">
      <w:pPr>
        <w:widowControl w:val="0"/>
        <w:jc w:val="both"/>
        <w:rPr>
          <w:rFonts w:ascii="Calibri" w:cs="Calibri" w:eastAsia="Calibri" w:hAnsi="Calibri"/>
        </w:rPr>
      </w:pPr>
      <w:r w:rsidDel="00000000" w:rsidR="00000000" w:rsidRPr="00000000">
        <w:rPr>
          <w:rFonts w:ascii="Calibri" w:cs="Calibri" w:eastAsia="Calibri" w:hAnsi="Calibri"/>
          <w:rtl w:val="0"/>
        </w:rPr>
        <w:t xml:space="preserve">     - `cursoPublicado`: Indicador booleano que define si el curso está publicado o no.  </w:t>
      </w:r>
    </w:p>
    <w:p w:rsidR="00000000" w:rsidDel="00000000" w:rsidP="00000000" w:rsidRDefault="00000000" w:rsidRPr="00000000" w14:paraId="000000F8">
      <w:pPr>
        <w:widowControl w:val="0"/>
        <w:jc w:val="both"/>
        <w:rPr>
          <w:rFonts w:ascii="Calibri" w:cs="Calibri" w:eastAsia="Calibri" w:hAnsi="Calibri"/>
        </w:rPr>
      </w:pPr>
      <w:r w:rsidDel="00000000" w:rsidR="00000000" w:rsidRPr="00000000">
        <w:rPr>
          <w:rFonts w:ascii="Calibri" w:cs="Calibri" w:eastAsia="Calibri" w:hAnsi="Calibri"/>
          <w:rtl w:val="0"/>
        </w:rPr>
        <w:t xml:space="preserve">     - `reporteInscripcion`: Información sobre inscripciones o estadísticas asociadas.</w:t>
      </w:r>
    </w:p>
    <w:p w:rsidR="00000000" w:rsidDel="00000000" w:rsidP="00000000" w:rsidRDefault="00000000" w:rsidRPr="00000000" w14:paraId="000000F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FA">
      <w:pPr>
        <w:widowControl w:val="0"/>
        <w:jc w:val="both"/>
        <w:rPr>
          <w:rFonts w:ascii="Calibri" w:cs="Calibri" w:eastAsia="Calibri" w:hAnsi="Calibri"/>
        </w:rPr>
      </w:pPr>
      <w:r w:rsidDel="00000000" w:rsidR="00000000" w:rsidRPr="00000000">
        <w:rPr>
          <w:rFonts w:ascii="Calibri" w:cs="Calibri" w:eastAsia="Calibri" w:hAnsi="Calibri"/>
          <w:rtl w:val="0"/>
        </w:rPr>
        <w:t xml:space="preserve">3. Tabla: Ticket (o Incidencias y Soporte)  </w:t>
      </w:r>
    </w:p>
    <w:p w:rsidR="00000000" w:rsidDel="00000000" w:rsidP="00000000" w:rsidRDefault="00000000" w:rsidRPr="00000000" w14:paraId="000000FB">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Registrar y hacer seguimiento a los tickets de soporte o incidencias.  </w:t>
      </w:r>
    </w:p>
    <w:p w:rsidR="00000000" w:rsidDel="00000000" w:rsidP="00000000" w:rsidRDefault="00000000" w:rsidRPr="00000000" w14:paraId="000000FC">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 </w:t>
      </w:r>
    </w:p>
    <w:p w:rsidR="00000000" w:rsidDel="00000000" w:rsidP="00000000" w:rsidRDefault="00000000" w:rsidRPr="00000000" w14:paraId="000000FD">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FE">
      <w:pPr>
        <w:widowControl w:val="0"/>
        <w:jc w:val="both"/>
        <w:rPr>
          <w:rFonts w:ascii="Calibri" w:cs="Calibri" w:eastAsia="Calibri" w:hAnsi="Calibri"/>
        </w:rPr>
      </w:pPr>
      <w:r w:rsidDel="00000000" w:rsidR="00000000" w:rsidRPr="00000000">
        <w:rPr>
          <w:rFonts w:ascii="Calibri" w:cs="Calibri" w:eastAsia="Calibri" w:hAnsi="Calibri"/>
          <w:rtl w:val="0"/>
        </w:rPr>
        <w:t xml:space="preserve">     - `titulo`: Título breve del ticket.  </w:t>
      </w:r>
    </w:p>
    <w:p w:rsidR="00000000" w:rsidDel="00000000" w:rsidP="00000000" w:rsidRDefault="00000000" w:rsidRPr="00000000" w14:paraId="000000FF">
      <w:pPr>
        <w:widowControl w:val="0"/>
        <w:jc w:val="both"/>
        <w:rPr>
          <w:rFonts w:ascii="Calibri" w:cs="Calibri" w:eastAsia="Calibri" w:hAnsi="Calibri"/>
        </w:rPr>
      </w:pPr>
      <w:r w:rsidDel="00000000" w:rsidR="00000000" w:rsidRPr="00000000">
        <w:rPr>
          <w:rFonts w:ascii="Calibri" w:cs="Calibri" w:eastAsia="Calibri" w:hAnsi="Calibri"/>
          <w:rtl w:val="0"/>
        </w:rPr>
        <w:t xml:space="preserve">     - `descripcion`: Descripción detallada del problema.  </w:t>
      </w:r>
    </w:p>
    <w:p w:rsidR="00000000" w:rsidDel="00000000" w:rsidP="00000000" w:rsidRDefault="00000000" w:rsidRPr="00000000" w14:paraId="00000100">
      <w:pPr>
        <w:widowControl w:val="0"/>
        <w:jc w:val="both"/>
        <w:rPr>
          <w:rFonts w:ascii="Calibri" w:cs="Calibri" w:eastAsia="Calibri" w:hAnsi="Calibri"/>
        </w:rPr>
      </w:pPr>
      <w:r w:rsidDel="00000000" w:rsidR="00000000" w:rsidRPr="00000000">
        <w:rPr>
          <w:rFonts w:ascii="Calibri" w:cs="Calibri" w:eastAsia="Calibri" w:hAnsi="Calibri"/>
          <w:rtl w:val="0"/>
        </w:rPr>
        <w:t xml:space="preserve">     - `estado`: Estado actual del ticket (por ejemplo, Pendiente, En Progreso, Resuelto).  </w:t>
      </w:r>
    </w:p>
    <w:p w:rsidR="00000000" w:rsidDel="00000000" w:rsidP="00000000" w:rsidRDefault="00000000" w:rsidRPr="00000000" w14:paraId="00000101">
      <w:pPr>
        <w:widowControl w:val="0"/>
        <w:jc w:val="both"/>
        <w:rPr>
          <w:rFonts w:ascii="Calibri" w:cs="Calibri" w:eastAsia="Calibri" w:hAnsi="Calibri"/>
        </w:rPr>
      </w:pPr>
      <w:r w:rsidDel="00000000" w:rsidR="00000000" w:rsidRPr="00000000">
        <w:rPr>
          <w:rFonts w:ascii="Calibri" w:cs="Calibri" w:eastAsia="Calibri" w:hAnsi="Calibri"/>
          <w:rtl w:val="0"/>
        </w:rPr>
        <w:t xml:space="preserve">     - `prioridad`: Indica la urgencia o el nivel de importancia (Baja, Media, Alta).  </w:t>
      </w:r>
    </w:p>
    <w:p w:rsidR="00000000" w:rsidDel="00000000" w:rsidP="00000000" w:rsidRDefault="00000000" w:rsidRPr="00000000" w14:paraId="00000102">
      <w:pPr>
        <w:widowControl w:val="0"/>
        <w:jc w:val="both"/>
        <w:rPr>
          <w:rFonts w:ascii="Calibri" w:cs="Calibri" w:eastAsia="Calibri" w:hAnsi="Calibri"/>
        </w:rPr>
      </w:pPr>
      <w:r w:rsidDel="00000000" w:rsidR="00000000" w:rsidRPr="00000000">
        <w:rPr>
          <w:rFonts w:ascii="Calibri" w:cs="Calibri" w:eastAsia="Calibri" w:hAnsi="Calibri"/>
          <w:rtl w:val="0"/>
        </w:rPr>
        <w:t xml:space="preserve">     - `tipo`: Clasificación del ticket (Soporte, Incidente, Consulta).</w:t>
      </w:r>
    </w:p>
    <w:p w:rsidR="00000000" w:rsidDel="00000000" w:rsidP="00000000" w:rsidRDefault="00000000" w:rsidRPr="00000000" w14:paraId="00000103">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38750" cy="565785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387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pStyle w:val="Heading1"/>
        <w:rPr/>
      </w:pPr>
      <w:bookmarkStart w:colFirst="0" w:colLast="0" w:name="_b6omu3yzhlf7" w:id="7"/>
      <w:bookmarkEnd w:id="7"/>
      <w:r w:rsidDel="00000000" w:rsidR="00000000" w:rsidRPr="00000000">
        <w:rPr>
          <w:rtl w:val="0"/>
        </w:rPr>
      </w:r>
    </w:p>
    <w:p w:rsidR="00000000" w:rsidDel="00000000" w:rsidP="00000000" w:rsidRDefault="00000000" w:rsidRPr="00000000" w14:paraId="00000107">
      <w:pPr>
        <w:pStyle w:val="Heading1"/>
        <w:rPr/>
      </w:pPr>
      <w:bookmarkStart w:colFirst="0" w:colLast="0" w:name="_7jwiftmmg88w" w:id="8"/>
      <w:bookmarkEnd w:id="8"/>
      <w:r w:rsidDel="00000000" w:rsidR="00000000" w:rsidRPr="00000000">
        <w:rPr>
          <w:rtl w:val="0"/>
        </w:rPr>
      </w:r>
    </w:p>
    <w:p w:rsidR="00000000" w:rsidDel="00000000" w:rsidP="00000000" w:rsidRDefault="00000000" w:rsidRPr="00000000" w14:paraId="00000108">
      <w:pPr>
        <w:pStyle w:val="Heading1"/>
        <w:rPr/>
      </w:pPr>
      <w:bookmarkStart w:colFirst="0" w:colLast="0" w:name="_5spk65k0y8t3" w:id="9"/>
      <w:bookmarkEnd w:id="9"/>
      <w:r w:rsidDel="00000000" w:rsidR="00000000" w:rsidRPr="00000000">
        <w:rPr>
          <w:rtl w:val="0"/>
        </w:rPr>
        <w:t xml:space="preserve">4. Implementación de los Servicios.</w:t>
      </w:r>
    </w:p>
    <w:p w:rsidR="00000000" w:rsidDel="00000000" w:rsidP="00000000" w:rsidRDefault="00000000" w:rsidRPr="00000000" w14:paraId="00000109">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ofrece una explicación detallada de la implementación de los servicios definidos en los microservicios (Cursos, Soporte y Usuarios) mediante API Full Rest. Se incluyen ejemplos representativos—simulados en Postman—para cada tipo de petición, evidenciando cómo interactúan con la base de datos.</w:t>
      </w:r>
    </w:p>
    <w:p w:rsidR="00000000" w:rsidDel="00000000" w:rsidP="00000000" w:rsidRDefault="00000000" w:rsidRPr="00000000" w14:paraId="0000010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widowControl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0"/>
        <w:jc w:val="both"/>
        <w:rPr>
          <w:rFonts w:ascii="Calibri" w:cs="Calibri" w:eastAsia="Calibri" w:hAnsi="Calibri"/>
        </w:rPr>
      </w:pPr>
      <w:r w:rsidDel="00000000" w:rsidR="00000000" w:rsidRPr="00000000">
        <w:rPr>
          <w:rFonts w:ascii="Calibri" w:cs="Calibri" w:eastAsia="Calibri" w:hAnsi="Calibri"/>
          <w:rtl w:val="0"/>
        </w:rPr>
        <w:t xml:space="preserve"> 1. Descripción de los Servicios Implementados</w:t>
      </w:r>
    </w:p>
    <w:p w:rsidR="00000000" w:rsidDel="00000000" w:rsidP="00000000" w:rsidRDefault="00000000" w:rsidRPr="00000000" w14:paraId="0000010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se ha desarrollado utilizando Spring Boot y se ha estructurado en las siguientes capas:</w:t>
      </w:r>
    </w:p>
    <w:p w:rsidR="00000000" w:rsidDel="00000000" w:rsidP="00000000" w:rsidRDefault="00000000" w:rsidRPr="00000000" w14:paraId="0000011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1">
      <w:pPr>
        <w:widowControl w:val="0"/>
        <w:jc w:val="both"/>
        <w:rPr>
          <w:rFonts w:ascii="Calibri" w:cs="Calibri" w:eastAsia="Calibri" w:hAnsi="Calibri"/>
        </w:rPr>
      </w:pPr>
      <w:r w:rsidDel="00000000" w:rsidR="00000000" w:rsidRPr="00000000">
        <w:rPr>
          <w:rFonts w:ascii="Calibri" w:cs="Calibri" w:eastAsia="Calibri" w:hAnsi="Calibri"/>
          <w:rtl w:val="0"/>
        </w:rPr>
        <w:t xml:space="preserve">Controladores REST:  </w:t>
      </w:r>
    </w:p>
    <w:p w:rsidR="00000000" w:rsidDel="00000000" w:rsidP="00000000" w:rsidRDefault="00000000" w:rsidRPr="00000000" w14:paraId="00000112">
      <w:pPr>
        <w:widowControl w:val="0"/>
        <w:jc w:val="both"/>
        <w:rPr>
          <w:rFonts w:ascii="Calibri" w:cs="Calibri" w:eastAsia="Calibri" w:hAnsi="Calibri"/>
        </w:rPr>
      </w:pPr>
      <w:r w:rsidDel="00000000" w:rsidR="00000000" w:rsidRPr="00000000">
        <w:rPr>
          <w:rFonts w:ascii="Calibri" w:cs="Calibri" w:eastAsia="Calibri" w:hAnsi="Calibri"/>
          <w:rtl w:val="0"/>
        </w:rPr>
        <w:t xml:space="preserve">  Reciben las peticiones HTTP desde el API Gateway o directamente desde Postman (para pruebas) y transforman las solicitudes a llamadas al servicio. Aquí se definen los endpoints que realizan operaciones CRUD y otras lógicas específicas.</w:t>
      </w:r>
    </w:p>
    <w:p w:rsidR="00000000" w:rsidDel="00000000" w:rsidP="00000000" w:rsidRDefault="00000000" w:rsidRPr="00000000" w14:paraId="0000011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widowControl w:val="0"/>
        <w:jc w:val="both"/>
        <w:rPr>
          <w:rFonts w:ascii="Calibri" w:cs="Calibri" w:eastAsia="Calibri" w:hAnsi="Calibri"/>
        </w:rPr>
      </w:pPr>
      <w:r w:rsidDel="00000000" w:rsidR="00000000" w:rsidRPr="00000000">
        <w:rPr>
          <w:rFonts w:ascii="Calibri" w:cs="Calibri" w:eastAsia="Calibri" w:hAnsi="Calibri"/>
          <w:rtl w:val="0"/>
        </w:rPr>
        <w:t xml:space="preserve">Servicios:  </w:t>
      </w:r>
    </w:p>
    <w:p w:rsidR="00000000" w:rsidDel="00000000" w:rsidP="00000000" w:rsidRDefault="00000000" w:rsidRPr="00000000" w14:paraId="00000115">
      <w:pPr>
        <w:widowControl w:val="0"/>
        <w:jc w:val="both"/>
        <w:rPr>
          <w:rFonts w:ascii="Calibri" w:cs="Calibri" w:eastAsia="Calibri" w:hAnsi="Calibri"/>
        </w:rPr>
      </w:pPr>
      <w:r w:rsidDel="00000000" w:rsidR="00000000" w:rsidRPr="00000000">
        <w:rPr>
          <w:rFonts w:ascii="Calibri" w:cs="Calibri" w:eastAsia="Calibri" w:hAnsi="Calibri"/>
          <w:rtl w:val="0"/>
        </w:rPr>
        <w:t xml:space="preserve">Son responsables de procesar la lógica de negocio, gestionar las transacciones y coordinar el acceso a los datos a través de los repositorios. Se utiliza la anotación `@Transactional` para garantizar la correcta ejecución de las operaciones.</w:t>
      </w:r>
    </w:p>
    <w:p w:rsidR="00000000" w:rsidDel="00000000" w:rsidP="00000000" w:rsidRDefault="00000000" w:rsidRPr="00000000" w14:paraId="0000011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7">
      <w:pPr>
        <w:widowControl w:val="0"/>
        <w:jc w:val="both"/>
        <w:rPr>
          <w:rFonts w:ascii="Calibri" w:cs="Calibri" w:eastAsia="Calibri" w:hAnsi="Calibri"/>
        </w:rPr>
      </w:pPr>
      <w:r w:rsidDel="00000000" w:rsidR="00000000" w:rsidRPr="00000000">
        <w:rPr>
          <w:rFonts w:ascii="Calibri" w:cs="Calibri" w:eastAsia="Calibri" w:hAnsi="Calibri"/>
          <w:rtl w:val="0"/>
        </w:rPr>
        <w:t xml:space="preserve">Repositorios (Acceso a Datos):  </w:t>
      </w:r>
    </w:p>
    <w:p w:rsidR="00000000" w:rsidDel="00000000" w:rsidP="00000000" w:rsidRDefault="00000000" w:rsidRPr="00000000" w14:paraId="00000118">
      <w:pPr>
        <w:widowControl w:val="0"/>
        <w:jc w:val="both"/>
        <w:rPr>
          <w:rFonts w:ascii="Calibri" w:cs="Calibri" w:eastAsia="Calibri" w:hAnsi="Calibri"/>
        </w:rPr>
      </w:pPr>
      <w:r w:rsidDel="00000000" w:rsidR="00000000" w:rsidRPr="00000000">
        <w:rPr>
          <w:rFonts w:ascii="Calibri" w:cs="Calibri" w:eastAsia="Calibri" w:hAnsi="Calibri"/>
          <w:rtl w:val="0"/>
        </w:rPr>
        <w:t xml:space="preserve"> Con Spring Data JPA se simplifica el acceso a la base de datos. Las interfaces extienden `CrudRepository` o se complementan con métodos personalizados (por ejemplo, búsquedas por nombre o título).</w:t>
      </w:r>
    </w:p>
    <w:p w:rsidR="00000000" w:rsidDel="00000000" w:rsidP="00000000" w:rsidRDefault="00000000" w:rsidRPr="00000000" w14:paraId="0000011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A">
      <w:pPr>
        <w:widowControl w:val="0"/>
        <w:jc w:val="both"/>
        <w:rPr>
          <w:rFonts w:ascii="Calibri" w:cs="Calibri" w:eastAsia="Calibri" w:hAnsi="Calibri"/>
        </w:rPr>
      </w:pPr>
      <w:r w:rsidDel="00000000" w:rsidR="00000000" w:rsidRPr="00000000">
        <w:rPr>
          <w:rFonts w:ascii="Calibri" w:cs="Calibri" w:eastAsia="Calibri" w:hAnsi="Calibri"/>
          <w:rtl w:val="0"/>
        </w:rPr>
        <w:t xml:space="preserve">Entidades:  </w:t>
      </w:r>
    </w:p>
    <w:p w:rsidR="00000000" w:rsidDel="00000000" w:rsidP="00000000" w:rsidRDefault="00000000" w:rsidRPr="00000000" w14:paraId="0000011B">
      <w:pPr>
        <w:widowControl w:val="0"/>
        <w:jc w:val="both"/>
        <w:rPr>
          <w:rFonts w:ascii="Calibri" w:cs="Calibri" w:eastAsia="Calibri" w:hAnsi="Calibri"/>
        </w:rPr>
      </w:pPr>
      <w:r w:rsidDel="00000000" w:rsidR="00000000" w:rsidRPr="00000000">
        <w:rPr>
          <w:rFonts w:ascii="Calibri" w:cs="Calibri" w:eastAsia="Calibri" w:hAnsi="Calibri"/>
          <w:rtl w:val="0"/>
        </w:rPr>
        <w:t xml:space="preserve">  Cada entidad corresponde a una tabla de la base de datos (Usuarios, Curso y Ticket). Se definen con las anotaciones JPA apropiadas (como `@Entity`, `@Table`) para mapearlas a sus respectivas tablas.</w:t>
      </w:r>
    </w:p>
    <w:p w:rsidR="00000000" w:rsidDel="00000000" w:rsidP="00000000" w:rsidRDefault="00000000" w:rsidRPr="00000000" w14:paraId="0000011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widowControl w:val="0"/>
        <w:jc w:val="both"/>
        <w:rPr>
          <w:rFonts w:ascii="Calibri" w:cs="Calibri" w:eastAsia="Calibri" w:hAnsi="Calibri"/>
        </w:rPr>
      </w:pPr>
      <w:r w:rsidDel="00000000" w:rsidR="00000000" w:rsidRPr="00000000">
        <w:rPr>
          <w:rFonts w:ascii="Calibri" w:cs="Calibri" w:eastAsia="Calibri" w:hAnsi="Calibri"/>
          <w:rtl w:val="0"/>
        </w:rPr>
        <w:t xml:space="preserve">Aunque en ambiente productivo se utiliza un API Gateway para el enrutamiento adecuado, para fines de demostración se emplea Postman para interactuar directamente con cada API.</w:t>
      </w:r>
    </w:p>
    <w:p w:rsidR="00000000" w:rsidDel="00000000" w:rsidP="00000000" w:rsidRDefault="00000000" w:rsidRPr="00000000" w14:paraId="0000011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4">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API-Soporte</w:t>
      </w:r>
    </w:p>
    <w:p w:rsidR="00000000" w:rsidDel="00000000" w:rsidP="00000000" w:rsidRDefault="00000000" w:rsidRPr="00000000" w14:paraId="00000125">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4069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974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5930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6228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0">
      <w:pPr>
        <w:pStyle w:val="Heading1"/>
        <w:rPr/>
      </w:pPr>
      <w:bookmarkStart w:colFirst="0" w:colLast="0" w:name="_f3cy3xzfspxx" w:id="10"/>
      <w:bookmarkEnd w:id="10"/>
      <w:r w:rsidDel="00000000" w:rsidR="00000000" w:rsidRPr="00000000">
        <w:rPr>
          <w:rtl w:val="0"/>
        </w:rPr>
        <w:t xml:space="preserve">5. Implementación de Vistas.</w:t>
      </w:r>
    </w:p>
    <w:p w:rsidR="00000000" w:rsidDel="00000000" w:rsidP="00000000" w:rsidRDefault="00000000" w:rsidRPr="00000000" w14:paraId="00000131">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VISTA DE LISTA: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5610225" cy="29718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10225" cy="2971800"/>
                    </a:xfrm>
                    <a:prstGeom prst="rect"/>
                    <a:ln/>
                  </pic:spPr>
                </pic:pic>
              </a:graphicData>
            </a:graphic>
          </wp:anchor>
        </w:drawing>
      </w:r>
    </w:p>
    <w:p w:rsidR="00000000" w:rsidDel="00000000" w:rsidP="00000000" w:rsidRDefault="00000000" w:rsidRPr="00000000" w14:paraId="00000132">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VISTA DE FORM:</w:t>
      </w:r>
    </w:p>
    <w:p w:rsidR="00000000" w:rsidDel="00000000" w:rsidP="00000000" w:rsidRDefault="00000000" w:rsidRPr="00000000" w14:paraId="00000133">
      <w:pPr>
        <w:widowControl w:val="0"/>
        <w:spacing w:after="240" w:before="240"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0225" cy="29813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10225" cy="2981325"/>
                    </a:xfrm>
                    <a:prstGeom prst="rect"/>
                    <a:ln/>
                  </pic:spPr>
                </pic:pic>
              </a:graphicData>
            </a:graphic>
          </wp:anchor>
        </w:drawing>
      </w:r>
    </w:p>
    <w:p w:rsidR="00000000" w:rsidDel="00000000" w:rsidP="00000000" w:rsidRDefault="00000000" w:rsidRPr="00000000" w14:paraId="00000134">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VISTA FORM POR ID (EL QUE QUIERA PONER, BUSCA A UN USUARIO ESPECÍFICO):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610225" cy="299085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0225" cy="2990850"/>
                    </a:xfrm>
                    <a:prstGeom prst="rect"/>
                    <a:ln/>
                  </pic:spPr>
                </pic:pic>
              </a:graphicData>
            </a:graphic>
          </wp:anchor>
        </w:drawing>
      </w:r>
    </w:p>
    <w:p w:rsidR="00000000" w:rsidDel="00000000" w:rsidP="00000000" w:rsidRDefault="00000000" w:rsidRPr="00000000" w14:paraId="00000135">
      <w:pPr>
        <w:widowControl w:val="0"/>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widowControl w:val="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9">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353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06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C">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16200"/>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067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0">
      <w:pPr>
        <w:pStyle w:val="Heading1"/>
        <w:spacing w:after="0" w:before="0" w:lineRule="auto"/>
        <w:jc w:val="both"/>
        <w:rPr>
          <w:sz w:val="28"/>
          <w:szCs w:val="28"/>
        </w:rPr>
      </w:pPr>
      <w:bookmarkStart w:colFirst="0" w:colLast="0" w:name="_5oc8jl5bt8t4" w:id="11"/>
      <w:bookmarkEnd w:id="11"/>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wl2w4zpxh7e0" w:id="12"/>
      <w:bookmarkEnd w:id="12"/>
      <w:r w:rsidDel="00000000" w:rsidR="00000000" w:rsidRPr="00000000">
        <w:rPr>
          <w:rtl w:val="0"/>
        </w:rPr>
        <w:t xml:space="preserve">6. Uso de Git – GitHub.</w:t>
      </w:r>
    </w:p>
    <w:p w:rsidR="00000000" w:rsidDel="00000000" w:rsidP="00000000" w:rsidRDefault="00000000" w:rsidRPr="00000000" w14:paraId="00000146">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muestra un ejemplo detallado de cómo se ha gestionado el versionado del proyecto con Git y GitHub, explicando los comandos utilizados para subir archivos y cómo se añadió en el archivo README los paths de cada servicio REST con sus peticiones para su ejecución.</w:t>
      </w:r>
    </w:p>
    <w:p w:rsidR="00000000" w:rsidDel="00000000" w:rsidP="00000000" w:rsidRDefault="00000000" w:rsidRPr="00000000" w14:paraId="0000014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8">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Primero, se inicializó el repositorio en la carpeta local del proyecto mediante:</w:t>
      </w:r>
    </w:p>
    <w:p w:rsidR="00000000" w:rsidDel="00000000" w:rsidP="00000000" w:rsidRDefault="00000000" w:rsidRPr="00000000" w14:paraId="0000014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A">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init</w:t>
      </w:r>
    </w:p>
    <w:p w:rsidR="00000000" w:rsidDel="00000000" w:rsidP="00000000" w:rsidRDefault="00000000" w:rsidRPr="00000000" w14:paraId="0000014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Luego, se configuró el usuario responsable de los commits:</w:t>
      </w:r>
    </w:p>
    <w:p w:rsidR="00000000" w:rsidDel="00000000" w:rsidP="00000000" w:rsidRDefault="00000000" w:rsidRPr="00000000" w14:paraId="0000014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config user.name "jhonnylarry"</w:t>
      </w:r>
    </w:p>
    <w:p w:rsidR="00000000" w:rsidDel="00000000" w:rsidP="00000000" w:rsidRDefault="00000000" w:rsidRPr="00000000" w14:paraId="0000014F">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config user.email "jonathanlaraguibel@gmail.com"</w:t>
      </w:r>
    </w:p>
    <w:p w:rsidR="00000000" w:rsidDel="00000000" w:rsidP="00000000" w:rsidRDefault="00000000" w:rsidRPr="00000000" w14:paraId="0000015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1">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subir el proyecto al repositorio remoto, se generó un token de acceso personal en GitHub, el cual fue utilizado como contraseña al realizar el primer </w:t>
      </w:r>
      <w:r w:rsidDel="00000000" w:rsidR="00000000" w:rsidRPr="00000000">
        <w:rPr>
          <w:rFonts w:ascii="Roboto Mono" w:cs="Roboto Mono" w:eastAsia="Roboto Mono" w:hAnsi="Roboto Mono"/>
          <w:color w:val="188038"/>
          <w:rtl w:val="0"/>
        </w:rPr>
        <w:t xml:space="preserve">push</w:t>
      </w:r>
      <w:r w:rsidDel="00000000" w:rsidR="00000000" w:rsidRPr="00000000">
        <w:rPr>
          <w:rFonts w:ascii="Calibri" w:cs="Calibri" w:eastAsia="Calibri" w:hAnsi="Calibri"/>
          <w:rtl w:val="0"/>
        </w:rPr>
        <w:t xml:space="preserve">. A continuación, se agregó la URL del repositorio remoto:</w:t>
      </w:r>
    </w:p>
    <w:p w:rsidR="00000000" w:rsidDel="00000000" w:rsidP="00000000" w:rsidRDefault="00000000" w:rsidRPr="00000000" w14:paraId="0000015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3">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remote add origin https://github.com/dvnxeee/EduTech-Innovators</w:t>
      </w:r>
    </w:p>
    <w:p w:rsidR="00000000" w:rsidDel="00000000" w:rsidP="00000000" w:rsidRDefault="00000000" w:rsidRPr="00000000" w14:paraId="0000015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Luego, se agregaron los archivos del proyecto con:</w:t>
      </w:r>
    </w:p>
    <w:p w:rsidR="00000000" w:rsidDel="00000000" w:rsidP="00000000" w:rsidRDefault="00000000" w:rsidRPr="00000000" w14:paraId="0000015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7">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add .</w:t>
      </w:r>
    </w:p>
    <w:p w:rsidR="00000000" w:rsidDel="00000000" w:rsidP="00000000" w:rsidRDefault="00000000" w:rsidRPr="00000000" w14:paraId="0000015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 se registró un commit representando la primera subida:</w:t>
      </w:r>
    </w:p>
    <w:p w:rsidR="00000000" w:rsidDel="00000000" w:rsidP="00000000" w:rsidRDefault="00000000" w:rsidRPr="00000000" w14:paraId="0000015A">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commit -m "Subida Master API Contenido Educativo"</w:t>
      </w:r>
    </w:p>
    <w:p w:rsidR="00000000" w:rsidDel="00000000" w:rsidP="00000000" w:rsidRDefault="00000000" w:rsidRPr="00000000" w14:paraId="0000015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C">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Finalmente, se enviaron los archivos al repositorio remoto:</w:t>
      </w:r>
    </w:p>
    <w:p w:rsidR="00000000" w:rsidDel="00000000" w:rsidP="00000000" w:rsidRDefault="00000000" w:rsidRPr="00000000" w14:paraId="0000015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E">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push origin master</w:t>
      </w:r>
    </w:p>
    <w:p w:rsidR="00000000" w:rsidDel="00000000" w:rsidP="00000000" w:rsidRDefault="00000000" w:rsidRPr="00000000" w14:paraId="0000015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0">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proceso se repitió para nuevas versiones, registrando cambios en clases, archivos de configuración o recursos estáticos, con commits específicos y pushes correspondientes. En las imágenes incluidas en el informe, se visualiza claramente el flujo completo desde la inicialización hasta la subida al repositorio.</w:t>
      </w:r>
    </w:p>
    <w:p w:rsidR="00000000" w:rsidDel="00000000" w:rsidP="00000000" w:rsidRDefault="00000000" w:rsidRPr="00000000" w14:paraId="00000161">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385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3053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305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6863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pStyle w:val="Heading1"/>
        <w:spacing w:after="0" w:before="0" w:lineRule="auto"/>
        <w:jc w:val="both"/>
        <w:rPr>
          <w:sz w:val="28"/>
          <w:szCs w:val="28"/>
        </w:rPr>
      </w:pPr>
      <w:bookmarkStart w:colFirst="0" w:colLast="0" w:name="_2ezwdbeuhinz" w:id="13"/>
      <w:bookmarkEnd w:id="13"/>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bis7mk55t1o3" w:id="14"/>
      <w:bookmarkEnd w:id="14"/>
      <w:r w:rsidDel="00000000" w:rsidR="00000000" w:rsidRPr="00000000">
        <w:rPr>
          <w:rtl w:val="0"/>
        </w:rPr>
        <w:t xml:space="preserve">Conclusión</w:t>
      </w:r>
    </w:p>
    <w:p w:rsidR="00000000" w:rsidDel="00000000" w:rsidP="00000000" w:rsidRDefault="00000000" w:rsidRPr="00000000" w14:paraId="0000016A">
      <w:pPr>
        <w:jc w:val="both"/>
        <w:rPr>
          <w:rFonts w:ascii="Calibri" w:cs="Calibri" w:eastAsia="Calibri" w:hAnsi="Calibri"/>
        </w:rPr>
      </w:pPr>
      <w:r w:rsidDel="00000000" w:rsidR="00000000" w:rsidRPr="00000000">
        <w:rPr>
          <w:rFonts w:ascii="Calibri" w:cs="Calibri" w:eastAsia="Calibri" w:hAnsi="Calibri"/>
          <w:rtl w:val="0"/>
        </w:rPr>
        <w:t xml:space="preserve">Empieza con :</w:t>
      </w:r>
    </w:p>
    <w:p w:rsidR="00000000" w:rsidDel="00000000" w:rsidP="00000000" w:rsidRDefault="00000000" w:rsidRPr="00000000" w14:paraId="0000016B">
      <w:pPr>
        <w:numPr>
          <w:ilvl w:val="0"/>
          <w:numId w:val="15"/>
        </w:numPr>
        <w:ind w:left="720" w:hanging="360"/>
        <w:jc w:val="both"/>
        <w:rPr>
          <w:rFonts w:ascii="Lato" w:cs="Lato" w:eastAsia="Lato" w:hAnsi="Lato"/>
          <w:sz w:val="21"/>
          <w:szCs w:val="21"/>
          <w:u w:val="none"/>
        </w:rPr>
      </w:pPr>
      <w:r w:rsidDel="00000000" w:rsidR="00000000" w:rsidRPr="00000000">
        <w:rPr>
          <w:rFonts w:ascii="Lato" w:cs="Lato" w:eastAsia="Lato" w:hAnsi="Lato"/>
          <w:sz w:val="21"/>
          <w:szCs w:val="21"/>
          <w:rtl w:val="0"/>
        </w:rPr>
        <w:t xml:space="preserve">Tras el análisis, se puede deducir que...</w:t>
      </w:r>
    </w:p>
    <w:p w:rsidR="00000000" w:rsidDel="00000000" w:rsidP="00000000" w:rsidRDefault="00000000" w:rsidRPr="00000000" w14:paraId="0000016C">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Dados los resultados, es posible demostrar que…</w:t>
      </w:r>
    </w:p>
    <w:p w:rsidR="00000000" w:rsidDel="00000000" w:rsidP="00000000" w:rsidRDefault="00000000" w:rsidRPr="00000000" w14:paraId="0000016D">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Tal y como se pudo comprobar...</w:t>
      </w:r>
    </w:p>
    <w:p w:rsidR="00000000" w:rsidDel="00000000" w:rsidP="00000000" w:rsidRDefault="00000000" w:rsidRPr="00000000" w14:paraId="0000016E">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Aunque, finalmente, no es factible llevar a cabo el proyecto…</w:t>
      </w:r>
    </w:p>
    <w:p w:rsidR="00000000" w:rsidDel="00000000" w:rsidP="00000000" w:rsidRDefault="00000000" w:rsidRPr="00000000" w14:paraId="0000016F">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Una vez abordado todo lo anterior...</w:t>
      </w:r>
    </w:p>
    <w:p w:rsidR="00000000" w:rsidDel="00000000" w:rsidP="00000000" w:rsidRDefault="00000000" w:rsidRPr="00000000" w14:paraId="00000170">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Para ilustrar mejor los resultados...</w:t>
      </w:r>
    </w:p>
    <w:p w:rsidR="00000000" w:rsidDel="00000000" w:rsidP="00000000" w:rsidRDefault="00000000" w:rsidRPr="00000000" w14:paraId="00000171">
      <w:pPr>
        <w:numPr>
          <w:ilvl w:val="0"/>
          <w:numId w:val="15"/>
        </w:numPr>
        <w:spacing w:after="0" w:afterAutospacing="0" w:lineRule="auto"/>
        <w:ind w:left="720" w:hanging="360"/>
        <w:jc w:val="both"/>
      </w:pPr>
      <w:r w:rsidDel="00000000" w:rsidR="00000000" w:rsidRPr="00000000">
        <w:rPr>
          <w:rFonts w:ascii="Lato" w:cs="Lato" w:eastAsia="Lato" w:hAnsi="Lato"/>
          <w:sz w:val="21"/>
          <w:szCs w:val="21"/>
          <w:rtl w:val="0"/>
        </w:rPr>
        <w:t xml:space="preserve">Después de realizar esta investigación, es posible constatar…</w:t>
      </w:r>
    </w:p>
    <w:p w:rsidR="00000000" w:rsidDel="00000000" w:rsidP="00000000" w:rsidRDefault="00000000" w:rsidRPr="00000000" w14:paraId="00000172">
      <w:pPr>
        <w:numPr>
          <w:ilvl w:val="0"/>
          <w:numId w:val="15"/>
        </w:numPr>
        <w:spacing w:after="160" w:lineRule="auto"/>
        <w:ind w:left="720" w:hanging="360"/>
        <w:jc w:val="both"/>
      </w:pPr>
      <w:r w:rsidDel="00000000" w:rsidR="00000000" w:rsidRPr="00000000">
        <w:rPr>
          <w:rFonts w:ascii="Lato" w:cs="Lato" w:eastAsia="Lato" w:hAnsi="Lato"/>
          <w:sz w:val="21"/>
          <w:szCs w:val="21"/>
          <w:rtl w:val="0"/>
        </w:rPr>
        <w:t xml:space="preserve">Gracias a todo lo anterior, es posible interpretar que...</w:t>
      </w:r>
    </w:p>
    <w:p w:rsidR="00000000" w:rsidDel="00000000" w:rsidP="00000000" w:rsidRDefault="00000000" w:rsidRPr="00000000" w14:paraId="0000017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pStyle w:val="Heading1"/>
        <w:spacing w:after="0" w:before="0" w:lineRule="auto"/>
        <w:jc w:val="both"/>
        <w:rPr>
          <w:rFonts w:ascii="Calibri" w:cs="Calibri" w:eastAsia="Calibri" w:hAnsi="Calibri"/>
          <w:b w:val="1"/>
          <w:sz w:val="28"/>
          <w:szCs w:val="28"/>
        </w:rPr>
      </w:pPr>
      <w:bookmarkStart w:colFirst="0" w:colLast="0" w:name="_20ndeltqkwg3" w:id="15"/>
      <w:bookmarkEnd w:id="15"/>
      <w:r w:rsidDel="00000000" w:rsidR="00000000" w:rsidRPr="00000000">
        <w:br w:type="page"/>
      </w:r>
      <w:r w:rsidDel="00000000" w:rsidR="00000000" w:rsidRPr="00000000">
        <w:rPr>
          <w:rtl w:val="0"/>
        </w:rPr>
      </w:r>
    </w:p>
    <w:p w:rsidR="00000000" w:rsidDel="00000000" w:rsidP="00000000" w:rsidRDefault="00000000" w:rsidRPr="00000000" w14:paraId="0000017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79">
      <w:pPr>
        <w:jc w:val="center"/>
        <w:rPr>
          <w:rFonts w:ascii="Calibri" w:cs="Calibri" w:eastAsia="Calibri" w:hAnsi="Calibri"/>
        </w:rPr>
      </w:pP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rPr/>
    </w:pPr>
    <w:r w:rsidDel="00000000" w:rsidR="00000000" w:rsidRPr="00000000">
      <w:rPr>
        <w:rFonts w:ascii="Calibri" w:cs="Calibri" w:eastAsia="Calibri" w:hAnsi="Calibri"/>
      </w:rPr>
      <w:drawing>
        <wp:inline distB="114300" distT="114300" distL="114300" distR="114300">
          <wp:extent cx="1646602" cy="404813"/>
          <wp:effectExtent b="0" l="0" r="0" t="0"/>
          <wp:docPr id="1" name="image1.png"/>
          <a:graphic>
            <a:graphicData uri="http://schemas.openxmlformats.org/drawingml/2006/picture">
              <pic:pic>
                <pic:nvPicPr>
                  <pic:cNvPr id="0" name="image1.png"/>
                  <pic:cNvPicPr preferRelativeResize="0"/>
                </pic:nvPicPr>
                <pic:blipFill>
                  <a:blip r:embed="rId1">
                    <a:alphaModFix amt="50000"/>
                  </a:blip>
                  <a:srcRect b="0" l="0" r="0" t="0"/>
                  <a:stretch>
                    <a:fillRect/>
                  </a:stretch>
                </pic:blipFill>
                <pic:spPr>
                  <a:xfrm>
                    <a:off x="0" y="0"/>
                    <a:ext cx="1646602" cy="4048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Lato" w:cs="Lato" w:eastAsia="Lato" w:hAnsi="La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