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816" w:rsidRDefault="002550B8" w:rsidP="00624816">
      <w:pPr>
        <w:spacing w:after="0" w:line="240" w:lineRule="auto"/>
        <w:jc w:val="center"/>
        <w:rPr>
          <w:rFonts w:ascii="Times New Roman" w:hAnsi="Times New Roman" w:cs="Times New Roman"/>
          <w:b/>
          <w:sz w:val="32"/>
        </w:rPr>
      </w:pPr>
      <w:r>
        <w:rPr>
          <w:rFonts w:ascii="Times New Roman" w:hAnsi="Times New Roman" w:cs="Times New Roman"/>
          <w:b/>
          <w:sz w:val="32"/>
        </w:rPr>
        <w:t>Common Academic Correlations</w:t>
      </w:r>
    </w:p>
    <w:p w:rsidR="00624816" w:rsidRPr="00044688" w:rsidRDefault="00624816" w:rsidP="00624816">
      <w:pPr>
        <w:spacing w:after="0" w:line="240" w:lineRule="auto"/>
        <w:jc w:val="center"/>
        <w:rPr>
          <w:rFonts w:ascii="Times New Roman" w:hAnsi="Times New Roman" w:cs="Times New Roman"/>
          <w:b/>
        </w:rPr>
      </w:pPr>
      <w:r w:rsidRPr="00044688">
        <w:rPr>
          <w:rFonts w:ascii="Times New Roman" w:hAnsi="Times New Roman" w:cs="Times New Roman"/>
          <w:b/>
        </w:rPr>
        <w:t xml:space="preserve">Cadet </w:t>
      </w:r>
      <w:r w:rsidR="002550B8">
        <w:rPr>
          <w:rFonts w:ascii="Times New Roman" w:hAnsi="Times New Roman" w:cs="Times New Roman"/>
          <w:b/>
        </w:rPr>
        <w:t>Darren Z. Vogel</w:t>
      </w:r>
    </w:p>
    <w:p w:rsidR="00624816" w:rsidRPr="00044688" w:rsidRDefault="002550B8" w:rsidP="00624816">
      <w:pPr>
        <w:spacing w:after="0" w:line="240" w:lineRule="auto"/>
        <w:jc w:val="center"/>
        <w:rPr>
          <w:rFonts w:ascii="Times New Roman" w:hAnsi="Times New Roman" w:cs="Times New Roman"/>
          <w:i/>
        </w:rPr>
      </w:pPr>
      <w:r>
        <w:rPr>
          <w:rFonts w:ascii="Times New Roman" w:hAnsi="Times New Roman" w:cs="Times New Roman"/>
          <w:i/>
        </w:rPr>
        <w:t>December 07, 2017</w:t>
      </w:r>
    </w:p>
    <w:p w:rsidR="00624816" w:rsidRDefault="00076516" w:rsidP="00624816">
      <w:pPr>
        <w:spacing w:after="0" w:line="24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121285</wp:posOffset>
                </wp:positionV>
                <wp:extent cx="59340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93407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815711"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55pt" to="467.2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" strokecolor="black [3213]" strokeweight="2.25pt">
                <v:stroke joinstyle="miter"/>
              </v:line>
            </w:pict>
          </mc:Fallback>
        </mc:AlternateContent>
      </w:r>
    </w:p>
    <w:p w:rsidR="00624816" w:rsidRPr="00624816" w:rsidRDefault="00624816" w:rsidP="00624816">
      <w:pPr>
        <w:spacing w:after="0" w:line="240" w:lineRule="auto"/>
        <w:jc w:val="center"/>
        <w:rPr>
          <w:rFonts w:ascii="Times New Roman" w:hAnsi="Times New Roman" w:cs="Times New Roman"/>
          <w:sz w:val="20"/>
        </w:rPr>
      </w:pPr>
    </w:p>
    <w:p w:rsidR="00624816" w:rsidRPr="00624816" w:rsidRDefault="00624816" w:rsidP="00624816">
      <w:pPr>
        <w:spacing w:after="0" w:line="240" w:lineRule="auto"/>
        <w:jc w:val="center"/>
        <w:rPr>
          <w:rFonts w:ascii="Times New Roman" w:hAnsi="Times New Roman" w:cs="Times New Roman"/>
          <w:sz w:val="20"/>
        </w:rPr>
        <w:sectPr w:rsidR="00624816" w:rsidRPr="00624816">
          <w:pgSz w:w="12240" w:h="15840"/>
          <w:pgMar w:top="1440" w:right="1440" w:bottom="1440" w:left="1440" w:header="720" w:footer="720" w:gutter="0"/>
          <w:cols w:space="720"/>
          <w:docGrid w:linePitch="360"/>
        </w:sectPr>
      </w:pPr>
    </w:p>
    <w:p w:rsidR="00624816" w:rsidRPr="00182E03" w:rsidRDefault="00624816" w:rsidP="00624816">
      <w:pPr>
        <w:spacing w:after="0" w:line="240" w:lineRule="auto"/>
        <w:jc w:val="both"/>
        <w:rPr>
          <w:rFonts w:ascii="Times New Roman" w:hAnsi="Times New Roman" w:cs="Times New Roman"/>
          <w:b/>
          <w:u w:val="single"/>
        </w:rPr>
      </w:pPr>
      <w:r w:rsidRPr="00182E03">
        <w:rPr>
          <w:rFonts w:ascii="Times New Roman" w:hAnsi="Times New Roman" w:cs="Times New Roman"/>
          <w:b/>
          <w:u w:val="single"/>
        </w:rPr>
        <w:t>Introduction</w:t>
      </w:r>
    </w:p>
    <w:p w:rsidR="002550B8" w:rsidRPr="002550B8" w:rsidRDefault="002550B8" w:rsidP="002550B8">
      <w:pPr>
        <w:spacing w:after="0" w:line="240" w:lineRule="auto"/>
        <w:jc w:val="both"/>
        <w:rPr>
          <w:rFonts w:ascii="Times New Roman" w:hAnsi="Times New Roman" w:cs="Times New Roman"/>
        </w:rPr>
      </w:pPr>
      <w:r w:rsidRPr="002550B8">
        <w:rPr>
          <w:rFonts w:ascii="Times New Roman" w:hAnsi="Times New Roman" w:cs="Times New Roman"/>
        </w:rPr>
        <w:t xml:space="preserve">   The purpose of this project is to find a relationship among common academic factors and their effect on college GPA. We collected</w:t>
      </w:r>
      <w:r>
        <w:rPr>
          <w:rFonts w:ascii="Times New Roman" w:hAnsi="Times New Roman" w:cs="Times New Roman"/>
        </w:rPr>
        <w:t xml:space="preserve"> data</w:t>
      </w:r>
      <w:r w:rsidRPr="002550B8">
        <w:rPr>
          <w:rFonts w:ascii="Times New Roman" w:hAnsi="Times New Roman" w:cs="Times New Roman"/>
        </w:rPr>
        <w:t xml:space="preserve"> from 48 university level students through an anonymous survey that asked questions about high school GPA, number of AP classes taken, SAT/ACT score, number of clubs/sports participated in, and number of hours of sleep, and was used to determine a model to predict college GPA based on these factors of a student’s academic, extracurricular, and personal life. We hope that this model proves that high school performance</w:t>
      </w:r>
      <w:r w:rsidR="001F4D05">
        <w:rPr>
          <w:rFonts w:ascii="Times New Roman" w:hAnsi="Times New Roman" w:cs="Times New Roman"/>
        </w:rPr>
        <w:t xml:space="preserve"> and personal life</w:t>
      </w:r>
      <w:r w:rsidRPr="002550B8">
        <w:rPr>
          <w:rFonts w:ascii="Times New Roman" w:hAnsi="Times New Roman" w:cs="Times New Roman"/>
        </w:rPr>
        <w:t xml:space="preserve"> is strongly correlated with college performance in order to motivate high school students to work hard at all stages of their high school career.</w:t>
      </w:r>
    </w:p>
    <w:p w:rsidR="00691A3C" w:rsidRPr="00182E03" w:rsidRDefault="00691A3C" w:rsidP="00691A3C">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2550B8">
        <w:rPr>
          <w:rFonts w:ascii="Times New Roman" w:hAnsi="Times New Roman" w:cs="Times New Roman"/>
        </w:rPr>
        <w:t>Some problems that were not accounted for was grade inflation as certain schools, potentially such as community colleges or lower level state schools. Naturally, some universities are harder than others and will produce students with lower GPAs. Furthermore, some majors are easier than others which can create a little inaccuracy in GPA prediction.</w:t>
      </w:r>
    </w:p>
    <w:p w:rsidR="00691A3C" w:rsidRPr="00182E03" w:rsidRDefault="00691A3C" w:rsidP="00691A3C">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2550B8">
        <w:rPr>
          <w:rFonts w:ascii="Times New Roman" w:hAnsi="Times New Roman" w:cs="Times New Roman"/>
        </w:rPr>
        <w:t>We found that high school performance such as SAT/ACT score and number of AP classes taken influence college GPA the greatest.</w:t>
      </w:r>
    </w:p>
    <w:p w:rsidR="00691A3C" w:rsidRPr="00182E03" w:rsidRDefault="00691A3C" w:rsidP="00691A3C">
      <w:pPr>
        <w:spacing w:after="0" w:line="240" w:lineRule="auto"/>
        <w:jc w:val="both"/>
        <w:rPr>
          <w:rFonts w:ascii="Times New Roman" w:hAnsi="Times New Roman" w:cs="Times New Roman"/>
        </w:rPr>
      </w:pPr>
    </w:p>
    <w:p w:rsidR="00691A3C" w:rsidRPr="00182E03" w:rsidRDefault="00691A3C" w:rsidP="00691A3C">
      <w:pPr>
        <w:spacing w:after="0" w:line="240" w:lineRule="auto"/>
        <w:jc w:val="both"/>
        <w:rPr>
          <w:rFonts w:ascii="Times New Roman" w:hAnsi="Times New Roman" w:cs="Times New Roman"/>
          <w:b/>
          <w:u w:val="single"/>
        </w:rPr>
      </w:pPr>
      <w:r w:rsidRPr="00182E03">
        <w:rPr>
          <w:rFonts w:ascii="Times New Roman" w:hAnsi="Times New Roman" w:cs="Times New Roman"/>
          <w:b/>
          <w:u w:val="single"/>
        </w:rPr>
        <w:t>Methodology</w:t>
      </w:r>
    </w:p>
    <w:p w:rsidR="00691A3C" w:rsidRPr="002550B8" w:rsidRDefault="00B07368" w:rsidP="00691A3C">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2550B8">
        <w:rPr>
          <w:rFonts w:ascii="Times New Roman" w:hAnsi="Times New Roman" w:cs="Times New Roman"/>
        </w:rPr>
        <w:t>We collected data using an anonymous survey and we received 48 responses.</w:t>
      </w:r>
      <w:r w:rsidR="00691A3C" w:rsidRPr="00182E03">
        <w:rPr>
          <w:rFonts w:ascii="Times New Roman" w:hAnsi="Times New Roman" w:cs="Times New Roman"/>
          <w:i/>
          <w:color w:val="5B9BD5" w:themeColor="accent1"/>
        </w:rPr>
        <w:t xml:space="preserve"> </w:t>
      </w:r>
      <w:r w:rsidR="002550B8">
        <w:rPr>
          <w:rFonts w:ascii="Times New Roman" w:hAnsi="Times New Roman" w:cs="Times New Roman"/>
        </w:rPr>
        <w:t>Our initial variables were</w:t>
      </w:r>
      <w:r w:rsidR="002550B8" w:rsidRPr="002550B8">
        <w:rPr>
          <w:rFonts w:ascii="Times New Roman" w:hAnsi="Times New Roman" w:cs="Times New Roman"/>
        </w:rPr>
        <w:t xml:space="preserve"> high school GPA, number of AP classes taken, SAT/ACT score</w:t>
      </w:r>
      <w:r w:rsidR="002550B8">
        <w:rPr>
          <w:rFonts w:ascii="Times New Roman" w:hAnsi="Times New Roman" w:cs="Times New Roman"/>
        </w:rPr>
        <w:t xml:space="preserve"> (which we converted ACT to its SAT score equivalent)</w:t>
      </w:r>
      <w:r w:rsidR="002550B8" w:rsidRPr="002550B8">
        <w:rPr>
          <w:rFonts w:ascii="Times New Roman" w:hAnsi="Times New Roman" w:cs="Times New Roman"/>
        </w:rPr>
        <w:t>, number of clubs/sports participated in, and n</w:t>
      </w:r>
      <w:r w:rsidR="002550B8">
        <w:rPr>
          <w:rFonts w:ascii="Times New Roman" w:hAnsi="Times New Roman" w:cs="Times New Roman"/>
        </w:rPr>
        <w:t>umber of hours of sleep, which were all</w:t>
      </w:r>
      <w:r w:rsidR="002550B8" w:rsidRPr="002550B8">
        <w:rPr>
          <w:rFonts w:ascii="Times New Roman" w:hAnsi="Times New Roman" w:cs="Times New Roman"/>
        </w:rPr>
        <w:t xml:space="preserve"> used to determine a model to predict college GPA</w:t>
      </w:r>
      <w:r w:rsidR="002550B8">
        <w:rPr>
          <w:rFonts w:ascii="Times New Roman" w:hAnsi="Times New Roman" w:cs="Times New Roman"/>
        </w:rPr>
        <w:t>. We determined which variables to eliminate based on eliminating values with high p-values that skewed our model in order to maximize the adjusted R</w:t>
      </w:r>
      <w:r w:rsidR="002550B8">
        <w:rPr>
          <w:rFonts w:ascii="Times New Roman" w:hAnsi="Times New Roman" w:cs="Times New Roman"/>
          <w:vertAlign w:val="superscript"/>
        </w:rPr>
        <w:t>2</w:t>
      </w:r>
      <w:r w:rsidR="002550B8">
        <w:rPr>
          <w:rFonts w:ascii="Times New Roman" w:hAnsi="Times New Roman" w:cs="Times New Roman"/>
        </w:rPr>
        <w:t xml:space="preserve"> value.</w:t>
      </w:r>
    </w:p>
    <w:p w:rsidR="00691A3C" w:rsidRPr="00182E03" w:rsidRDefault="00691A3C" w:rsidP="00691A3C">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2550B8">
        <w:rPr>
          <w:rFonts w:ascii="Times New Roman" w:hAnsi="Times New Roman" w:cs="Times New Roman"/>
        </w:rPr>
        <w:t xml:space="preserve">   Some assumptions we made were that undergraduate programs tend to be roughly the same difficulty level (at least initially), that each </w:t>
      </w:r>
      <w:r w:rsidR="002550B8">
        <w:rPr>
          <w:rFonts w:ascii="Times New Roman" w:hAnsi="Times New Roman" w:cs="Times New Roman"/>
        </w:rPr>
        <w:t>college did not grade inflate or grade deflate, and that each respondent answered truthfully and did not make up their data.</w:t>
      </w:r>
    </w:p>
    <w:p w:rsidR="00691A3C" w:rsidRPr="00182E03" w:rsidRDefault="00691A3C" w:rsidP="00691A3C">
      <w:pPr>
        <w:spacing w:after="0" w:line="240" w:lineRule="auto"/>
        <w:jc w:val="both"/>
        <w:rPr>
          <w:rFonts w:ascii="Times New Roman" w:hAnsi="Times New Roman" w:cs="Times New Roman"/>
        </w:rPr>
      </w:pPr>
    </w:p>
    <w:p w:rsidR="00691A3C" w:rsidRPr="00182E03" w:rsidRDefault="00691A3C" w:rsidP="00691A3C">
      <w:pPr>
        <w:spacing w:after="0" w:line="240" w:lineRule="auto"/>
        <w:jc w:val="both"/>
        <w:rPr>
          <w:rFonts w:ascii="Times New Roman" w:hAnsi="Times New Roman" w:cs="Times New Roman"/>
          <w:b/>
          <w:u w:val="single"/>
        </w:rPr>
      </w:pPr>
      <w:r w:rsidRPr="00182E03">
        <w:rPr>
          <w:rFonts w:ascii="Times New Roman" w:hAnsi="Times New Roman" w:cs="Times New Roman"/>
          <w:b/>
          <w:u w:val="single"/>
        </w:rPr>
        <w:t>Results/Discussion</w:t>
      </w:r>
    </w:p>
    <w:p w:rsidR="00B07368" w:rsidRPr="00182E03" w:rsidRDefault="00B07368" w:rsidP="002550B8">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2550B8">
        <w:rPr>
          <w:rFonts w:ascii="Times New Roman" w:hAnsi="Times New Roman" w:cs="Times New Roman"/>
        </w:rPr>
        <w:t>Our final model to predict college GPA was:</w:t>
      </w:r>
    </w:p>
    <w:p w:rsidR="00182E03" w:rsidRPr="00182E03" w:rsidRDefault="009E5C89" w:rsidP="00182E03">
      <w:pPr>
        <w:spacing w:after="0" w:line="240" w:lineRule="auto"/>
        <w:jc w:val="both"/>
        <w:rPr>
          <w:rFonts w:ascii="Times New Roman" w:hAnsi="Times New Roman" w:cs="Times New Roman"/>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=1.495+.0128</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+.00137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p w:rsidR="00182E03" w:rsidRDefault="00182E03" w:rsidP="00182E03">
      <w:pPr>
        <w:spacing w:after="0" w:line="240" w:lineRule="auto"/>
        <w:jc w:val="both"/>
        <w:rPr>
          <w:rFonts w:ascii="Times New Roman" w:hAnsi="Times New Roman" w:cs="Times New Roman"/>
          <w:sz w:val="24"/>
        </w:rPr>
      </w:pPr>
    </w:p>
    <w:tbl>
      <w:tblPr>
        <w:tblStyle w:val="TableGrid"/>
        <w:tblW w:w="4414" w:type="dxa"/>
        <w:tblLook w:val="04A0" w:firstRow="1" w:lastRow="0" w:firstColumn="1" w:lastColumn="0" w:noHBand="0" w:noVBand="1"/>
      </w:tblPr>
      <w:tblGrid>
        <w:gridCol w:w="1326"/>
        <w:gridCol w:w="1155"/>
        <w:gridCol w:w="1933"/>
      </w:tblGrid>
      <w:tr w:rsidR="00182E03" w:rsidTr="00F619BB">
        <w:trPr>
          <w:trHeight w:val="43"/>
        </w:trPr>
        <w:tc>
          <w:tcPr>
            <w:tcW w:w="1326" w:type="dxa"/>
          </w:tcPr>
          <w:p w:rsidR="00182E03" w:rsidRPr="00182E03" w:rsidRDefault="00182E03" w:rsidP="00922ECA">
            <w:pPr>
              <w:jc w:val="center"/>
              <w:rPr>
                <w:rFonts w:ascii="Times New Roman" w:hAnsi="Times New Roman" w:cs="Times New Roman"/>
                <w:b/>
                <w:sz w:val="20"/>
              </w:rPr>
            </w:pPr>
            <w:r w:rsidRPr="00182E03">
              <w:rPr>
                <w:rFonts w:ascii="Times New Roman" w:hAnsi="Times New Roman" w:cs="Times New Roman"/>
                <w:b/>
                <w:sz w:val="20"/>
              </w:rPr>
              <w:t>Name</w:t>
            </w:r>
          </w:p>
        </w:tc>
        <w:tc>
          <w:tcPr>
            <w:tcW w:w="1155" w:type="dxa"/>
          </w:tcPr>
          <w:p w:rsidR="00182E03" w:rsidRPr="00182E03" w:rsidRDefault="00182E03" w:rsidP="00922ECA">
            <w:pPr>
              <w:jc w:val="center"/>
              <w:rPr>
                <w:rFonts w:ascii="Times New Roman" w:hAnsi="Times New Roman" w:cs="Times New Roman"/>
                <w:b/>
                <w:sz w:val="20"/>
              </w:rPr>
            </w:pPr>
            <w:r w:rsidRPr="00182E03">
              <w:rPr>
                <w:rFonts w:ascii="Times New Roman" w:hAnsi="Times New Roman" w:cs="Times New Roman"/>
                <w:b/>
                <w:sz w:val="20"/>
              </w:rPr>
              <w:t>Variable</w:t>
            </w:r>
          </w:p>
        </w:tc>
        <w:tc>
          <w:tcPr>
            <w:tcW w:w="1933" w:type="dxa"/>
          </w:tcPr>
          <w:p w:rsidR="00182E03" w:rsidRPr="00182E03" w:rsidRDefault="00182E03" w:rsidP="00922ECA">
            <w:pPr>
              <w:jc w:val="center"/>
              <w:rPr>
                <w:rFonts w:ascii="Times New Roman" w:hAnsi="Times New Roman" w:cs="Times New Roman"/>
                <w:b/>
                <w:sz w:val="20"/>
              </w:rPr>
            </w:pPr>
            <w:r w:rsidRPr="00182E03">
              <w:rPr>
                <w:rFonts w:ascii="Times New Roman" w:hAnsi="Times New Roman" w:cs="Times New Roman"/>
                <w:b/>
                <w:sz w:val="20"/>
              </w:rPr>
              <w:t>Unit</w:t>
            </w:r>
          </w:p>
        </w:tc>
      </w:tr>
      <w:tr w:rsidR="00182E03" w:rsidTr="00F619BB">
        <w:trPr>
          <w:trHeight w:val="131"/>
        </w:trPr>
        <w:tc>
          <w:tcPr>
            <w:tcW w:w="1326" w:type="dxa"/>
            <w:vAlign w:val="center"/>
          </w:tcPr>
          <w:p w:rsidR="00182E03" w:rsidRPr="00182E03" w:rsidRDefault="002550B8" w:rsidP="00922ECA">
            <w:pPr>
              <w:rPr>
                <w:rFonts w:ascii="Times New Roman" w:hAnsi="Times New Roman" w:cs="Times New Roman"/>
                <w:sz w:val="20"/>
              </w:rPr>
            </w:pPr>
            <w:r>
              <w:rPr>
                <w:rFonts w:ascii="Times New Roman" w:hAnsi="Times New Roman" w:cs="Times New Roman"/>
                <w:sz w:val="20"/>
              </w:rPr>
              <w:t>College GPA</w:t>
            </w:r>
          </w:p>
        </w:tc>
        <w:tc>
          <w:tcPr>
            <w:tcW w:w="1155" w:type="dxa"/>
            <w:vAlign w:val="center"/>
          </w:tcPr>
          <w:p w:rsidR="00182E03" w:rsidRPr="00182E03" w:rsidRDefault="00182E03" w:rsidP="00922ECA">
            <w:pPr>
              <w:jc w:val="center"/>
              <w:rPr>
                <w:rFonts w:ascii="Times New Roman" w:hAnsi="Times New Roman" w:cs="Times New Roman"/>
                <w:sz w:val="20"/>
              </w:rPr>
            </w:pPr>
            <m:oMathPara>
              <m:oMath>
                <m:r>
                  <w:rPr>
                    <w:rFonts w:ascii="Cambria Math" w:hAnsi="Cambria Math" w:cs="Times New Roman"/>
                    <w:sz w:val="20"/>
                  </w:rPr>
                  <m:t>y</m:t>
                </m:r>
              </m:oMath>
            </m:oMathPara>
          </w:p>
        </w:tc>
        <w:tc>
          <w:tcPr>
            <w:tcW w:w="1933" w:type="dxa"/>
            <w:vAlign w:val="center"/>
          </w:tcPr>
          <w:p w:rsidR="00182E03" w:rsidRPr="00182E03" w:rsidRDefault="002550B8" w:rsidP="00922ECA">
            <w:pPr>
              <w:jc w:val="center"/>
              <w:rPr>
                <w:rFonts w:ascii="Times New Roman" w:hAnsi="Times New Roman" w:cs="Times New Roman"/>
                <w:sz w:val="20"/>
              </w:rPr>
            </w:pPr>
            <w:r>
              <w:rPr>
                <w:rFonts w:ascii="Times New Roman" w:hAnsi="Times New Roman" w:cs="Times New Roman"/>
                <w:sz w:val="20"/>
              </w:rPr>
              <w:t>GPA points</w:t>
            </w:r>
          </w:p>
        </w:tc>
      </w:tr>
      <w:tr w:rsidR="00182E03" w:rsidTr="00F619BB">
        <w:trPr>
          <w:trHeight w:val="45"/>
        </w:trPr>
        <w:tc>
          <w:tcPr>
            <w:tcW w:w="1326" w:type="dxa"/>
            <w:vAlign w:val="center"/>
          </w:tcPr>
          <w:p w:rsidR="00182E03" w:rsidRPr="00182E03" w:rsidRDefault="002550B8" w:rsidP="00922ECA">
            <w:pPr>
              <w:rPr>
                <w:rFonts w:ascii="Times New Roman" w:hAnsi="Times New Roman" w:cs="Times New Roman"/>
                <w:sz w:val="20"/>
              </w:rPr>
            </w:pPr>
            <w:r>
              <w:rPr>
                <w:rFonts w:ascii="Times New Roman" w:hAnsi="Times New Roman" w:cs="Times New Roman"/>
                <w:sz w:val="20"/>
              </w:rPr>
              <w:t>AP Courses</w:t>
            </w:r>
          </w:p>
        </w:tc>
        <w:tc>
          <w:tcPr>
            <w:tcW w:w="1155" w:type="dxa"/>
            <w:vAlign w:val="center"/>
          </w:tcPr>
          <w:p w:rsidR="00182E03" w:rsidRPr="00182E03" w:rsidRDefault="009E5C89" w:rsidP="00922ECA">
            <w:pPr>
              <w:jc w:val="center"/>
              <w:rPr>
                <w:rFonts w:ascii="Times New Roman"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1</m:t>
                    </m:r>
                  </m:sub>
                </m:sSub>
              </m:oMath>
            </m:oMathPara>
          </w:p>
        </w:tc>
        <w:tc>
          <w:tcPr>
            <w:tcW w:w="1933" w:type="dxa"/>
            <w:vAlign w:val="center"/>
          </w:tcPr>
          <w:p w:rsidR="00182E03" w:rsidRPr="00182E03" w:rsidRDefault="002550B8" w:rsidP="00922ECA">
            <w:pPr>
              <w:jc w:val="center"/>
              <w:rPr>
                <w:rFonts w:ascii="Times New Roman" w:hAnsi="Times New Roman" w:cs="Times New Roman"/>
                <w:sz w:val="20"/>
              </w:rPr>
            </w:pPr>
            <w:r>
              <w:rPr>
                <w:rFonts w:ascii="Times New Roman" w:hAnsi="Times New Roman" w:cs="Times New Roman"/>
                <w:sz w:val="20"/>
              </w:rPr>
              <w:t>Number of classes</w:t>
            </w:r>
          </w:p>
        </w:tc>
      </w:tr>
      <w:tr w:rsidR="00182E03" w:rsidTr="00F619BB">
        <w:trPr>
          <w:trHeight w:val="86"/>
        </w:trPr>
        <w:tc>
          <w:tcPr>
            <w:tcW w:w="1326" w:type="dxa"/>
            <w:vAlign w:val="center"/>
          </w:tcPr>
          <w:p w:rsidR="00182E03" w:rsidRPr="00182E03" w:rsidRDefault="00F619BB" w:rsidP="00922ECA">
            <w:pPr>
              <w:rPr>
                <w:rFonts w:ascii="Times New Roman" w:hAnsi="Times New Roman" w:cs="Times New Roman"/>
                <w:sz w:val="20"/>
              </w:rPr>
            </w:pPr>
            <w:r>
              <w:rPr>
                <w:rFonts w:ascii="Times New Roman" w:hAnsi="Times New Roman" w:cs="Times New Roman"/>
                <w:sz w:val="20"/>
              </w:rPr>
              <w:t>SAT/ ACT</w:t>
            </w:r>
          </w:p>
        </w:tc>
        <w:tc>
          <w:tcPr>
            <w:tcW w:w="1155" w:type="dxa"/>
            <w:vAlign w:val="center"/>
          </w:tcPr>
          <w:p w:rsidR="00182E03" w:rsidRPr="00182E03" w:rsidRDefault="009E5C89" w:rsidP="00922ECA">
            <w:pPr>
              <w:jc w:val="center"/>
              <w:rPr>
                <w:rFonts w:ascii="Times New Roman" w:hAnsi="Times New Roman"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2</m:t>
                    </m:r>
                  </m:sub>
                </m:sSub>
              </m:oMath>
            </m:oMathPara>
          </w:p>
        </w:tc>
        <w:tc>
          <w:tcPr>
            <w:tcW w:w="1933" w:type="dxa"/>
            <w:vAlign w:val="center"/>
          </w:tcPr>
          <w:p w:rsidR="00182E03" w:rsidRPr="00182E03" w:rsidRDefault="00F619BB" w:rsidP="00922ECA">
            <w:pPr>
              <w:jc w:val="center"/>
              <w:rPr>
                <w:rFonts w:ascii="Times New Roman" w:hAnsi="Times New Roman" w:cs="Times New Roman"/>
                <w:sz w:val="20"/>
              </w:rPr>
            </w:pPr>
            <w:r>
              <w:rPr>
                <w:rFonts w:ascii="Times New Roman" w:hAnsi="Times New Roman" w:cs="Times New Roman"/>
                <w:sz w:val="20"/>
              </w:rPr>
              <w:t>Score Points</w:t>
            </w:r>
          </w:p>
        </w:tc>
      </w:tr>
    </w:tbl>
    <w:p w:rsidR="00182E03" w:rsidRPr="00182E03" w:rsidRDefault="00182E03" w:rsidP="00691A3C">
      <w:pPr>
        <w:spacing w:after="0" w:line="240" w:lineRule="auto"/>
        <w:jc w:val="both"/>
        <w:rPr>
          <w:rFonts w:ascii="Times New Roman" w:hAnsi="Times New Roman" w:cs="Times New Roman"/>
          <w:color w:val="5B9BD5" w:themeColor="accent1"/>
        </w:rPr>
      </w:pPr>
    </w:p>
    <w:p w:rsidR="00B07368" w:rsidRDefault="00B07368" w:rsidP="00B07368">
      <w:pPr>
        <w:spacing w:after="0" w:line="240" w:lineRule="auto"/>
        <w:jc w:val="both"/>
        <w:rPr>
          <w:rFonts w:ascii="Times New Roman" w:hAnsi="Times New Roman" w:cs="Times New Roman"/>
        </w:rPr>
      </w:pPr>
      <w:r w:rsidRPr="00182E03">
        <w:rPr>
          <w:rFonts w:ascii="Times New Roman" w:hAnsi="Times New Roman" w:cs="Times New Roman"/>
          <w:i/>
          <w:color w:val="5B9BD5" w:themeColor="accent1"/>
        </w:rPr>
        <w:t xml:space="preserve">     </w:t>
      </w:r>
      <w:r w:rsidR="00F619BB">
        <w:rPr>
          <w:rFonts w:ascii="Times New Roman" w:hAnsi="Times New Roman" w:cs="Times New Roman"/>
        </w:rPr>
        <w:t>The adjusted R</w:t>
      </w:r>
      <w:r w:rsidR="00F619BB">
        <w:rPr>
          <w:rFonts w:ascii="Times New Roman" w:hAnsi="Times New Roman" w:cs="Times New Roman"/>
          <w:vertAlign w:val="superscript"/>
        </w:rPr>
        <w:t>2</w:t>
      </w:r>
      <w:r w:rsidR="00F619BB">
        <w:rPr>
          <w:rFonts w:ascii="Times New Roman" w:hAnsi="Times New Roman" w:cs="Times New Roman"/>
        </w:rPr>
        <w:t xml:space="preserve"> value for our relationship was a maximum of .419 which is decent for collected data from the real world, with accepted confounding variables. There were outliers in our data but that is most likely due to the fact that some colleges grade inflate and some majors are harder than others which could affect college GPA significantly.</w:t>
      </w:r>
    </w:p>
    <w:p w:rsidR="00F619BB" w:rsidRPr="00182E03" w:rsidRDefault="00F619BB" w:rsidP="00B07368">
      <w:pPr>
        <w:spacing w:after="0" w:line="240" w:lineRule="auto"/>
        <w:jc w:val="both"/>
        <w:rPr>
          <w:rFonts w:ascii="Times New Roman" w:hAnsi="Times New Roman" w:cs="Times New Roman"/>
        </w:rPr>
      </w:pPr>
      <w:r>
        <w:rPr>
          <w:rFonts w:ascii="Times New Roman" w:hAnsi="Times New Roman" w:cs="Times New Roman"/>
        </w:rPr>
        <w:tab/>
        <w:t>In an attempt to get a variety of results, we collected data from a wide range of schools. But in retrospection, we should focus on one school because of the wide variety in curriculum at different schools, as well as GPA inflation or deflation.</w:t>
      </w:r>
    </w:p>
    <w:p w:rsidR="00044688" w:rsidRPr="00182E03" w:rsidRDefault="003E5F15" w:rsidP="00044688">
      <w:pPr>
        <w:spacing w:after="0" w:line="240" w:lineRule="auto"/>
        <w:jc w:val="both"/>
        <w:rPr>
          <w:rFonts w:ascii="Times New Roman" w:hAnsi="Times New Roman" w:cs="Times New Roman"/>
          <w:color w:val="5B9BD5" w:themeColor="accent1"/>
        </w:rPr>
      </w:pPr>
      <w:r>
        <w:rPr>
          <w:noProof/>
        </w:rPr>
        <w:drawing>
          <wp:anchor distT="0" distB="0" distL="114300" distR="114300" simplePos="0" relativeHeight="251660288" behindDoc="1" locked="0" layoutInCell="1" allowOverlap="1">
            <wp:simplePos x="0" y="0"/>
            <wp:positionH relativeFrom="column">
              <wp:posOffset>-152400</wp:posOffset>
            </wp:positionH>
            <wp:positionV relativeFrom="paragraph">
              <wp:posOffset>160655</wp:posOffset>
            </wp:positionV>
            <wp:extent cx="3498850" cy="2457450"/>
            <wp:effectExtent l="0" t="0" r="6350" b="0"/>
            <wp:wrapTight wrapText="bothSides">
              <wp:wrapPolygon edited="0">
                <wp:start x="0" y="0"/>
                <wp:lineTo x="0" y="21433"/>
                <wp:lineTo x="21522" y="21433"/>
                <wp:lineTo x="21522"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044688" w:rsidRPr="00182E03">
        <w:rPr>
          <w:rFonts w:ascii="Times New Roman" w:hAnsi="Times New Roman" w:cs="Times New Roman"/>
        </w:rPr>
        <w:t xml:space="preserve">     </w:t>
      </w:r>
    </w:p>
    <w:p w:rsidR="005B0DA9" w:rsidRDefault="005B0DA9" w:rsidP="00624816">
      <w:pPr>
        <w:spacing w:after="0" w:line="240" w:lineRule="auto"/>
        <w:jc w:val="both"/>
        <w:rPr>
          <w:rFonts w:ascii="Times New Roman" w:hAnsi="Times New Roman" w:cs="Times New Roman"/>
        </w:rPr>
      </w:pPr>
    </w:p>
    <w:p w:rsidR="005B0DA9" w:rsidRDefault="005B0DA9" w:rsidP="003E5F15">
      <w:pPr>
        <w:spacing w:after="0" w:line="240" w:lineRule="auto"/>
        <w:ind w:firstLine="270"/>
        <w:jc w:val="both"/>
        <w:rPr>
          <w:rFonts w:ascii="Times New Roman" w:hAnsi="Times New Roman" w:cs="Times New Roman"/>
        </w:rPr>
      </w:pPr>
      <w:r w:rsidRPr="003E5F15">
        <w:rPr>
          <w:rFonts w:ascii="Times New Roman" w:hAnsi="Times New Roman" w:cs="Times New Roman"/>
        </w:rPr>
        <w:lastRenderedPageBreak/>
        <w:t>This is our fitted values vs. standardized residuals plot. There is not obvious pattern or relation and most of the data is clumped around the 0 residual value mark. However, there is a large amount of samples that are about or below the 0 residual value. This indicates our model is not the best however it is a decent model considering our confounding variables. Next time, the same school should be used to prevent confounding of variables.</w:t>
      </w:r>
    </w:p>
    <w:p w:rsidR="00E41EE0" w:rsidRDefault="00E41EE0" w:rsidP="00E41EE0">
      <w:pPr>
        <w:spacing w:after="0" w:line="240" w:lineRule="auto"/>
        <w:jc w:val="both"/>
        <w:rPr>
          <w:rFonts w:ascii="Times New Roman" w:hAnsi="Times New Roman" w:cs="Times New Roman"/>
        </w:rPr>
      </w:pPr>
    </w:p>
    <w:p w:rsidR="00E41EE0" w:rsidRPr="00E41EE0" w:rsidRDefault="00E41EE0" w:rsidP="00E41EE0">
      <w:pPr>
        <w:spacing w:after="0" w:line="240" w:lineRule="auto"/>
        <w:jc w:val="both"/>
        <w:rPr>
          <w:rFonts w:ascii="Times New Roman" w:hAnsi="Times New Roman" w:cs="Times New Roman"/>
        </w:rPr>
      </w:pPr>
      <w:r>
        <w:rPr>
          <w:rFonts w:ascii="Times New Roman" w:hAnsi="Times New Roman" w:cs="Times New Roman"/>
        </w:rPr>
        <w:t>See Appendix A for the predicted college GPA vs. observed college GPA. This graph provides a rich visualization of the R</w:t>
      </w:r>
      <w:r>
        <w:rPr>
          <w:rFonts w:ascii="Times New Roman" w:hAnsi="Times New Roman" w:cs="Times New Roman"/>
          <w:vertAlign w:val="superscript"/>
        </w:rPr>
        <w:t>2</w:t>
      </w:r>
      <w:r>
        <w:rPr>
          <w:rFonts w:ascii="Times New Roman" w:hAnsi="Times New Roman" w:cs="Times New Roman"/>
        </w:rPr>
        <w:t xml:space="preserve"> value, to show “the goodness of fit” our data is (Appendix A).</w:t>
      </w:r>
    </w:p>
    <w:p w:rsidR="00E41EE0" w:rsidRPr="003E5F15" w:rsidRDefault="00E41EE0" w:rsidP="003E5F15">
      <w:pPr>
        <w:spacing w:after="0" w:line="240" w:lineRule="auto"/>
        <w:ind w:firstLine="270"/>
        <w:jc w:val="both"/>
        <w:rPr>
          <w:rFonts w:ascii="Times New Roman" w:hAnsi="Times New Roman" w:cs="Times New Roman"/>
        </w:rPr>
      </w:pPr>
    </w:p>
    <w:p w:rsidR="00624816" w:rsidRPr="00182E03" w:rsidRDefault="00044688" w:rsidP="00624816">
      <w:pPr>
        <w:spacing w:after="0" w:line="240" w:lineRule="auto"/>
        <w:jc w:val="both"/>
        <w:rPr>
          <w:rFonts w:ascii="Times New Roman" w:hAnsi="Times New Roman" w:cs="Times New Roman"/>
          <w:b/>
          <w:u w:val="single"/>
        </w:rPr>
      </w:pPr>
      <w:r w:rsidRPr="00182E03">
        <w:rPr>
          <w:rFonts w:ascii="Times New Roman" w:hAnsi="Times New Roman" w:cs="Times New Roman"/>
          <w:b/>
          <w:u w:val="single"/>
        </w:rPr>
        <w:t>Conclusion</w:t>
      </w:r>
    </w:p>
    <w:p w:rsidR="00624816" w:rsidRPr="00182E03" w:rsidRDefault="00044688" w:rsidP="00624816">
      <w:pPr>
        <w:spacing w:after="0" w:line="240" w:lineRule="auto"/>
        <w:jc w:val="both"/>
        <w:rPr>
          <w:rFonts w:ascii="Times New Roman" w:hAnsi="Times New Roman" w:cs="Times New Roman"/>
        </w:rPr>
      </w:pPr>
      <w:r w:rsidRPr="00182E03">
        <w:rPr>
          <w:rFonts w:ascii="Times New Roman" w:hAnsi="Times New Roman" w:cs="Times New Roman"/>
        </w:rPr>
        <w:t xml:space="preserve">     </w:t>
      </w:r>
      <w:r w:rsidR="003E5F15">
        <w:rPr>
          <w:rFonts w:ascii="Times New Roman" w:hAnsi="Times New Roman" w:cs="Times New Roman"/>
        </w:rPr>
        <w:t>This model does show a relationship between high school performance and college GPA. AP classes do prepare students for college and the SAT/ACT is a good indicator of academic performance at the college level.</w:t>
      </w:r>
    </w:p>
    <w:p w:rsidR="00044688" w:rsidRPr="00182E03" w:rsidRDefault="003E5F15" w:rsidP="003E5F15">
      <w:pPr>
        <w:spacing w:after="0" w:line="240" w:lineRule="auto"/>
        <w:jc w:val="both"/>
        <w:rPr>
          <w:rFonts w:ascii="Times New Roman" w:hAnsi="Times New Roman" w:cs="Times New Roman"/>
        </w:rPr>
      </w:pPr>
      <w:r>
        <w:rPr>
          <w:rFonts w:ascii="Times New Roman" w:hAnsi="Times New Roman" w:cs="Times New Roman"/>
        </w:rPr>
        <w:t xml:space="preserve">     High school level teachers should use this data with their students to show that taking AP classes is worth it, not just for the potential college credit, but for the increase in academic performance. Additionally, teachers and parents should use this data to encourage students to study hard on the skills for the SAT and ACT because those skills will set the foundation for academic performance in college.</w:t>
      </w:r>
      <w:r w:rsidR="00F1183F">
        <w:rPr>
          <w:rFonts w:ascii="Times New Roman" w:hAnsi="Times New Roman" w:cs="Times New Roman"/>
        </w:rPr>
        <w:t xml:space="preserve"> Being a well-rounded student such as being involved in clubs and other activities is not as important as being involved in academics; however, a student definitely shouldn’t neglect their activities!</w:t>
      </w:r>
    </w:p>
    <w:p w:rsidR="001E62F5" w:rsidRPr="001E62F5" w:rsidRDefault="001E62F5" w:rsidP="001E62F5">
      <w:r>
        <w:rPr>
          <w:rFonts w:ascii="Times New Roman" w:hAnsi="Times New Roman" w:cs="Times New Roman"/>
        </w:rPr>
        <w:t xml:space="preserve">If this experiment were to be done again, </w:t>
      </w:r>
      <w:r w:rsidRPr="001E62F5">
        <w:t xml:space="preserve">to </w:t>
      </w:r>
      <w:r w:rsidRPr="001E62F5">
        <w:rPr>
          <w:rFonts w:ascii="Times New Roman" w:hAnsi="Times New Roman" w:cs="Times New Roman"/>
        </w:rPr>
        <w:t>reduce the confounding of v</w:t>
      </w:r>
      <w:r>
        <w:rPr>
          <w:rFonts w:ascii="Times New Roman" w:hAnsi="Times New Roman" w:cs="Times New Roman"/>
        </w:rPr>
        <w:t>ariables, we should focus</w:t>
      </w:r>
      <w:r w:rsidRPr="001E62F5">
        <w:rPr>
          <w:rFonts w:ascii="Times New Roman" w:hAnsi="Times New Roman" w:cs="Times New Roman"/>
        </w:rPr>
        <w:t xml:space="preserve"> on one school because many schools have grade inflation or deflation, as well as potentially focus on one academic field or study as </w:t>
      </w:r>
      <w:r>
        <w:rPr>
          <w:rFonts w:ascii="Times New Roman" w:hAnsi="Times New Roman" w:cs="Times New Roman"/>
        </w:rPr>
        <w:t xml:space="preserve">different </w:t>
      </w:r>
      <w:r w:rsidRPr="001E62F5">
        <w:rPr>
          <w:rFonts w:ascii="Times New Roman" w:hAnsi="Times New Roman" w:cs="Times New Roman"/>
        </w:rPr>
        <w:t>academic fields have varying degrees of difficulty in curriculum.</w:t>
      </w:r>
    </w:p>
    <w:p w:rsidR="00E41EE0" w:rsidRDefault="00E41EE0">
      <w:pPr>
        <w:rPr>
          <w:rFonts w:ascii="Times New Roman" w:hAnsi="Times New Roman" w:cs="Times New Roman"/>
        </w:rPr>
      </w:pPr>
      <w:r>
        <w:rPr>
          <w:rFonts w:ascii="Times New Roman" w:hAnsi="Times New Roman" w:cs="Times New Roman"/>
        </w:rPr>
        <w:br w:type="page"/>
      </w:r>
    </w:p>
    <w:p w:rsidR="00624816" w:rsidRDefault="00E41EE0" w:rsidP="00D90541">
      <w:pPr>
        <w:rPr>
          <w:rFonts w:ascii="Times New Roman" w:hAnsi="Times New Roman" w:cs="Times New Roman"/>
        </w:rPr>
      </w:pPr>
      <w:r>
        <w:rPr>
          <w:noProof/>
        </w:rPr>
        <w:lastRenderedPageBreak/>
        <w:drawing>
          <wp:anchor distT="0" distB="0" distL="114300" distR="114300" simplePos="0" relativeHeight="251662336" behindDoc="1" locked="0" layoutInCell="1" allowOverlap="1" wp14:anchorId="2827B84D" wp14:editId="16D63047">
            <wp:simplePos x="0" y="0"/>
            <wp:positionH relativeFrom="column">
              <wp:posOffset>0</wp:posOffset>
            </wp:positionH>
            <wp:positionV relativeFrom="paragraph">
              <wp:posOffset>292100</wp:posOffset>
            </wp:positionV>
            <wp:extent cx="5638800" cy="6267450"/>
            <wp:effectExtent l="0" t="0" r="0" b="0"/>
            <wp:wrapTight wrapText="bothSides">
              <wp:wrapPolygon edited="0">
                <wp:start x="0" y="0"/>
                <wp:lineTo x="0" y="21534"/>
                <wp:lineTo x="21527" y="21534"/>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209" t="12177" r="66849" b="5201"/>
                    <a:stretch/>
                  </pic:blipFill>
                  <pic:spPr bwMode="auto">
                    <a:xfrm>
                      <a:off x="0" y="0"/>
                      <a:ext cx="5638800" cy="626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Appendix A: Predicted GPA vs. Actual</w:t>
      </w:r>
      <w:bookmarkStart w:id="0" w:name="_GoBack"/>
      <w:bookmarkEnd w:id="0"/>
    </w:p>
    <w:p w:rsidR="00E41EE0" w:rsidRPr="00624816" w:rsidRDefault="00E41EE0" w:rsidP="00D90541">
      <w:pPr>
        <w:rPr>
          <w:rFonts w:ascii="Times New Roman" w:hAnsi="Times New Roman" w:cs="Times New Roman"/>
        </w:rPr>
      </w:pPr>
    </w:p>
    <w:sectPr w:rsidR="00E41EE0" w:rsidRPr="00624816" w:rsidSect="00624816">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C89" w:rsidRDefault="009E5C89" w:rsidP="00624816">
      <w:pPr>
        <w:spacing w:after="0" w:line="240" w:lineRule="auto"/>
      </w:pPr>
      <w:r>
        <w:separator/>
      </w:r>
    </w:p>
  </w:endnote>
  <w:endnote w:type="continuationSeparator" w:id="0">
    <w:p w:rsidR="009E5C89" w:rsidRDefault="009E5C89" w:rsidP="0062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C89" w:rsidRDefault="009E5C89" w:rsidP="00624816">
      <w:pPr>
        <w:spacing w:after="0" w:line="240" w:lineRule="auto"/>
      </w:pPr>
      <w:r>
        <w:separator/>
      </w:r>
    </w:p>
  </w:footnote>
  <w:footnote w:type="continuationSeparator" w:id="0">
    <w:p w:rsidR="009E5C89" w:rsidRDefault="009E5C89" w:rsidP="006248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816"/>
    <w:rsid w:val="00044688"/>
    <w:rsid w:val="00076516"/>
    <w:rsid w:val="0007747C"/>
    <w:rsid w:val="00182E03"/>
    <w:rsid w:val="001E62F5"/>
    <w:rsid w:val="001F4D05"/>
    <w:rsid w:val="002550B8"/>
    <w:rsid w:val="003E5F15"/>
    <w:rsid w:val="00542CE1"/>
    <w:rsid w:val="005B0DA9"/>
    <w:rsid w:val="00624816"/>
    <w:rsid w:val="00691A3C"/>
    <w:rsid w:val="00721238"/>
    <w:rsid w:val="00781626"/>
    <w:rsid w:val="009E5C89"/>
    <w:rsid w:val="00B07368"/>
    <w:rsid w:val="00D90541"/>
    <w:rsid w:val="00E16A0B"/>
    <w:rsid w:val="00E41EE0"/>
    <w:rsid w:val="00F1183F"/>
    <w:rsid w:val="00F619BB"/>
    <w:rsid w:val="00F87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813545-76C5-43FE-AD7E-71EA7C859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4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816"/>
  </w:style>
  <w:style w:type="paragraph" w:styleId="Footer">
    <w:name w:val="footer"/>
    <w:basedOn w:val="Normal"/>
    <w:link w:val="FooterChar"/>
    <w:uiPriority w:val="99"/>
    <w:unhideWhenUsed/>
    <w:rsid w:val="00624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816"/>
  </w:style>
  <w:style w:type="character" w:styleId="PlaceholderText">
    <w:name w:val="Placeholder Text"/>
    <w:basedOn w:val="DefaultParagraphFont"/>
    <w:uiPriority w:val="99"/>
    <w:semiHidden/>
    <w:rsid w:val="00B07368"/>
    <w:rPr>
      <w:color w:val="808080"/>
    </w:rPr>
  </w:style>
  <w:style w:type="paragraph" w:styleId="BalloonText">
    <w:name w:val="Balloon Text"/>
    <w:basedOn w:val="Normal"/>
    <w:link w:val="BalloonTextChar"/>
    <w:uiPriority w:val="99"/>
    <w:semiHidden/>
    <w:unhideWhenUsed/>
    <w:rsid w:val="00044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688"/>
    <w:rPr>
      <w:rFonts w:ascii="Segoe UI" w:hAnsi="Segoe UI" w:cs="Segoe UI"/>
      <w:sz w:val="18"/>
      <w:szCs w:val="18"/>
    </w:rPr>
  </w:style>
  <w:style w:type="table" w:styleId="TableGrid">
    <w:name w:val="Table Grid"/>
    <w:basedOn w:val="TableNormal"/>
    <w:uiPriority w:val="39"/>
    <w:rsid w:val="00182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E62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510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02661\Desktop\School\MA206\Survey%20data%20for%20course%20projec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Fitted Values vs. Standardized</a:t>
            </a:r>
            <a:r>
              <a:rPr lang="en-US" baseline="0"/>
              <a:t> Residuals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'Survey data for course project'!$B$26:$B$73</c:f>
              <c:numCache>
                <c:formatCode>General</c:formatCode>
                <c:ptCount val="48"/>
                <c:pt idx="0">
                  <c:v>3.6673943819999999</c:v>
                </c:pt>
                <c:pt idx="1">
                  <c:v>3.6545729769999999</c:v>
                </c:pt>
                <c:pt idx="2">
                  <c:v>3.497042081</c:v>
                </c:pt>
                <c:pt idx="3">
                  <c:v>3.5281582180000002</c:v>
                </c:pt>
                <c:pt idx="4">
                  <c:v>3.9614059140000002</c:v>
                </c:pt>
                <c:pt idx="5">
                  <c:v>3.3651162640000001</c:v>
                </c:pt>
                <c:pt idx="6">
                  <c:v>3.4842206760000001</c:v>
                </c:pt>
                <c:pt idx="7">
                  <c:v>3.3165861730000001</c:v>
                </c:pt>
                <c:pt idx="8">
                  <c:v>3.5061894470000001</c:v>
                </c:pt>
                <c:pt idx="9">
                  <c:v>3.3770568889999999</c:v>
                </c:pt>
                <c:pt idx="10">
                  <c:v>3.263463534</c:v>
                </c:pt>
                <c:pt idx="11">
                  <c:v>3.9495030180000001</c:v>
                </c:pt>
                <c:pt idx="12">
                  <c:v>2.6900611649999999</c:v>
                </c:pt>
                <c:pt idx="13">
                  <c:v>3.6894008829999998</c:v>
                </c:pt>
                <c:pt idx="14">
                  <c:v>3.2378207250000002</c:v>
                </c:pt>
                <c:pt idx="15">
                  <c:v>3.332163107</c:v>
                </c:pt>
                <c:pt idx="16">
                  <c:v>3.3046832780000002</c:v>
                </c:pt>
                <c:pt idx="17">
                  <c:v>3.6673943819999999</c:v>
                </c:pt>
                <c:pt idx="18">
                  <c:v>3.0454619219999999</c:v>
                </c:pt>
                <c:pt idx="19">
                  <c:v>3.4255869790000002</c:v>
                </c:pt>
                <c:pt idx="20">
                  <c:v>3.6151902530000002</c:v>
                </c:pt>
                <c:pt idx="21">
                  <c:v>3.5391803340000001</c:v>
                </c:pt>
                <c:pt idx="22">
                  <c:v>3.5648231429999999</c:v>
                </c:pt>
                <c:pt idx="23">
                  <c:v>3.6820528060000002</c:v>
                </c:pt>
                <c:pt idx="24">
                  <c:v>3.354131878</c:v>
                </c:pt>
                <c:pt idx="25">
                  <c:v>3.731501406</c:v>
                </c:pt>
                <c:pt idx="26">
                  <c:v>3.5226848899999998</c:v>
                </c:pt>
                <c:pt idx="27">
                  <c:v>3.1938454520000001</c:v>
                </c:pt>
                <c:pt idx="28">
                  <c:v>3.4549038269999999</c:v>
                </c:pt>
                <c:pt idx="29">
                  <c:v>3.852442838</c:v>
                </c:pt>
                <c:pt idx="30">
                  <c:v>3.563904634</c:v>
                </c:pt>
                <c:pt idx="31">
                  <c:v>3.37430136</c:v>
                </c:pt>
                <c:pt idx="32">
                  <c:v>3.6316856959999999</c:v>
                </c:pt>
                <c:pt idx="33">
                  <c:v>3.684808335</c:v>
                </c:pt>
                <c:pt idx="34">
                  <c:v>3.2716923910000002</c:v>
                </c:pt>
                <c:pt idx="35">
                  <c:v>3.2387392340000001</c:v>
                </c:pt>
                <c:pt idx="36">
                  <c:v>3.6655950929999999</c:v>
                </c:pt>
                <c:pt idx="37">
                  <c:v>3.37338285</c:v>
                </c:pt>
                <c:pt idx="38">
                  <c:v>3.5464906809999999</c:v>
                </c:pt>
                <c:pt idx="39">
                  <c:v>3.7406865030000001</c:v>
                </c:pt>
                <c:pt idx="40">
                  <c:v>3.2753664300000001</c:v>
                </c:pt>
                <c:pt idx="41">
                  <c:v>3.3596429360000002</c:v>
                </c:pt>
                <c:pt idx="42">
                  <c:v>3.8084675649999999</c:v>
                </c:pt>
                <c:pt idx="43">
                  <c:v>3.6701499110000002</c:v>
                </c:pt>
                <c:pt idx="44">
                  <c:v>3.196600981</c:v>
                </c:pt>
                <c:pt idx="45">
                  <c:v>3.1022585989999998</c:v>
                </c:pt>
                <c:pt idx="46">
                  <c:v>3.2222437909999999</c:v>
                </c:pt>
                <c:pt idx="47">
                  <c:v>3.3999441699999999</c:v>
                </c:pt>
              </c:numCache>
            </c:numRef>
          </c:xVal>
          <c:yVal>
            <c:numRef>
              <c:f>'Survey data for course project'!$D$26:$D$73</c:f>
              <c:numCache>
                <c:formatCode>General</c:formatCode>
                <c:ptCount val="48"/>
                <c:pt idx="0">
                  <c:v>-6.3742056000000005E-2</c:v>
                </c:pt>
                <c:pt idx="1">
                  <c:v>0.166468223</c:v>
                </c:pt>
                <c:pt idx="2">
                  <c:v>0.92696929400000005</c:v>
                </c:pt>
                <c:pt idx="3">
                  <c:v>0.373201222</c:v>
                </c:pt>
                <c:pt idx="4">
                  <c:v>-1.3243791110000001</c:v>
                </c:pt>
                <c:pt idx="5">
                  <c:v>1.5936400449999999</c:v>
                </c:pt>
                <c:pt idx="6">
                  <c:v>0.71743720200000005</c:v>
                </c:pt>
                <c:pt idx="7">
                  <c:v>0.26902641900000002</c:v>
                </c:pt>
                <c:pt idx="8">
                  <c:v>1.8095785289999999</c:v>
                </c:pt>
                <c:pt idx="9">
                  <c:v>-0.94199004799999997</c:v>
                </c:pt>
                <c:pt idx="10">
                  <c:v>0.86679255099999997</c:v>
                </c:pt>
                <c:pt idx="11">
                  <c:v>-0.87766354300000005</c:v>
                </c:pt>
                <c:pt idx="12">
                  <c:v>-1.4293868460000001</c:v>
                </c:pt>
                <c:pt idx="13">
                  <c:v>-0.69406327800000001</c:v>
                </c:pt>
                <c:pt idx="14">
                  <c:v>1.18063232</c:v>
                </c:pt>
                <c:pt idx="15">
                  <c:v>-0.30108832800000002</c:v>
                </c:pt>
                <c:pt idx="16">
                  <c:v>1.0821939629999999</c:v>
                </c:pt>
                <c:pt idx="17">
                  <c:v>0.485935907</c:v>
                </c:pt>
                <c:pt idx="18">
                  <c:v>-0.89950006299999996</c:v>
                </c:pt>
                <c:pt idx="19">
                  <c:v>-2.0473596E-2</c:v>
                </c:pt>
                <c:pt idx="20">
                  <c:v>1.410142921</c:v>
                </c:pt>
                <c:pt idx="21">
                  <c:v>1.322230797</c:v>
                </c:pt>
                <c:pt idx="22">
                  <c:v>-0.97044964099999997</c:v>
                </c:pt>
                <c:pt idx="23">
                  <c:v>-0.59384570999999997</c:v>
                </c:pt>
                <c:pt idx="24">
                  <c:v>0.35131062699999999</c:v>
                </c:pt>
                <c:pt idx="25">
                  <c:v>0.25101445</c:v>
                </c:pt>
                <c:pt idx="26">
                  <c:v>-1.182485156</c:v>
                </c:pt>
                <c:pt idx="27">
                  <c:v>5.9198659000000001E-2</c:v>
                </c:pt>
                <c:pt idx="28">
                  <c:v>-1.4471328779999999</c:v>
                </c:pt>
                <c:pt idx="29">
                  <c:v>-1.6579857170000001</c:v>
                </c:pt>
                <c:pt idx="30">
                  <c:v>-2.0664396709999999</c:v>
                </c:pt>
                <c:pt idx="31">
                  <c:v>9.4173173999999998E-2</c:v>
                </c:pt>
                <c:pt idx="32">
                  <c:v>1.203114252</c:v>
                </c:pt>
                <c:pt idx="33">
                  <c:v>-1.3734925490000001</c:v>
                </c:pt>
                <c:pt idx="34">
                  <c:v>-0.99562213499999996</c:v>
                </c:pt>
                <c:pt idx="35">
                  <c:v>-2.3406725439999998</c:v>
                </c:pt>
                <c:pt idx="36">
                  <c:v>1.2254333900000001</c:v>
                </c:pt>
                <c:pt idx="37">
                  <c:v>0.46399104699999999</c:v>
                </c:pt>
                <c:pt idx="38">
                  <c:v>-6.0430425000000003E-2</c:v>
                </c:pt>
                <c:pt idx="39">
                  <c:v>0.84032384199999999</c:v>
                </c:pt>
                <c:pt idx="40">
                  <c:v>0.56665777399999995</c:v>
                </c:pt>
                <c:pt idx="41">
                  <c:v>0.147889259</c:v>
                </c:pt>
                <c:pt idx="42">
                  <c:v>0.70187439100000004</c:v>
                </c:pt>
                <c:pt idx="43">
                  <c:v>0.109386241</c:v>
                </c:pt>
                <c:pt idx="44">
                  <c:v>0.37890774700000002</c:v>
                </c:pt>
                <c:pt idx="45">
                  <c:v>-8.2766820000000005E-3</c:v>
                </c:pt>
                <c:pt idx="46">
                  <c:v>0.28493916400000002</c:v>
                </c:pt>
                <c:pt idx="47">
                  <c:v>0.36665656800000002</c:v>
                </c:pt>
              </c:numCache>
            </c:numRef>
          </c:yVal>
          <c:smooth val="0"/>
        </c:ser>
        <c:dLbls>
          <c:showLegendKey val="0"/>
          <c:showVal val="0"/>
          <c:showCatName val="0"/>
          <c:showSerName val="0"/>
          <c:showPercent val="0"/>
          <c:showBubbleSize val="0"/>
        </c:dLbls>
        <c:axId val="506974664"/>
        <c:axId val="506982112"/>
      </c:scatterChart>
      <c:valAx>
        <c:axId val="506974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Fitted Values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82112"/>
        <c:crosses val="autoZero"/>
        <c:crossBetween val="midCat"/>
      </c:valAx>
      <c:valAx>
        <c:axId val="50698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Standardized Residuals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4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D685FBB88EB4CB9E2689D200CC4AE" ma:contentTypeVersion="" ma:contentTypeDescription="Create a new document." ma:contentTypeScope="" ma:versionID="97caac220a0a0aa3f81c2cf8971e0f17">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B194E1-0763-4FB7-A0AA-02DFAF99F0D4}">
  <ds:schemaRefs>
    <ds:schemaRef ds:uri="http://schemas.microsoft.com/sharepoint/v3/contenttype/forms"/>
  </ds:schemaRefs>
</ds:datastoreItem>
</file>

<file path=customXml/itemProps2.xml><?xml version="1.0" encoding="utf-8"?>
<ds:datastoreItem xmlns:ds="http://schemas.openxmlformats.org/officeDocument/2006/customXml" ds:itemID="{7EF8088A-2B8F-4246-AEB4-063F34B114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A21669-5436-4FA9-9DDD-876104E7E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 Admin</dc:creator>
  <cp:keywords/>
  <dc:description/>
  <cp:lastModifiedBy>DoD Admin</cp:lastModifiedBy>
  <cp:revision>7</cp:revision>
  <cp:lastPrinted>2017-11-03T16:59:00Z</cp:lastPrinted>
  <dcterms:created xsi:type="dcterms:W3CDTF">2017-12-02T19:02:00Z</dcterms:created>
  <dcterms:modified xsi:type="dcterms:W3CDTF">2017-12-05T23:57:00Z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0x01010011AD685FBB88EB4CB9E2689D200CC4AE</vt:lpwstr>
  </property>
</Properties>
</file>