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SafetyMAIN Architecture Manifesto</w:t>
      </w:r>
    </w:p>
    <w:p>
      <w:r>
        <w:rPr>
          <w:b/>
        </w:rPr>
        <w:t xml:space="preserve">Версия: </w:t>
      </w:r>
      <w:r>
        <w:t>0.1 (Foundation)</w:t>
        <w:br/>
      </w:r>
      <w:r>
        <w:rPr>
          <w:b/>
        </w:rPr>
        <w:t xml:space="preserve">Дата: </w:t>
      </w:r>
      <w:r>
        <w:t>06.07.2026</w:t>
        <w:br/>
      </w:r>
      <w:r>
        <w:rPr>
          <w:b/>
        </w:rPr>
        <w:t xml:space="preserve">Статус: </w:t>
      </w:r>
      <w:r>
        <w:t>Черновик</w:t>
      </w:r>
    </w:p>
    <w:p>
      <w:pPr>
        <w:pStyle w:val="Heading2"/>
      </w:pPr>
      <w:r>
        <w:t>Миссия проекта</w:t>
      </w:r>
    </w:p>
    <w:p>
      <w:r>
        <w:t>SafetyMAIN — интеллектуальная платформа управления соответствием требованиям в области охраны труда, промышленной безопасности, пожарной безопасности, безопасности дорожного движения, экологии и смежных направлений. Платформа объединяет нормативную базу, документы, обучение, контроль исполнения и возможности искусственного интеллекта в единую систему.</w:t>
      </w:r>
    </w:p>
    <w:p>
      <w:pPr>
        <w:pStyle w:val="Heading2"/>
      </w:pPr>
      <w:r>
        <w:t>Видение</w:t>
      </w:r>
    </w:p>
    <w:p>
      <w:r>
        <w:t>SafetyMAIN проектируется как открытая модульная платформа, способная работать как в облаке, так и полностью локально (on-premise). Все ключевые сущности, документы и процессы должны быть взаимосвязаны.</w:t>
      </w:r>
    </w:p>
    <w:p>
      <w:pPr>
        <w:pStyle w:val="Heading2"/>
      </w:pPr>
      <w:r>
        <w:t>Архитектурные принципы</w:t>
      </w:r>
    </w:p>
    <w:p>
      <w:pPr>
        <w:pStyle w:val="Heading3"/>
      </w:pPr>
      <w:r>
        <w:t>1. AI First</w:t>
      </w:r>
    </w:p>
    <w:p>
      <w:r>
        <w:t>ИИ является базовым инструментом генерации, анализа, проверки и поиска знаний.</w:t>
      </w:r>
    </w:p>
    <w:p>
      <w:pPr>
        <w:pStyle w:val="Heading3"/>
      </w:pPr>
      <w:r>
        <w:t>2. Single Source of Truth</w:t>
      </w:r>
    </w:p>
    <w:p>
      <w:r>
        <w:t>Каждый факт хранится один раз и используется всеми связанными документами.</w:t>
      </w:r>
    </w:p>
    <w:p>
      <w:pPr>
        <w:pStyle w:val="Heading3"/>
      </w:pPr>
      <w:r>
        <w:t>3. Metadata Driven</w:t>
      </w:r>
    </w:p>
    <w:p>
      <w:r>
        <w:t>Поведение системы определяется метаданными, а не жестко заданным кодом.</w:t>
      </w:r>
    </w:p>
    <w:p>
      <w:pPr>
        <w:pStyle w:val="Heading3"/>
      </w:pPr>
      <w:r>
        <w:t>4. Extensible Entities</w:t>
      </w:r>
    </w:p>
    <w:p>
      <w:r>
        <w:t>Любая сущность может быть расширена новыми полями без изменения архитектуры.</w:t>
      </w:r>
    </w:p>
    <w:p>
      <w:pPr>
        <w:pStyle w:val="Heading3"/>
      </w:pPr>
      <w:r>
        <w:t>5. Knowledge Graph</w:t>
      </w:r>
    </w:p>
    <w:p>
      <w:r>
        <w:t>Все сущности связаны в единый граф знаний предприятия.</w:t>
      </w:r>
    </w:p>
    <w:p>
      <w:pPr>
        <w:pStyle w:val="Heading3"/>
      </w:pPr>
      <w:r>
        <w:t>6. Explainable AI</w:t>
      </w:r>
    </w:p>
    <w:p>
      <w:r>
        <w:t>Каждый вывод ИИ сопровождается ссылками на источники и объяснением.</w:t>
      </w:r>
    </w:p>
    <w:p>
      <w:pPr>
        <w:pStyle w:val="Heading3"/>
      </w:pPr>
      <w:r>
        <w:t>7. Human in the Loop</w:t>
      </w:r>
    </w:p>
    <w:p>
      <w:r>
        <w:t>Окончательное решение остается за человеком.</w:t>
      </w:r>
    </w:p>
    <w:p>
      <w:pPr>
        <w:pStyle w:val="Heading3"/>
      </w:pPr>
      <w:r>
        <w:t>8. Version Everything</w:t>
      </w:r>
    </w:p>
    <w:p>
      <w:r>
        <w:t>Версионируются документы, шаблоны, нормативные базы, модели ИИ и промпты.</w:t>
      </w:r>
    </w:p>
    <w:p>
      <w:pPr>
        <w:pStyle w:val="Heading3"/>
      </w:pPr>
      <w:r>
        <w:t>9. Modular Architecture</w:t>
      </w:r>
    </w:p>
    <w:p>
      <w:r>
        <w:t>Любой модуль может быть заменен или расширен независимо.</w:t>
      </w:r>
    </w:p>
    <w:p>
      <w:pPr>
        <w:pStyle w:val="Heading3"/>
      </w:pPr>
      <w:r>
        <w:t>10. Compliance by Design</w:t>
      </w:r>
    </w:p>
    <w:p>
      <w:r>
        <w:t>Система ориентирована на управление обязательными требованиями и их исполнением.</w:t>
      </w:r>
    </w:p>
    <w:p>
      <w:pPr>
        <w:pStyle w:val="Heading3"/>
      </w:pPr>
      <w:r>
        <w:t>11. On-Premise Ready</w:t>
      </w:r>
    </w:p>
    <w:p>
      <w:r>
        <w:t>Архитектура допускает полностью локальное развертывание.</w:t>
      </w:r>
    </w:p>
    <w:p>
      <w:pPr>
        <w:pStyle w:val="Heading3"/>
      </w:pPr>
      <w:r>
        <w:t>12. Security First</w:t>
      </w:r>
    </w:p>
    <w:p>
      <w:r>
        <w:t>Безопасность данных является обязательным требованием.</w:t>
      </w:r>
    </w:p>
    <w:p>
      <w:pPr>
        <w:pStyle w:val="Heading2"/>
      </w:pPr>
      <w:r>
        <w:t>Ключевые сущности платформы</w:t>
      </w:r>
    </w:p>
    <w:p>
      <w:pPr>
        <w:pStyle w:val="ListBullet"/>
      </w:pPr>
      <w:r>
        <w:t>Организация</w:t>
      </w:r>
    </w:p>
    <w:p>
      <w:pPr>
        <w:pStyle w:val="ListBullet"/>
      </w:pPr>
      <w:r>
        <w:t>Подразделение</w:t>
      </w:r>
    </w:p>
    <w:p>
      <w:pPr>
        <w:pStyle w:val="ListBullet"/>
      </w:pPr>
      <w:r>
        <w:t>Опасный производственный объект (ОПО)</w:t>
      </w:r>
    </w:p>
    <w:p>
      <w:pPr>
        <w:pStyle w:val="ListBullet"/>
      </w:pPr>
      <w:r>
        <w:t>Работник</w:t>
      </w:r>
    </w:p>
    <w:p>
      <w:pPr>
        <w:pStyle w:val="ListBullet"/>
      </w:pPr>
      <w:r>
        <w:t>Профессия</w:t>
      </w:r>
    </w:p>
    <w:p>
      <w:pPr>
        <w:pStyle w:val="ListBullet"/>
      </w:pPr>
      <w:r>
        <w:t>Оборудование</w:t>
      </w:r>
    </w:p>
    <w:p>
      <w:pPr>
        <w:pStyle w:val="ListBullet"/>
      </w:pPr>
      <w:r>
        <w:t>Документ</w:t>
      </w:r>
    </w:p>
    <w:p>
      <w:pPr>
        <w:pStyle w:val="ListBullet"/>
      </w:pPr>
      <w:r>
        <w:t>Шаблон документа</w:t>
      </w:r>
    </w:p>
    <w:p>
      <w:pPr>
        <w:pStyle w:val="ListBullet"/>
      </w:pPr>
      <w:r>
        <w:t>Нормативный документ</w:t>
      </w:r>
    </w:p>
    <w:p>
      <w:pPr>
        <w:pStyle w:val="ListBullet"/>
      </w:pPr>
      <w:r>
        <w:t>Заключение экспертизы промышленной безопасности</w:t>
      </w:r>
    </w:p>
    <w:p>
      <w:pPr>
        <w:pStyle w:val="ListBullet"/>
      </w:pPr>
      <w:r>
        <w:t>Разрешение на ведение взрывных работ</w:t>
      </w:r>
    </w:p>
    <w:p>
      <w:pPr>
        <w:pStyle w:val="ListBullet"/>
      </w:pPr>
      <w:r>
        <w:t>Лицензия</w:t>
      </w:r>
    </w:p>
    <w:p>
      <w:pPr>
        <w:pStyle w:val="ListBullet"/>
      </w:pPr>
      <w:r>
        <w:t>Программа обучения</w:t>
      </w:r>
    </w:p>
    <w:p>
      <w:pPr>
        <w:pStyle w:val="ListBullet"/>
      </w:pPr>
      <w:r>
        <w:t>Стажировка</w:t>
      </w:r>
    </w:p>
    <w:p>
      <w:pPr>
        <w:pStyle w:val="ListBullet"/>
      </w:pPr>
      <w:r>
        <w:t>Инструктаж</w:t>
      </w:r>
    </w:p>
    <w:p>
      <w:pPr>
        <w:pStyle w:val="ListBullet"/>
      </w:pPr>
      <w:r>
        <w:t>Презентация</w:t>
      </w:r>
    </w:p>
    <w:p>
      <w:pPr>
        <w:pStyle w:val="ListBullet"/>
      </w:pPr>
      <w:r>
        <w:t>Видео</w:t>
      </w:r>
    </w:p>
    <w:p>
      <w:pPr>
        <w:pStyle w:val="ListBullet"/>
      </w:pPr>
      <w:r>
        <w:t>Тест</w:t>
      </w:r>
    </w:p>
    <w:p>
      <w:pPr>
        <w:pStyle w:val="ListBullet"/>
      </w:pPr>
      <w:r>
        <w:t>Задача</w:t>
      </w:r>
    </w:p>
    <w:p>
      <w:pPr>
        <w:pStyle w:val="ListBullet"/>
      </w:pPr>
      <w:r>
        <w:t>Мероприятие</w:t>
      </w:r>
    </w:p>
    <w:p>
      <w:pPr>
        <w:pStyle w:val="Heading2"/>
      </w:pPr>
      <w:r>
        <w:t>Долгосрочная цель</w:t>
      </w:r>
    </w:p>
    <w:p>
      <w:r>
        <w:t>Создать платформу, которая автоматически преобразует знания предприятия в документы, обучение, презентации, видеоматериалы, тесты и контроль исполнения, сохраняя полную прослеживаемость источников и соответствие требованиям.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