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088F8" w14:textId="77777777" w:rsidR="00804A51" w:rsidRPr="00804A51" w:rsidRDefault="00804A51" w:rsidP="00804A51">
      <w:pPr>
        <w:spacing w:after="0"/>
        <w:ind w:firstLine="720"/>
        <w:jc w:val="both"/>
        <w:rPr>
          <w:rFonts w:ascii="Verdana" w:hAnsi="Verdana"/>
          <w:sz w:val="16"/>
          <w:szCs w:val="16"/>
        </w:rPr>
      </w:pPr>
      <w:r w:rsidRPr="00804A51">
        <w:rPr>
          <w:rFonts w:ascii="Verdana" w:hAnsi="Verdana"/>
          <w:sz w:val="16"/>
          <w:szCs w:val="16"/>
        </w:rPr>
        <w:t>To set up a test environment for the API with a database that mimics the production database, especially given the large size of the datasets, you will need to carefully plan the migration and setup process to ensure that it is both efficient and accurate. Here’s how I would approach this task:</w:t>
      </w:r>
    </w:p>
    <w:p w14:paraId="3B5D8F71" w14:textId="77777777" w:rsidR="00B02629" w:rsidRDefault="00B02629" w:rsidP="00B02629">
      <w:pPr>
        <w:spacing w:after="0"/>
        <w:jc w:val="both"/>
        <w:rPr>
          <w:rFonts w:ascii="Verdana" w:hAnsi="Verdana"/>
          <w:sz w:val="16"/>
          <w:szCs w:val="16"/>
        </w:rPr>
      </w:pPr>
    </w:p>
    <w:p w14:paraId="495E3CCA" w14:textId="6ABBBD1B" w:rsidR="00B02629" w:rsidRDefault="00B02629" w:rsidP="00B02629">
      <w:pPr>
        <w:spacing w:after="0"/>
        <w:jc w:val="both"/>
        <w:rPr>
          <w:rFonts w:ascii="Verdana" w:hAnsi="Verdana"/>
          <w:sz w:val="16"/>
          <w:szCs w:val="16"/>
        </w:rPr>
      </w:pPr>
      <w:r>
        <w:rPr>
          <w:rFonts w:ascii="Verdana" w:hAnsi="Verdana"/>
          <w:sz w:val="16"/>
          <w:szCs w:val="16"/>
        </w:rPr>
        <w:t>We</w:t>
      </w:r>
      <w:r w:rsidRPr="00B02629">
        <w:rPr>
          <w:rFonts w:ascii="Verdana" w:hAnsi="Verdana"/>
          <w:sz w:val="16"/>
          <w:szCs w:val="16"/>
        </w:rPr>
        <w:t xml:space="preserve"> can follow </w:t>
      </w:r>
      <w:r>
        <w:rPr>
          <w:rFonts w:ascii="Verdana" w:hAnsi="Verdana"/>
          <w:sz w:val="16"/>
          <w:szCs w:val="16"/>
        </w:rPr>
        <w:t xml:space="preserve">one of </w:t>
      </w:r>
      <w:r w:rsidRPr="00B02629">
        <w:rPr>
          <w:rFonts w:ascii="Verdana" w:hAnsi="Verdana"/>
          <w:sz w:val="16"/>
          <w:szCs w:val="16"/>
        </w:rPr>
        <w:t xml:space="preserve">the </w:t>
      </w:r>
      <w:r w:rsidRPr="00B02629">
        <w:rPr>
          <w:rFonts w:ascii="Verdana" w:hAnsi="Verdana"/>
          <w:sz w:val="16"/>
          <w:szCs w:val="16"/>
        </w:rPr>
        <w:t>approaches</w:t>
      </w:r>
      <w:r w:rsidRPr="00B02629">
        <w:rPr>
          <w:rFonts w:ascii="Verdana" w:hAnsi="Verdana"/>
          <w:sz w:val="16"/>
          <w:szCs w:val="16"/>
        </w:rPr>
        <w:t xml:space="preserve"> below</w:t>
      </w:r>
      <w:r>
        <w:rPr>
          <w:rFonts w:ascii="Verdana" w:hAnsi="Verdana"/>
          <w:sz w:val="16"/>
          <w:szCs w:val="16"/>
        </w:rPr>
        <w:t xml:space="preserve"> as per my understanding</w:t>
      </w:r>
      <w:r w:rsidRPr="00B02629">
        <w:rPr>
          <w:rFonts w:ascii="Verdana" w:hAnsi="Verdana"/>
          <w:sz w:val="16"/>
          <w:szCs w:val="16"/>
        </w:rPr>
        <w:t>:</w:t>
      </w:r>
    </w:p>
    <w:p w14:paraId="06D73ED6" w14:textId="77777777" w:rsidR="00804A51" w:rsidRDefault="00804A51" w:rsidP="00B02629">
      <w:pPr>
        <w:spacing w:after="0"/>
        <w:jc w:val="both"/>
        <w:rPr>
          <w:rFonts w:ascii="Verdana" w:hAnsi="Verdana"/>
          <w:sz w:val="16"/>
          <w:szCs w:val="16"/>
        </w:rPr>
      </w:pPr>
    </w:p>
    <w:p w14:paraId="3B84BC7E" w14:textId="77777777" w:rsidR="00804A51" w:rsidRPr="00804A51" w:rsidRDefault="00804A51" w:rsidP="00804A51">
      <w:pPr>
        <w:spacing w:after="0"/>
        <w:jc w:val="both"/>
        <w:rPr>
          <w:rFonts w:ascii="Verdana" w:hAnsi="Verdana"/>
          <w:b/>
          <w:bCs/>
          <w:sz w:val="16"/>
          <w:szCs w:val="16"/>
        </w:rPr>
      </w:pPr>
      <w:r w:rsidRPr="00804A51">
        <w:rPr>
          <w:rFonts w:ascii="Verdana" w:hAnsi="Verdana"/>
          <w:b/>
          <w:bCs/>
          <w:sz w:val="16"/>
          <w:szCs w:val="16"/>
        </w:rPr>
        <w:t>Understand the Environment and Constraints</w:t>
      </w:r>
    </w:p>
    <w:p w14:paraId="6E400BCE" w14:textId="77777777" w:rsidR="00804A51" w:rsidRPr="00804A51" w:rsidRDefault="00804A51" w:rsidP="00804A51">
      <w:pPr>
        <w:numPr>
          <w:ilvl w:val="0"/>
          <w:numId w:val="16"/>
        </w:numPr>
        <w:spacing w:after="0"/>
        <w:jc w:val="both"/>
        <w:rPr>
          <w:rFonts w:ascii="Verdana" w:hAnsi="Verdana"/>
          <w:sz w:val="16"/>
          <w:szCs w:val="16"/>
        </w:rPr>
      </w:pPr>
      <w:r w:rsidRPr="00804A51">
        <w:rPr>
          <w:rFonts w:ascii="Verdana" w:hAnsi="Verdana"/>
          <w:b/>
          <w:bCs/>
          <w:sz w:val="16"/>
          <w:szCs w:val="16"/>
        </w:rPr>
        <w:t>OpenShift</w:t>
      </w:r>
      <w:r w:rsidRPr="00804A51">
        <w:rPr>
          <w:rFonts w:ascii="Verdana" w:hAnsi="Verdana"/>
          <w:sz w:val="16"/>
          <w:szCs w:val="16"/>
        </w:rPr>
        <w:t>: The test environment is hosted on OpenShift, which supports containerized applications. This setup assumes that the test environment will be in a separate namespace within the same OpenShift cluster.</w:t>
      </w:r>
    </w:p>
    <w:p w14:paraId="2A11DC77" w14:textId="77777777" w:rsidR="00804A51" w:rsidRPr="00804A51" w:rsidRDefault="00804A51" w:rsidP="00804A51">
      <w:pPr>
        <w:numPr>
          <w:ilvl w:val="0"/>
          <w:numId w:val="16"/>
        </w:numPr>
        <w:spacing w:after="0"/>
        <w:jc w:val="both"/>
        <w:rPr>
          <w:rFonts w:ascii="Verdana" w:hAnsi="Verdana"/>
          <w:sz w:val="16"/>
          <w:szCs w:val="16"/>
        </w:rPr>
      </w:pPr>
      <w:r w:rsidRPr="00804A51">
        <w:rPr>
          <w:rFonts w:ascii="Verdana" w:hAnsi="Verdana"/>
          <w:b/>
          <w:bCs/>
          <w:sz w:val="16"/>
          <w:szCs w:val="16"/>
        </w:rPr>
        <w:t>Database Size</w:t>
      </w:r>
      <w:r w:rsidRPr="00804A51">
        <w:rPr>
          <w:rFonts w:ascii="Verdana" w:hAnsi="Verdana"/>
          <w:sz w:val="16"/>
          <w:szCs w:val="16"/>
        </w:rPr>
        <w:t>: Given the large number of records (millions of rows), migrating the entire database might not be practical for a test environment. Instead, consider a subset of data that is representative of the production data.</w:t>
      </w:r>
    </w:p>
    <w:p w14:paraId="271AAF03" w14:textId="6914AE00" w:rsidR="00804A51" w:rsidRPr="00804A51" w:rsidRDefault="00804A51" w:rsidP="00B02629">
      <w:pPr>
        <w:numPr>
          <w:ilvl w:val="0"/>
          <w:numId w:val="16"/>
        </w:numPr>
        <w:spacing w:after="0"/>
        <w:jc w:val="both"/>
        <w:rPr>
          <w:rFonts w:ascii="Verdana" w:hAnsi="Verdana"/>
          <w:sz w:val="16"/>
          <w:szCs w:val="16"/>
        </w:rPr>
      </w:pPr>
      <w:r w:rsidRPr="00804A51">
        <w:rPr>
          <w:rFonts w:ascii="Verdana" w:hAnsi="Verdana"/>
          <w:b/>
          <w:bCs/>
          <w:sz w:val="16"/>
          <w:szCs w:val="16"/>
        </w:rPr>
        <w:t>Postgres Version</w:t>
      </w:r>
      <w:r w:rsidRPr="00804A51">
        <w:rPr>
          <w:rFonts w:ascii="Verdana" w:hAnsi="Verdana"/>
          <w:sz w:val="16"/>
          <w:szCs w:val="16"/>
        </w:rPr>
        <w:t>: Both environments use Postgres version 15, which simplifies the migration since no cross-version issues should arise.</w:t>
      </w:r>
    </w:p>
    <w:p w14:paraId="679658D9" w14:textId="77777777" w:rsidR="00804A51" w:rsidRDefault="00804A51" w:rsidP="00804A51">
      <w:pPr>
        <w:spacing w:after="0"/>
        <w:jc w:val="both"/>
        <w:rPr>
          <w:rFonts w:ascii="Verdana" w:hAnsi="Verdana"/>
          <w:b/>
          <w:bCs/>
          <w:sz w:val="16"/>
          <w:szCs w:val="16"/>
        </w:rPr>
      </w:pPr>
    </w:p>
    <w:p w14:paraId="56EED617" w14:textId="14038F1F" w:rsidR="00804A51" w:rsidRPr="00804A51" w:rsidRDefault="00804A51" w:rsidP="00804A51">
      <w:pPr>
        <w:spacing w:after="0"/>
        <w:jc w:val="both"/>
        <w:rPr>
          <w:rFonts w:ascii="Verdana" w:hAnsi="Verdana"/>
          <w:b/>
          <w:bCs/>
          <w:sz w:val="16"/>
          <w:szCs w:val="16"/>
        </w:rPr>
      </w:pPr>
      <w:r w:rsidRPr="00804A51">
        <w:rPr>
          <w:rFonts w:ascii="Verdana" w:hAnsi="Verdana"/>
          <w:b/>
          <w:bCs/>
          <w:sz w:val="16"/>
          <w:szCs w:val="16"/>
        </w:rPr>
        <w:t>Prepare the Database Schema</w:t>
      </w:r>
    </w:p>
    <w:p w14:paraId="23981536" w14:textId="77777777" w:rsidR="00804A51" w:rsidRPr="00804A51" w:rsidRDefault="00804A51" w:rsidP="00804A51">
      <w:pPr>
        <w:numPr>
          <w:ilvl w:val="0"/>
          <w:numId w:val="17"/>
        </w:numPr>
        <w:spacing w:after="0"/>
        <w:jc w:val="both"/>
        <w:rPr>
          <w:rFonts w:ascii="Verdana" w:hAnsi="Verdana"/>
          <w:sz w:val="16"/>
          <w:szCs w:val="16"/>
        </w:rPr>
      </w:pPr>
      <w:r w:rsidRPr="00804A51">
        <w:rPr>
          <w:rFonts w:ascii="Verdana" w:hAnsi="Verdana"/>
          <w:b/>
          <w:bCs/>
          <w:sz w:val="16"/>
          <w:szCs w:val="16"/>
        </w:rPr>
        <w:t>Extract Schema</w:t>
      </w:r>
      <w:r w:rsidRPr="00804A51">
        <w:rPr>
          <w:rFonts w:ascii="Verdana" w:hAnsi="Verdana"/>
          <w:sz w:val="16"/>
          <w:szCs w:val="16"/>
        </w:rPr>
        <w:t xml:space="preserve">: Use a tool like </w:t>
      </w:r>
      <w:proofErr w:type="spellStart"/>
      <w:r w:rsidRPr="00804A51">
        <w:rPr>
          <w:rFonts w:ascii="Verdana" w:hAnsi="Verdana"/>
          <w:sz w:val="16"/>
          <w:szCs w:val="16"/>
        </w:rPr>
        <w:t>pg_dump</w:t>
      </w:r>
      <w:proofErr w:type="spellEnd"/>
      <w:r w:rsidRPr="00804A51">
        <w:rPr>
          <w:rFonts w:ascii="Verdana" w:hAnsi="Verdana"/>
          <w:sz w:val="16"/>
          <w:szCs w:val="16"/>
        </w:rPr>
        <w:t xml:space="preserve"> or the Crunchy Postgres Operator to extract the schema from the production database. This includes tables, indexes, constraints, and sequences.</w:t>
      </w:r>
    </w:p>
    <w:p w14:paraId="1C727ED4" w14:textId="513A31C6" w:rsidR="00804A51" w:rsidRPr="00804A51" w:rsidRDefault="00804A51" w:rsidP="00804A51">
      <w:pPr>
        <w:numPr>
          <w:ilvl w:val="0"/>
          <w:numId w:val="17"/>
        </w:numPr>
        <w:spacing w:after="0"/>
        <w:jc w:val="both"/>
        <w:rPr>
          <w:rFonts w:ascii="Verdana" w:hAnsi="Verdana"/>
          <w:sz w:val="16"/>
          <w:szCs w:val="16"/>
        </w:rPr>
      </w:pPr>
      <w:r w:rsidRPr="00804A51">
        <w:rPr>
          <w:rFonts w:ascii="Verdana" w:hAnsi="Verdana"/>
          <w:b/>
          <w:bCs/>
          <w:sz w:val="16"/>
          <w:szCs w:val="16"/>
        </w:rPr>
        <w:t>Modify for Test Environment</w:t>
      </w:r>
      <w:r w:rsidRPr="00804A51">
        <w:rPr>
          <w:rFonts w:ascii="Verdana" w:hAnsi="Verdana"/>
          <w:sz w:val="16"/>
          <w:szCs w:val="16"/>
        </w:rPr>
        <w:t xml:space="preserve">: Adjust the schema as necessary to fit the test environment. For instance, </w:t>
      </w:r>
      <w:r>
        <w:rPr>
          <w:rFonts w:ascii="Verdana" w:hAnsi="Verdana"/>
          <w:sz w:val="16"/>
          <w:szCs w:val="16"/>
        </w:rPr>
        <w:t>we</w:t>
      </w:r>
      <w:r w:rsidRPr="00804A51">
        <w:rPr>
          <w:rFonts w:ascii="Verdana" w:hAnsi="Verdana"/>
          <w:sz w:val="16"/>
          <w:szCs w:val="16"/>
        </w:rPr>
        <w:t xml:space="preserve"> might want to remove or adjust certain indexes to speed up data loading or reduce storage requirements.</w:t>
      </w:r>
    </w:p>
    <w:p w14:paraId="4C0BBEFE" w14:textId="77777777" w:rsidR="00804A51" w:rsidRDefault="00804A51" w:rsidP="00804A51">
      <w:pPr>
        <w:spacing w:after="0"/>
        <w:ind w:left="720"/>
        <w:jc w:val="both"/>
        <w:rPr>
          <w:rFonts w:ascii="Verdana" w:hAnsi="Verdana"/>
          <w:b/>
          <w:bCs/>
          <w:i/>
          <w:iCs/>
          <w:color w:val="E97132" w:themeColor="accent2"/>
          <w:sz w:val="16"/>
          <w:szCs w:val="16"/>
        </w:rPr>
      </w:pPr>
    </w:p>
    <w:p w14:paraId="2DF57845" w14:textId="3D13B114" w:rsidR="00804A51" w:rsidRPr="00804A51" w:rsidRDefault="00804A51" w:rsidP="00804A51">
      <w:pPr>
        <w:spacing w:after="0"/>
        <w:ind w:left="720"/>
        <w:jc w:val="both"/>
        <w:rPr>
          <w:rFonts w:ascii="Verdana" w:hAnsi="Verdana"/>
          <w:b/>
          <w:bCs/>
          <w:i/>
          <w:iCs/>
          <w:color w:val="E97132" w:themeColor="accent2"/>
          <w:sz w:val="16"/>
          <w:szCs w:val="16"/>
        </w:rPr>
      </w:pPr>
      <w:proofErr w:type="spellStart"/>
      <w:r w:rsidRPr="00804A51">
        <w:rPr>
          <w:rFonts w:ascii="Verdana" w:hAnsi="Verdana"/>
          <w:b/>
          <w:bCs/>
          <w:i/>
          <w:iCs/>
          <w:color w:val="E97132" w:themeColor="accent2"/>
          <w:sz w:val="16"/>
          <w:szCs w:val="16"/>
        </w:rPr>
        <w:t>pg_dump</w:t>
      </w:r>
      <w:proofErr w:type="spellEnd"/>
      <w:r w:rsidRPr="00804A51">
        <w:rPr>
          <w:rFonts w:ascii="Verdana" w:hAnsi="Verdana"/>
          <w:b/>
          <w:bCs/>
          <w:i/>
          <w:iCs/>
          <w:color w:val="E97132" w:themeColor="accent2"/>
          <w:sz w:val="16"/>
          <w:szCs w:val="16"/>
        </w:rPr>
        <w:t xml:space="preserve"> -h &lt;production-</w:t>
      </w:r>
      <w:proofErr w:type="spellStart"/>
      <w:r w:rsidRPr="00804A51">
        <w:rPr>
          <w:rFonts w:ascii="Verdana" w:hAnsi="Verdana"/>
          <w:b/>
          <w:bCs/>
          <w:i/>
          <w:iCs/>
          <w:color w:val="E97132" w:themeColor="accent2"/>
          <w:sz w:val="16"/>
          <w:szCs w:val="16"/>
        </w:rPr>
        <w:t>db</w:t>
      </w:r>
      <w:proofErr w:type="spellEnd"/>
      <w:r w:rsidRPr="00804A51">
        <w:rPr>
          <w:rFonts w:ascii="Verdana" w:hAnsi="Verdana"/>
          <w:b/>
          <w:bCs/>
          <w:i/>
          <w:iCs/>
          <w:color w:val="E97132" w:themeColor="accent2"/>
          <w:sz w:val="16"/>
          <w:szCs w:val="16"/>
        </w:rPr>
        <w:t>-host&gt; -U &lt;username&gt; -d &lt;production-</w:t>
      </w:r>
      <w:proofErr w:type="spellStart"/>
      <w:r w:rsidRPr="00804A51">
        <w:rPr>
          <w:rFonts w:ascii="Verdana" w:hAnsi="Verdana"/>
          <w:b/>
          <w:bCs/>
          <w:i/>
          <w:iCs/>
          <w:color w:val="E97132" w:themeColor="accent2"/>
          <w:sz w:val="16"/>
          <w:szCs w:val="16"/>
        </w:rPr>
        <w:t>db</w:t>
      </w:r>
      <w:proofErr w:type="spellEnd"/>
      <w:r w:rsidRPr="00804A51">
        <w:rPr>
          <w:rFonts w:ascii="Verdana" w:hAnsi="Verdana"/>
          <w:b/>
          <w:bCs/>
          <w:i/>
          <w:iCs/>
          <w:color w:val="E97132" w:themeColor="accent2"/>
          <w:sz w:val="16"/>
          <w:szCs w:val="16"/>
        </w:rPr>
        <w:t xml:space="preserve">&gt; --schema-only -f </w:t>
      </w:r>
      <w:proofErr w:type="spellStart"/>
      <w:r w:rsidRPr="00804A51">
        <w:rPr>
          <w:rFonts w:ascii="Verdana" w:hAnsi="Verdana"/>
          <w:b/>
          <w:bCs/>
          <w:i/>
          <w:iCs/>
          <w:color w:val="E97132" w:themeColor="accent2"/>
          <w:sz w:val="16"/>
          <w:szCs w:val="16"/>
        </w:rPr>
        <w:t>schema.sql</w:t>
      </w:r>
      <w:proofErr w:type="spellEnd"/>
    </w:p>
    <w:p w14:paraId="575109CC" w14:textId="77777777" w:rsidR="00804A51" w:rsidRDefault="00804A51" w:rsidP="00B02629">
      <w:pPr>
        <w:spacing w:after="0"/>
        <w:rPr>
          <w:rFonts w:ascii="Verdana" w:hAnsi="Verdana"/>
          <w:b/>
          <w:bCs/>
          <w:sz w:val="16"/>
          <w:szCs w:val="16"/>
        </w:rPr>
      </w:pPr>
    </w:p>
    <w:p w14:paraId="088524C4" w14:textId="01E2A516" w:rsidR="00804A51" w:rsidRDefault="00804A51" w:rsidP="00B02629">
      <w:pPr>
        <w:spacing w:after="0"/>
        <w:rPr>
          <w:rFonts w:ascii="Verdana" w:hAnsi="Verdana"/>
          <w:b/>
          <w:bCs/>
          <w:sz w:val="16"/>
          <w:szCs w:val="16"/>
        </w:rPr>
      </w:pPr>
      <w:r w:rsidRPr="00804A51">
        <w:rPr>
          <w:rFonts w:ascii="Verdana" w:hAnsi="Verdana"/>
          <w:b/>
          <w:bCs/>
          <w:sz w:val="16"/>
          <w:szCs w:val="16"/>
        </w:rPr>
        <w:t>Subset of Data</w:t>
      </w:r>
    </w:p>
    <w:p w14:paraId="6722B373" w14:textId="5589787A" w:rsidR="00804A51" w:rsidRPr="00804A51" w:rsidRDefault="00804A51" w:rsidP="00804A51">
      <w:pPr>
        <w:numPr>
          <w:ilvl w:val="0"/>
          <w:numId w:val="17"/>
        </w:numPr>
        <w:spacing w:after="0"/>
        <w:jc w:val="both"/>
        <w:rPr>
          <w:rFonts w:ascii="Verdana" w:hAnsi="Verdana"/>
          <w:sz w:val="16"/>
          <w:szCs w:val="16"/>
        </w:rPr>
      </w:pPr>
      <w:r w:rsidRPr="00804A51">
        <w:rPr>
          <w:rFonts w:ascii="Verdana" w:hAnsi="Verdana"/>
          <w:b/>
          <w:bCs/>
          <w:sz w:val="16"/>
          <w:szCs w:val="16"/>
        </w:rPr>
        <w:t>Identify Critical Data</w:t>
      </w:r>
      <w:r w:rsidRPr="00804A51">
        <w:rPr>
          <w:rFonts w:ascii="Verdana" w:hAnsi="Verdana"/>
          <w:sz w:val="16"/>
          <w:szCs w:val="16"/>
        </w:rPr>
        <w:t xml:space="preserve">: Identify which parts of the data are essential for testing. For example, you might decide to migrate only a portion of the housing, ownership, and </w:t>
      </w:r>
      <w:proofErr w:type="gramStart"/>
      <w:r w:rsidRPr="00804A51">
        <w:rPr>
          <w:rFonts w:ascii="Verdana" w:hAnsi="Verdana"/>
          <w:sz w:val="16"/>
          <w:szCs w:val="16"/>
        </w:rPr>
        <w:t>owners</w:t>
      </w:r>
      <w:proofErr w:type="gramEnd"/>
      <w:r w:rsidRPr="00804A51">
        <w:rPr>
          <w:rFonts w:ascii="Verdana" w:hAnsi="Verdana"/>
          <w:sz w:val="16"/>
          <w:szCs w:val="16"/>
        </w:rPr>
        <w:t xml:space="preserve"> tables, while keeping all records in the </w:t>
      </w:r>
      <w:proofErr w:type="spellStart"/>
      <w:r w:rsidRPr="00804A51">
        <w:rPr>
          <w:rFonts w:ascii="Verdana" w:hAnsi="Verdana"/>
          <w:sz w:val="16"/>
          <w:szCs w:val="16"/>
        </w:rPr>
        <w:t>housing_type</w:t>
      </w:r>
      <w:proofErr w:type="spellEnd"/>
      <w:r w:rsidRPr="00804A51">
        <w:rPr>
          <w:rFonts w:ascii="Verdana" w:hAnsi="Verdana"/>
          <w:sz w:val="16"/>
          <w:szCs w:val="16"/>
        </w:rPr>
        <w:t xml:space="preserve"> table.</w:t>
      </w:r>
    </w:p>
    <w:p w14:paraId="646CC363" w14:textId="683FA96D" w:rsidR="00804A51" w:rsidRDefault="00804A51" w:rsidP="00804A51">
      <w:pPr>
        <w:numPr>
          <w:ilvl w:val="0"/>
          <w:numId w:val="17"/>
        </w:numPr>
        <w:spacing w:after="0"/>
        <w:jc w:val="both"/>
        <w:rPr>
          <w:rFonts w:ascii="Verdana" w:hAnsi="Verdana"/>
          <w:sz w:val="16"/>
          <w:szCs w:val="16"/>
        </w:rPr>
      </w:pPr>
      <w:r w:rsidRPr="00804A51">
        <w:rPr>
          <w:rFonts w:ascii="Verdana" w:hAnsi="Verdana"/>
          <w:b/>
          <w:bCs/>
          <w:sz w:val="16"/>
          <w:szCs w:val="16"/>
        </w:rPr>
        <w:t>Data Sampling</w:t>
      </w:r>
      <w:r w:rsidRPr="00804A51">
        <w:rPr>
          <w:rFonts w:ascii="Verdana" w:hAnsi="Verdana"/>
          <w:sz w:val="16"/>
          <w:szCs w:val="16"/>
        </w:rPr>
        <w:t>: Use SQL queries to extract a representative sample of the data. This can be done using random sampling or by extracting rows that meet certain criteria (e.g., recent transactions).</w:t>
      </w:r>
    </w:p>
    <w:p w14:paraId="3056DEDB" w14:textId="77777777" w:rsidR="00804A51" w:rsidRPr="00804A51" w:rsidRDefault="00804A51" w:rsidP="00804A51">
      <w:pPr>
        <w:spacing w:after="0"/>
        <w:ind w:left="720"/>
        <w:jc w:val="both"/>
        <w:rPr>
          <w:rFonts w:ascii="Verdana" w:hAnsi="Verdana"/>
          <w:b/>
          <w:bCs/>
          <w:i/>
          <w:iCs/>
          <w:color w:val="E97132" w:themeColor="accent2"/>
          <w:sz w:val="16"/>
          <w:szCs w:val="16"/>
        </w:rPr>
      </w:pPr>
      <w:r w:rsidRPr="00804A51">
        <w:rPr>
          <w:rFonts w:ascii="Verdana" w:hAnsi="Verdana"/>
          <w:b/>
          <w:bCs/>
          <w:i/>
          <w:iCs/>
          <w:color w:val="E97132" w:themeColor="accent2"/>
          <w:sz w:val="16"/>
          <w:szCs w:val="16"/>
        </w:rPr>
        <w:t>-- Example of sampling 10% of the rows</w:t>
      </w:r>
    </w:p>
    <w:p w14:paraId="0FB032AE" w14:textId="77777777" w:rsidR="00804A51" w:rsidRPr="00804A51" w:rsidRDefault="00804A51" w:rsidP="00804A51">
      <w:pPr>
        <w:spacing w:after="0"/>
        <w:ind w:left="720"/>
        <w:jc w:val="both"/>
        <w:rPr>
          <w:rFonts w:ascii="Verdana" w:hAnsi="Verdana"/>
          <w:b/>
          <w:bCs/>
          <w:i/>
          <w:iCs/>
          <w:color w:val="E97132" w:themeColor="accent2"/>
          <w:sz w:val="16"/>
          <w:szCs w:val="16"/>
        </w:rPr>
      </w:pPr>
      <w:r w:rsidRPr="00804A51">
        <w:rPr>
          <w:rFonts w:ascii="Verdana" w:hAnsi="Verdana"/>
          <w:b/>
          <w:bCs/>
          <w:i/>
          <w:iCs/>
          <w:color w:val="E97132" w:themeColor="accent2"/>
          <w:sz w:val="16"/>
          <w:szCs w:val="16"/>
        </w:rPr>
        <w:t xml:space="preserve">CREATE TABLE </w:t>
      </w:r>
      <w:proofErr w:type="spellStart"/>
      <w:r w:rsidRPr="00804A51">
        <w:rPr>
          <w:rFonts w:ascii="Verdana" w:hAnsi="Verdana"/>
          <w:b/>
          <w:bCs/>
          <w:i/>
          <w:iCs/>
          <w:color w:val="E97132" w:themeColor="accent2"/>
          <w:sz w:val="16"/>
          <w:szCs w:val="16"/>
        </w:rPr>
        <w:t>housing_sample</w:t>
      </w:r>
      <w:proofErr w:type="spellEnd"/>
      <w:r w:rsidRPr="00804A51">
        <w:rPr>
          <w:rFonts w:ascii="Verdana" w:hAnsi="Verdana"/>
          <w:b/>
          <w:bCs/>
          <w:i/>
          <w:iCs/>
          <w:color w:val="E97132" w:themeColor="accent2"/>
          <w:sz w:val="16"/>
          <w:szCs w:val="16"/>
        </w:rPr>
        <w:t xml:space="preserve"> AS</w:t>
      </w:r>
    </w:p>
    <w:p w14:paraId="7594FCBF" w14:textId="77777777" w:rsidR="00804A51" w:rsidRPr="00804A51" w:rsidRDefault="00804A51" w:rsidP="00804A51">
      <w:pPr>
        <w:spacing w:after="0"/>
        <w:ind w:left="720"/>
        <w:jc w:val="both"/>
        <w:rPr>
          <w:rFonts w:ascii="Verdana" w:hAnsi="Verdana"/>
          <w:b/>
          <w:bCs/>
          <w:i/>
          <w:iCs/>
          <w:color w:val="E97132" w:themeColor="accent2"/>
          <w:sz w:val="16"/>
          <w:szCs w:val="16"/>
        </w:rPr>
      </w:pPr>
      <w:r w:rsidRPr="00804A51">
        <w:rPr>
          <w:rFonts w:ascii="Verdana" w:hAnsi="Verdana"/>
          <w:b/>
          <w:bCs/>
          <w:i/>
          <w:iCs/>
          <w:color w:val="E97132" w:themeColor="accent2"/>
          <w:sz w:val="16"/>
          <w:szCs w:val="16"/>
        </w:rPr>
        <w:t>SELECT * FROM housing</w:t>
      </w:r>
    </w:p>
    <w:p w14:paraId="3D243F52" w14:textId="6FB12CC9" w:rsidR="00804A51" w:rsidRPr="00804A51" w:rsidRDefault="00804A51" w:rsidP="00804A51">
      <w:pPr>
        <w:spacing w:after="0"/>
        <w:ind w:left="720"/>
        <w:jc w:val="both"/>
        <w:rPr>
          <w:rFonts w:ascii="Verdana" w:hAnsi="Verdana"/>
          <w:b/>
          <w:bCs/>
          <w:i/>
          <w:iCs/>
          <w:color w:val="E97132" w:themeColor="accent2"/>
          <w:sz w:val="16"/>
          <w:szCs w:val="16"/>
        </w:rPr>
      </w:pPr>
      <w:r w:rsidRPr="00804A51">
        <w:rPr>
          <w:rFonts w:ascii="Verdana" w:hAnsi="Verdana"/>
          <w:b/>
          <w:bCs/>
          <w:i/>
          <w:iCs/>
          <w:color w:val="E97132" w:themeColor="accent2"/>
          <w:sz w:val="16"/>
          <w:szCs w:val="16"/>
        </w:rPr>
        <w:t xml:space="preserve">WHERE </w:t>
      </w:r>
      <w:proofErr w:type="gramStart"/>
      <w:r w:rsidRPr="00804A51">
        <w:rPr>
          <w:rFonts w:ascii="Verdana" w:hAnsi="Verdana"/>
          <w:b/>
          <w:bCs/>
          <w:i/>
          <w:iCs/>
          <w:color w:val="E97132" w:themeColor="accent2"/>
          <w:sz w:val="16"/>
          <w:szCs w:val="16"/>
        </w:rPr>
        <w:t>random(</w:t>
      </w:r>
      <w:proofErr w:type="gramEnd"/>
      <w:r w:rsidRPr="00804A51">
        <w:rPr>
          <w:rFonts w:ascii="Verdana" w:hAnsi="Verdana"/>
          <w:b/>
          <w:bCs/>
          <w:i/>
          <w:iCs/>
          <w:color w:val="E97132" w:themeColor="accent2"/>
          <w:sz w:val="16"/>
          <w:szCs w:val="16"/>
        </w:rPr>
        <w:t>) &lt; 0.1;</w:t>
      </w:r>
    </w:p>
    <w:p w14:paraId="258302FE" w14:textId="7E18AAB3" w:rsidR="00804A51" w:rsidRDefault="00804A51" w:rsidP="00B02629">
      <w:pPr>
        <w:spacing w:after="0"/>
        <w:rPr>
          <w:rFonts w:ascii="Verdana" w:hAnsi="Verdana"/>
          <w:b/>
          <w:bCs/>
          <w:sz w:val="16"/>
          <w:szCs w:val="16"/>
        </w:rPr>
      </w:pPr>
      <w:r w:rsidRPr="00804A51">
        <w:rPr>
          <w:rFonts w:ascii="Verdana" w:hAnsi="Verdana"/>
          <w:b/>
          <w:bCs/>
          <w:sz w:val="16"/>
          <w:szCs w:val="16"/>
        </w:rPr>
        <w:t>Database Initialization in Test Environment</w:t>
      </w:r>
    </w:p>
    <w:p w14:paraId="165C1A75" w14:textId="58F6058F" w:rsidR="00804A51" w:rsidRPr="00804A51" w:rsidRDefault="00804A51" w:rsidP="00804A51">
      <w:pPr>
        <w:pStyle w:val="ListParagraph"/>
        <w:numPr>
          <w:ilvl w:val="0"/>
          <w:numId w:val="17"/>
        </w:numPr>
        <w:spacing w:after="0"/>
        <w:rPr>
          <w:rFonts w:ascii="Verdana" w:hAnsi="Verdana"/>
          <w:sz w:val="16"/>
          <w:szCs w:val="16"/>
        </w:rPr>
      </w:pPr>
      <w:r w:rsidRPr="00804A51">
        <w:rPr>
          <w:rFonts w:ascii="Verdana" w:hAnsi="Verdana"/>
          <w:b/>
          <w:bCs/>
          <w:sz w:val="16"/>
          <w:szCs w:val="16"/>
        </w:rPr>
        <w:t>Flyway for Migrations</w:t>
      </w:r>
      <w:r w:rsidRPr="00804A51">
        <w:rPr>
          <w:rFonts w:ascii="Verdana" w:hAnsi="Verdana"/>
          <w:sz w:val="16"/>
          <w:szCs w:val="16"/>
        </w:rPr>
        <w:t>: Use Flyway to apply any necessary database migrations in the test environment. This step will ensure that your test database schema is up to date.</w:t>
      </w:r>
    </w:p>
    <w:p w14:paraId="0B19F6AB" w14:textId="798CCD2A" w:rsidR="00804A51" w:rsidRDefault="00804A51" w:rsidP="00804A51">
      <w:pPr>
        <w:pStyle w:val="ListParagraph"/>
        <w:numPr>
          <w:ilvl w:val="0"/>
          <w:numId w:val="17"/>
        </w:numPr>
        <w:spacing w:after="0"/>
        <w:rPr>
          <w:rFonts w:ascii="Verdana" w:hAnsi="Verdana"/>
          <w:sz w:val="16"/>
          <w:szCs w:val="16"/>
        </w:rPr>
      </w:pPr>
      <w:r w:rsidRPr="00804A51">
        <w:rPr>
          <w:rFonts w:ascii="Verdana" w:hAnsi="Verdana"/>
          <w:b/>
          <w:bCs/>
          <w:sz w:val="16"/>
          <w:szCs w:val="16"/>
        </w:rPr>
        <w:t>Health Checks</w:t>
      </w:r>
      <w:r w:rsidRPr="00804A51">
        <w:rPr>
          <w:rFonts w:ascii="Verdana" w:hAnsi="Verdana"/>
          <w:sz w:val="16"/>
          <w:szCs w:val="16"/>
        </w:rPr>
        <w:t>: Implement health checks to ensure the database is ready before running tests. This is already partially done in the Docker Compose file.</w:t>
      </w:r>
    </w:p>
    <w:p w14:paraId="49126F8B" w14:textId="77777777" w:rsidR="00804A51" w:rsidRPr="00804A51" w:rsidRDefault="00804A51" w:rsidP="00804A51">
      <w:pPr>
        <w:pStyle w:val="ListParagraph"/>
        <w:spacing w:after="0"/>
        <w:rPr>
          <w:rFonts w:ascii="Verdana" w:hAnsi="Verdana"/>
          <w:b/>
          <w:bCs/>
          <w:i/>
          <w:iCs/>
          <w:color w:val="E97132" w:themeColor="accent2"/>
          <w:sz w:val="16"/>
          <w:szCs w:val="16"/>
        </w:rPr>
      </w:pPr>
      <w:r w:rsidRPr="00804A51">
        <w:rPr>
          <w:rFonts w:ascii="Verdana" w:hAnsi="Verdana"/>
          <w:b/>
          <w:bCs/>
          <w:i/>
          <w:iCs/>
          <w:color w:val="E97132" w:themeColor="accent2"/>
          <w:sz w:val="16"/>
          <w:szCs w:val="16"/>
        </w:rPr>
        <w:t>housing-migration:</w:t>
      </w:r>
    </w:p>
    <w:p w14:paraId="634E0FCB" w14:textId="77777777" w:rsidR="00804A51" w:rsidRPr="00804A51" w:rsidRDefault="00804A51" w:rsidP="00804A51">
      <w:pPr>
        <w:pStyle w:val="ListParagraph"/>
        <w:spacing w:after="0"/>
        <w:rPr>
          <w:rFonts w:ascii="Verdana" w:hAnsi="Verdana"/>
          <w:b/>
          <w:bCs/>
          <w:i/>
          <w:iCs/>
          <w:color w:val="E97132" w:themeColor="accent2"/>
          <w:sz w:val="16"/>
          <w:szCs w:val="16"/>
        </w:rPr>
      </w:pPr>
      <w:r w:rsidRPr="00804A51">
        <w:rPr>
          <w:rFonts w:ascii="Verdana" w:hAnsi="Verdana"/>
          <w:b/>
          <w:bCs/>
          <w:i/>
          <w:iCs/>
          <w:color w:val="E97132" w:themeColor="accent2"/>
          <w:sz w:val="16"/>
          <w:szCs w:val="16"/>
        </w:rPr>
        <w:t xml:space="preserve">  image: flyway/flyway:10</w:t>
      </w:r>
    </w:p>
    <w:p w14:paraId="44C0D8F4" w14:textId="77777777" w:rsidR="00804A51" w:rsidRPr="00804A51" w:rsidRDefault="00804A51" w:rsidP="00804A51">
      <w:pPr>
        <w:pStyle w:val="ListParagraph"/>
        <w:spacing w:after="0"/>
        <w:rPr>
          <w:rFonts w:ascii="Verdana" w:hAnsi="Verdana"/>
          <w:b/>
          <w:bCs/>
          <w:i/>
          <w:iCs/>
          <w:color w:val="E97132" w:themeColor="accent2"/>
          <w:sz w:val="16"/>
          <w:szCs w:val="16"/>
        </w:rPr>
      </w:pPr>
      <w:r w:rsidRPr="00804A51">
        <w:rPr>
          <w:rFonts w:ascii="Verdana" w:hAnsi="Verdana"/>
          <w:b/>
          <w:bCs/>
          <w:i/>
          <w:iCs/>
          <w:color w:val="E97132" w:themeColor="accent2"/>
          <w:sz w:val="16"/>
          <w:szCs w:val="16"/>
        </w:rPr>
        <w:t xml:space="preserve">  </w:t>
      </w:r>
      <w:proofErr w:type="spellStart"/>
      <w:r w:rsidRPr="00804A51">
        <w:rPr>
          <w:rFonts w:ascii="Verdana" w:hAnsi="Verdana"/>
          <w:b/>
          <w:bCs/>
          <w:i/>
          <w:iCs/>
          <w:color w:val="E97132" w:themeColor="accent2"/>
          <w:sz w:val="16"/>
          <w:szCs w:val="16"/>
        </w:rPr>
        <w:t>container_name</w:t>
      </w:r>
      <w:proofErr w:type="spellEnd"/>
      <w:r w:rsidRPr="00804A51">
        <w:rPr>
          <w:rFonts w:ascii="Verdana" w:hAnsi="Verdana"/>
          <w:b/>
          <w:bCs/>
          <w:i/>
          <w:iCs/>
          <w:color w:val="E97132" w:themeColor="accent2"/>
          <w:sz w:val="16"/>
          <w:szCs w:val="16"/>
        </w:rPr>
        <w:t>: housing-migration</w:t>
      </w:r>
    </w:p>
    <w:p w14:paraId="354FEC4C" w14:textId="77777777" w:rsidR="00804A51" w:rsidRPr="00804A51" w:rsidRDefault="00804A51" w:rsidP="00804A51">
      <w:pPr>
        <w:pStyle w:val="ListParagraph"/>
        <w:spacing w:after="0"/>
        <w:rPr>
          <w:rFonts w:ascii="Verdana" w:hAnsi="Verdana"/>
          <w:b/>
          <w:bCs/>
          <w:i/>
          <w:iCs/>
          <w:color w:val="E97132" w:themeColor="accent2"/>
          <w:sz w:val="16"/>
          <w:szCs w:val="16"/>
        </w:rPr>
      </w:pPr>
      <w:r w:rsidRPr="00804A51">
        <w:rPr>
          <w:rFonts w:ascii="Verdana" w:hAnsi="Verdana"/>
          <w:b/>
          <w:bCs/>
          <w:i/>
          <w:iCs/>
          <w:color w:val="E97132" w:themeColor="accent2"/>
          <w:sz w:val="16"/>
          <w:szCs w:val="16"/>
        </w:rPr>
        <w:t xml:space="preserve">  command: info migrate info</w:t>
      </w:r>
    </w:p>
    <w:p w14:paraId="5628E96A" w14:textId="77777777" w:rsidR="00804A51" w:rsidRPr="00804A51" w:rsidRDefault="00804A51" w:rsidP="00804A51">
      <w:pPr>
        <w:pStyle w:val="ListParagraph"/>
        <w:spacing w:after="0"/>
        <w:rPr>
          <w:rFonts w:ascii="Verdana" w:hAnsi="Verdana"/>
          <w:b/>
          <w:bCs/>
          <w:i/>
          <w:iCs/>
          <w:color w:val="E97132" w:themeColor="accent2"/>
          <w:sz w:val="16"/>
          <w:szCs w:val="16"/>
        </w:rPr>
      </w:pPr>
      <w:r w:rsidRPr="00804A51">
        <w:rPr>
          <w:rFonts w:ascii="Verdana" w:hAnsi="Verdana"/>
          <w:b/>
          <w:bCs/>
          <w:i/>
          <w:iCs/>
          <w:color w:val="E97132" w:themeColor="accent2"/>
          <w:sz w:val="16"/>
          <w:szCs w:val="16"/>
        </w:rPr>
        <w:t xml:space="preserve">  volumes: [</w:t>
      </w:r>
      <w:proofErr w:type="gramStart"/>
      <w:r w:rsidRPr="00804A51">
        <w:rPr>
          <w:rFonts w:ascii="Verdana" w:hAnsi="Verdana"/>
          <w:b/>
          <w:bCs/>
          <w:i/>
          <w:iCs/>
          <w:color w:val="E97132" w:themeColor="accent2"/>
          <w:sz w:val="16"/>
          <w:szCs w:val="16"/>
        </w:rPr>
        <w:t>"./</w:t>
      </w:r>
      <w:proofErr w:type="spellStart"/>
      <w:proofErr w:type="gramEnd"/>
      <w:r w:rsidRPr="00804A51">
        <w:rPr>
          <w:rFonts w:ascii="Verdana" w:hAnsi="Verdana"/>
          <w:b/>
          <w:bCs/>
          <w:i/>
          <w:iCs/>
          <w:color w:val="E97132" w:themeColor="accent2"/>
          <w:sz w:val="16"/>
          <w:szCs w:val="16"/>
        </w:rPr>
        <w:t>db</w:t>
      </w:r>
      <w:proofErr w:type="spellEnd"/>
      <w:r w:rsidRPr="00804A51">
        <w:rPr>
          <w:rFonts w:ascii="Verdana" w:hAnsi="Verdana"/>
          <w:b/>
          <w:bCs/>
          <w:i/>
          <w:iCs/>
          <w:color w:val="E97132" w:themeColor="accent2"/>
          <w:sz w:val="16"/>
          <w:szCs w:val="16"/>
        </w:rPr>
        <w:t>/migrations:/flyway/</w:t>
      </w:r>
      <w:proofErr w:type="spellStart"/>
      <w:r w:rsidRPr="00804A51">
        <w:rPr>
          <w:rFonts w:ascii="Verdana" w:hAnsi="Verdana"/>
          <w:b/>
          <w:bCs/>
          <w:i/>
          <w:iCs/>
          <w:color w:val="E97132" w:themeColor="accent2"/>
          <w:sz w:val="16"/>
          <w:szCs w:val="16"/>
        </w:rPr>
        <w:t>sql:ro</w:t>
      </w:r>
      <w:proofErr w:type="spellEnd"/>
      <w:r w:rsidRPr="00804A51">
        <w:rPr>
          <w:rFonts w:ascii="Verdana" w:hAnsi="Verdana"/>
          <w:b/>
          <w:bCs/>
          <w:i/>
          <w:iCs/>
          <w:color w:val="E97132" w:themeColor="accent2"/>
          <w:sz w:val="16"/>
          <w:szCs w:val="16"/>
        </w:rPr>
        <w:t>"]</w:t>
      </w:r>
    </w:p>
    <w:p w14:paraId="7A8F5E1F" w14:textId="77777777" w:rsidR="00804A51" w:rsidRPr="00804A51" w:rsidRDefault="00804A51" w:rsidP="00804A51">
      <w:pPr>
        <w:pStyle w:val="ListParagraph"/>
        <w:spacing w:after="0"/>
        <w:rPr>
          <w:rFonts w:ascii="Verdana" w:hAnsi="Verdana"/>
          <w:b/>
          <w:bCs/>
          <w:i/>
          <w:iCs/>
          <w:color w:val="E97132" w:themeColor="accent2"/>
          <w:sz w:val="16"/>
          <w:szCs w:val="16"/>
        </w:rPr>
      </w:pPr>
      <w:r w:rsidRPr="00804A51">
        <w:rPr>
          <w:rFonts w:ascii="Verdana" w:hAnsi="Verdana"/>
          <w:b/>
          <w:bCs/>
          <w:i/>
          <w:iCs/>
          <w:color w:val="E97132" w:themeColor="accent2"/>
          <w:sz w:val="16"/>
          <w:szCs w:val="16"/>
        </w:rPr>
        <w:t xml:space="preserve">  environment:</w:t>
      </w:r>
    </w:p>
    <w:p w14:paraId="691ACA90" w14:textId="77777777" w:rsidR="00804A51" w:rsidRPr="00804A51" w:rsidRDefault="00804A51" w:rsidP="00804A51">
      <w:pPr>
        <w:pStyle w:val="ListParagraph"/>
        <w:spacing w:after="0"/>
        <w:rPr>
          <w:rFonts w:ascii="Verdana" w:hAnsi="Verdana"/>
          <w:b/>
          <w:bCs/>
          <w:i/>
          <w:iCs/>
          <w:color w:val="E97132" w:themeColor="accent2"/>
          <w:sz w:val="16"/>
          <w:szCs w:val="16"/>
        </w:rPr>
      </w:pPr>
      <w:r w:rsidRPr="00804A51">
        <w:rPr>
          <w:rFonts w:ascii="Verdana" w:hAnsi="Verdana"/>
          <w:b/>
          <w:bCs/>
          <w:i/>
          <w:iCs/>
          <w:color w:val="E97132" w:themeColor="accent2"/>
          <w:sz w:val="16"/>
          <w:szCs w:val="16"/>
        </w:rPr>
        <w:t xml:space="preserve">    &lt;&lt;: *flyway-vars</w:t>
      </w:r>
    </w:p>
    <w:p w14:paraId="43D9E787" w14:textId="77777777" w:rsidR="00804A51" w:rsidRPr="00804A51" w:rsidRDefault="00804A51" w:rsidP="00804A51">
      <w:pPr>
        <w:pStyle w:val="ListParagraph"/>
        <w:spacing w:after="0"/>
        <w:rPr>
          <w:rFonts w:ascii="Verdana" w:hAnsi="Verdana"/>
          <w:b/>
          <w:bCs/>
          <w:i/>
          <w:iCs/>
          <w:color w:val="E97132" w:themeColor="accent2"/>
          <w:sz w:val="16"/>
          <w:szCs w:val="16"/>
        </w:rPr>
      </w:pPr>
      <w:r w:rsidRPr="00804A51">
        <w:rPr>
          <w:rFonts w:ascii="Verdana" w:hAnsi="Verdana"/>
          <w:b/>
          <w:bCs/>
          <w:i/>
          <w:iCs/>
          <w:color w:val="E97132" w:themeColor="accent2"/>
          <w:sz w:val="16"/>
          <w:szCs w:val="16"/>
        </w:rPr>
        <w:t xml:space="preserve">    FLYWAY_DEFAULT_SCHEMA: housing</w:t>
      </w:r>
    </w:p>
    <w:p w14:paraId="1994117E" w14:textId="77777777" w:rsidR="00804A51" w:rsidRPr="00804A51" w:rsidRDefault="00804A51" w:rsidP="00804A51">
      <w:pPr>
        <w:pStyle w:val="ListParagraph"/>
        <w:spacing w:after="0"/>
        <w:rPr>
          <w:rFonts w:ascii="Verdana" w:hAnsi="Verdana"/>
          <w:b/>
          <w:bCs/>
          <w:i/>
          <w:iCs/>
          <w:color w:val="E97132" w:themeColor="accent2"/>
          <w:sz w:val="16"/>
          <w:szCs w:val="16"/>
        </w:rPr>
      </w:pPr>
      <w:r w:rsidRPr="00804A51">
        <w:rPr>
          <w:rFonts w:ascii="Verdana" w:hAnsi="Verdana"/>
          <w:b/>
          <w:bCs/>
          <w:i/>
          <w:iCs/>
          <w:color w:val="E97132" w:themeColor="accent2"/>
          <w:sz w:val="16"/>
          <w:szCs w:val="16"/>
        </w:rPr>
        <w:t xml:space="preserve">  </w:t>
      </w:r>
      <w:proofErr w:type="spellStart"/>
      <w:r w:rsidRPr="00804A51">
        <w:rPr>
          <w:rFonts w:ascii="Verdana" w:hAnsi="Verdana"/>
          <w:b/>
          <w:bCs/>
          <w:i/>
          <w:iCs/>
          <w:color w:val="E97132" w:themeColor="accent2"/>
          <w:sz w:val="16"/>
          <w:szCs w:val="16"/>
        </w:rPr>
        <w:t>depends_on</w:t>
      </w:r>
      <w:proofErr w:type="spellEnd"/>
      <w:r w:rsidRPr="00804A51">
        <w:rPr>
          <w:rFonts w:ascii="Verdana" w:hAnsi="Verdana"/>
          <w:b/>
          <w:bCs/>
          <w:i/>
          <w:iCs/>
          <w:color w:val="E97132" w:themeColor="accent2"/>
          <w:sz w:val="16"/>
          <w:szCs w:val="16"/>
        </w:rPr>
        <w:t>:</w:t>
      </w:r>
    </w:p>
    <w:p w14:paraId="606FD461" w14:textId="77777777" w:rsidR="00804A51" w:rsidRPr="00804A51" w:rsidRDefault="00804A51" w:rsidP="00804A51">
      <w:pPr>
        <w:pStyle w:val="ListParagraph"/>
        <w:spacing w:after="0"/>
        <w:rPr>
          <w:rFonts w:ascii="Verdana" w:hAnsi="Verdana"/>
          <w:b/>
          <w:bCs/>
          <w:i/>
          <w:iCs/>
          <w:color w:val="E97132" w:themeColor="accent2"/>
          <w:sz w:val="16"/>
          <w:szCs w:val="16"/>
        </w:rPr>
      </w:pPr>
      <w:r w:rsidRPr="00804A51">
        <w:rPr>
          <w:rFonts w:ascii="Verdana" w:hAnsi="Verdana"/>
          <w:b/>
          <w:bCs/>
          <w:i/>
          <w:iCs/>
          <w:color w:val="E97132" w:themeColor="accent2"/>
          <w:sz w:val="16"/>
          <w:szCs w:val="16"/>
        </w:rPr>
        <w:t xml:space="preserve">    database:</w:t>
      </w:r>
    </w:p>
    <w:p w14:paraId="066A3031" w14:textId="0FF3B044" w:rsidR="00804A51" w:rsidRDefault="00804A51" w:rsidP="00804A51">
      <w:pPr>
        <w:pStyle w:val="ListParagraph"/>
        <w:spacing w:after="0"/>
        <w:rPr>
          <w:rFonts w:ascii="Verdana" w:hAnsi="Verdana"/>
          <w:b/>
          <w:bCs/>
          <w:i/>
          <w:iCs/>
          <w:color w:val="E97132" w:themeColor="accent2"/>
          <w:sz w:val="16"/>
          <w:szCs w:val="16"/>
        </w:rPr>
      </w:pPr>
      <w:r w:rsidRPr="00804A51">
        <w:rPr>
          <w:rFonts w:ascii="Verdana" w:hAnsi="Verdana"/>
          <w:b/>
          <w:bCs/>
          <w:i/>
          <w:iCs/>
          <w:color w:val="E97132" w:themeColor="accent2"/>
          <w:sz w:val="16"/>
          <w:szCs w:val="16"/>
        </w:rPr>
        <w:t xml:space="preserve">      condition: </w:t>
      </w:r>
      <w:proofErr w:type="spellStart"/>
      <w:r w:rsidRPr="00804A51">
        <w:rPr>
          <w:rFonts w:ascii="Verdana" w:hAnsi="Verdana"/>
          <w:b/>
          <w:bCs/>
          <w:i/>
          <w:iCs/>
          <w:color w:val="E97132" w:themeColor="accent2"/>
          <w:sz w:val="16"/>
          <w:szCs w:val="16"/>
        </w:rPr>
        <w:t>service_healthy</w:t>
      </w:r>
      <w:proofErr w:type="spellEnd"/>
    </w:p>
    <w:p w14:paraId="40200B93" w14:textId="77777777" w:rsidR="00E8665C" w:rsidRPr="00804A51" w:rsidRDefault="00E8665C" w:rsidP="00804A51">
      <w:pPr>
        <w:pStyle w:val="ListParagraph"/>
        <w:spacing w:after="0"/>
        <w:rPr>
          <w:rFonts w:ascii="Verdana" w:hAnsi="Verdana"/>
          <w:b/>
          <w:bCs/>
          <w:i/>
          <w:iCs/>
          <w:color w:val="E97132" w:themeColor="accent2"/>
          <w:sz w:val="16"/>
          <w:szCs w:val="16"/>
        </w:rPr>
      </w:pPr>
    </w:p>
    <w:p w14:paraId="7626F9CD" w14:textId="77777777" w:rsidR="00804A51" w:rsidRPr="00804A51" w:rsidRDefault="00804A51" w:rsidP="00804A51">
      <w:pPr>
        <w:spacing w:after="0"/>
        <w:rPr>
          <w:rFonts w:ascii="Verdana" w:hAnsi="Verdana"/>
          <w:b/>
          <w:bCs/>
          <w:sz w:val="16"/>
          <w:szCs w:val="16"/>
        </w:rPr>
      </w:pPr>
      <w:r w:rsidRPr="00804A51">
        <w:rPr>
          <w:rFonts w:ascii="Verdana" w:hAnsi="Verdana"/>
          <w:b/>
          <w:bCs/>
          <w:sz w:val="16"/>
          <w:szCs w:val="16"/>
        </w:rPr>
        <w:t>Run Unit Tests and API</w:t>
      </w:r>
    </w:p>
    <w:p w14:paraId="504A2907" w14:textId="77777777" w:rsidR="00804A51" w:rsidRPr="00804A51" w:rsidRDefault="00804A51" w:rsidP="00804A51">
      <w:pPr>
        <w:numPr>
          <w:ilvl w:val="0"/>
          <w:numId w:val="19"/>
        </w:numPr>
        <w:spacing w:after="0"/>
        <w:rPr>
          <w:rFonts w:ascii="Verdana" w:hAnsi="Verdana"/>
          <w:sz w:val="16"/>
          <w:szCs w:val="16"/>
        </w:rPr>
      </w:pPr>
      <w:proofErr w:type="spellStart"/>
      <w:r w:rsidRPr="00804A51">
        <w:rPr>
          <w:rFonts w:ascii="Verdana" w:hAnsi="Verdana"/>
          <w:b/>
          <w:bCs/>
          <w:sz w:val="16"/>
          <w:szCs w:val="16"/>
        </w:rPr>
        <w:t>Dockerized</w:t>
      </w:r>
      <w:proofErr w:type="spellEnd"/>
      <w:r w:rsidRPr="00804A51">
        <w:rPr>
          <w:rFonts w:ascii="Verdana" w:hAnsi="Verdana"/>
          <w:b/>
          <w:bCs/>
          <w:sz w:val="16"/>
          <w:szCs w:val="16"/>
        </w:rPr>
        <w:t xml:space="preserve"> Test Setup</w:t>
      </w:r>
      <w:r w:rsidRPr="00804A51">
        <w:rPr>
          <w:rFonts w:ascii="Verdana" w:hAnsi="Verdana"/>
          <w:sz w:val="16"/>
          <w:szCs w:val="16"/>
        </w:rPr>
        <w:t>: The provided Docker Compose setup is designed to run unit tests and start the API once the database and migrations are ready.</w:t>
      </w:r>
    </w:p>
    <w:p w14:paraId="4814DF9D" w14:textId="77777777" w:rsidR="00804A51" w:rsidRDefault="00804A51" w:rsidP="00804A51">
      <w:pPr>
        <w:numPr>
          <w:ilvl w:val="0"/>
          <w:numId w:val="19"/>
        </w:numPr>
        <w:spacing w:after="0"/>
        <w:rPr>
          <w:rFonts w:ascii="Verdana" w:hAnsi="Verdana"/>
          <w:sz w:val="16"/>
          <w:szCs w:val="16"/>
        </w:rPr>
      </w:pPr>
      <w:r w:rsidRPr="00804A51">
        <w:rPr>
          <w:rFonts w:ascii="Verdana" w:hAnsi="Verdana"/>
          <w:b/>
          <w:bCs/>
          <w:sz w:val="16"/>
          <w:szCs w:val="16"/>
        </w:rPr>
        <w:t>Data Verification</w:t>
      </w:r>
      <w:r w:rsidRPr="00804A51">
        <w:rPr>
          <w:rFonts w:ascii="Verdana" w:hAnsi="Verdana"/>
          <w:sz w:val="16"/>
          <w:szCs w:val="16"/>
        </w:rPr>
        <w:t>: Verify the integrity of the data in the test environment by running basic queries and checks.</w:t>
      </w:r>
    </w:p>
    <w:p w14:paraId="5E8230BD" w14:textId="4E2D76CC" w:rsidR="00EE0B34" w:rsidRPr="00804A51" w:rsidRDefault="00EE0B34" w:rsidP="00EE0B34">
      <w:pPr>
        <w:spacing w:after="0"/>
        <w:ind w:left="720"/>
        <w:rPr>
          <w:rFonts w:ascii="Verdana" w:hAnsi="Verdana"/>
          <w:i/>
          <w:iCs/>
          <w:color w:val="E97132" w:themeColor="accent2"/>
          <w:sz w:val="16"/>
          <w:szCs w:val="16"/>
          <w:u w:val="single"/>
        </w:rPr>
      </w:pPr>
      <w:r w:rsidRPr="00EE0B34">
        <w:rPr>
          <w:rFonts w:ascii="Verdana" w:hAnsi="Verdana"/>
          <w:i/>
          <w:iCs/>
          <w:color w:val="E97132" w:themeColor="accent2"/>
          <w:sz w:val="16"/>
          <w:szCs w:val="16"/>
          <w:u w:val="single"/>
        </w:rPr>
        <w:t>docker-compose up housing-unit-tests</w:t>
      </w:r>
    </w:p>
    <w:p w14:paraId="0A1BCC22" w14:textId="77777777" w:rsidR="00E8665C" w:rsidRDefault="00E8665C" w:rsidP="00B02629">
      <w:pPr>
        <w:spacing w:after="0"/>
        <w:rPr>
          <w:rFonts w:ascii="Verdana" w:hAnsi="Verdana"/>
          <w:b/>
          <w:bCs/>
          <w:sz w:val="16"/>
          <w:szCs w:val="16"/>
        </w:rPr>
      </w:pPr>
    </w:p>
    <w:p w14:paraId="181A1388" w14:textId="17614835" w:rsidR="00804A51" w:rsidRDefault="00EE0B34" w:rsidP="00B02629">
      <w:pPr>
        <w:spacing w:after="0"/>
        <w:rPr>
          <w:rFonts w:ascii="Verdana" w:hAnsi="Verdana"/>
          <w:b/>
          <w:bCs/>
          <w:sz w:val="16"/>
          <w:szCs w:val="16"/>
        </w:rPr>
      </w:pPr>
      <w:r w:rsidRPr="00EE0B34">
        <w:rPr>
          <w:rFonts w:ascii="Verdana" w:hAnsi="Verdana"/>
          <w:b/>
          <w:bCs/>
          <w:sz w:val="16"/>
          <w:szCs w:val="16"/>
        </w:rPr>
        <w:t>Automate the Process</w:t>
      </w:r>
    </w:p>
    <w:p w14:paraId="07577692" w14:textId="77777777" w:rsidR="00EE0B34" w:rsidRDefault="00EE0B34" w:rsidP="00B02629">
      <w:pPr>
        <w:spacing w:after="0"/>
        <w:rPr>
          <w:rFonts w:ascii="Verdana" w:hAnsi="Verdana"/>
          <w:b/>
          <w:bCs/>
          <w:sz w:val="16"/>
          <w:szCs w:val="16"/>
        </w:rPr>
      </w:pPr>
    </w:p>
    <w:p w14:paraId="25975D6D" w14:textId="12BDD827" w:rsidR="00B02629" w:rsidRPr="00B02629" w:rsidRDefault="00B02629" w:rsidP="00EE0B34">
      <w:pPr>
        <w:spacing w:after="0"/>
        <w:ind w:left="340"/>
        <w:rPr>
          <w:rFonts w:ascii="Verdana" w:hAnsi="Verdana"/>
          <w:b/>
          <w:bCs/>
          <w:sz w:val="16"/>
          <w:szCs w:val="16"/>
        </w:rPr>
      </w:pPr>
      <w:r w:rsidRPr="00B02629">
        <w:rPr>
          <w:rFonts w:ascii="Verdana" w:hAnsi="Verdana"/>
          <w:b/>
          <w:bCs/>
          <w:sz w:val="16"/>
          <w:szCs w:val="16"/>
        </w:rPr>
        <w:t>Define the Architecture</w:t>
      </w:r>
    </w:p>
    <w:p w14:paraId="3AE7F810" w14:textId="3B7FBDA3" w:rsidR="00B02629" w:rsidRPr="00B02629" w:rsidRDefault="00B02629" w:rsidP="00EE0B34">
      <w:pPr>
        <w:pStyle w:val="ListParagraph"/>
        <w:numPr>
          <w:ilvl w:val="0"/>
          <w:numId w:val="13"/>
        </w:numPr>
        <w:spacing w:after="0"/>
        <w:ind w:left="1040"/>
        <w:rPr>
          <w:rFonts w:ascii="Verdana" w:hAnsi="Verdana"/>
          <w:bCs/>
          <w:sz w:val="16"/>
          <w:szCs w:val="16"/>
        </w:rPr>
      </w:pPr>
      <w:r w:rsidRPr="00B02629">
        <w:rPr>
          <w:rFonts w:ascii="Verdana" w:hAnsi="Verdana"/>
          <w:bCs/>
          <w:sz w:val="16"/>
          <w:szCs w:val="16"/>
        </w:rPr>
        <w:t>API Services: `housing-</w:t>
      </w:r>
      <w:proofErr w:type="spellStart"/>
      <w:r w:rsidRPr="00B02629">
        <w:rPr>
          <w:rFonts w:ascii="Verdana" w:hAnsi="Verdana"/>
          <w:bCs/>
          <w:sz w:val="16"/>
          <w:szCs w:val="16"/>
        </w:rPr>
        <w:t>api</w:t>
      </w:r>
      <w:proofErr w:type="spellEnd"/>
      <w:r w:rsidRPr="00B02629">
        <w:rPr>
          <w:rFonts w:ascii="Verdana" w:hAnsi="Verdana"/>
          <w:bCs/>
          <w:sz w:val="16"/>
          <w:szCs w:val="16"/>
        </w:rPr>
        <w:t>`, `housing-unit-tests`</w:t>
      </w:r>
    </w:p>
    <w:p w14:paraId="70245301" w14:textId="4A0754C0" w:rsidR="00B02629" w:rsidRPr="00B02629" w:rsidRDefault="00B02629" w:rsidP="00EE0B34">
      <w:pPr>
        <w:pStyle w:val="ListParagraph"/>
        <w:numPr>
          <w:ilvl w:val="0"/>
          <w:numId w:val="13"/>
        </w:numPr>
        <w:spacing w:after="0"/>
        <w:ind w:left="1040"/>
        <w:rPr>
          <w:rFonts w:ascii="Verdana" w:hAnsi="Verdana"/>
          <w:bCs/>
          <w:sz w:val="16"/>
          <w:szCs w:val="16"/>
        </w:rPr>
      </w:pPr>
      <w:r w:rsidRPr="00B02629">
        <w:rPr>
          <w:rFonts w:ascii="Verdana" w:hAnsi="Verdana"/>
          <w:bCs/>
          <w:sz w:val="16"/>
          <w:szCs w:val="16"/>
        </w:rPr>
        <w:t>Database: A PostgreSQL database that replicates the production schema and data.</w:t>
      </w:r>
    </w:p>
    <w:p w14:paraId="3C913B5C" w14:textId="3A8B4F55" w:rsidR="00B02629" w:rsidRPr="00B02629" w:rsidRDefault="00B02629" w:rsidP="00EE0B34">
      <w:pPr>
        <w:pStyle w:val="ListParagraph"/>
        <w:numPr>
          <w:ilvl w:val="0"/>
          <w:numId w:val="13"/>
        </w:numPr>
        <w:spacing w:after="0"/>
        <w:ind w:left="1040"/>
        <w:rPr>
          <w:rFonts w:ascii="Verdana" w:hAnsi="Verdana"/>
          <w:bCs/>
          <w:sz w:val="16"/>
          <w:szCs w:val="16"/>
        </w:rPr>
      </w:pPr>
      <w:r w:rsidRPr="00B02629">
        <w:rPr>
          <w:rFonts w:ascii="Verdana" w:hAnsi="Verdana"/>
          <w:bCs/>
          <w:sz w:val="16"/>
          <w:szCs w:val="16"/>
        </w:rPr>
        <w:t>Database Migration Tool: Flyway or a similar tool to manage database migrations.</w:t>
      </w:r>
    </w:p>
    <w:p w14:paraId="2A9F04C7" w14:textId="0EF4BA5F" w:rsidR="00B02629" w:rsidRPr="00B02629" w:rsidRDefault="00B02629" w:rsidP="00EE0B34">
      <w:pPr>
        <w:pStyle w:val="ListParagraph"/>
        <w:numPr>
          <w:ilvl w:val="0"/>
          <w:numId w:val="13"/>
        </w:numPr>
        <w:spacing w:after="0"/>
        <w:ind w:left="1040"/>
        <w:rPr>
          <w:rFonts w:ascii="Verdana" w:hAnsi="Verdana"/>
          <w:bCs/>
          <w:sz w:val="16"/>
          <w:szCs w:val="16"/>
        </w:rPr>
      </w:pPr>
      <w:r w:rsidRPr="00B02629">
        <w:rPr>
          <w:rFonts w:ascii="Verdana" w:hAnsi="Verdana"/>
          <w:bCs/>
          <w:sz w:val="16"/>
          <w:szCs w:val="16"/>
        </w:rPr>
        <w:t>CI/CD Pipeline: GitHub Actions to automate the build, test, and deployment processes.</w:t>
      </w:r>
    </w:p>
    <w:p w14:paraId="3C084DA4" w14:textId="51EC4365" w:rsidR="00B02629" w:rsidRPr="00B02629" w:rsidRDefault="00B02629" w:rsidP="00EE0B34">
      <w:pPr>
        <w:pStyle w:val="ListParagraph"/>
        <w:numPr>
          <w:ilvl w:val="0"/>
          <w:numId w:val="13"/>
        </w:numPr>
        <w:spacing w:after="0"/>
        <w:ind w:left="1040"/>
        <w:rPr>
          <w:rFonts w:ascii="Verdana" w:hAnsi="Verdana"/>
          <w:bCs/>
          <w:sz w:val="16"/>
          <w:szCs w:val="16"/>
        </w:rPr>
      </w:pPr>
      <w:r w:rsidRPr="00B02629">
        <w:rPr>
          <w:rFonts w:ascii="Verdana" w:hAnsi="Verdana"/>
          <w:bCs/>
          <w:sz w:val="16"/>
          <w:szCs w:val="16"/>
        </w:rPr>
        <w:t xml:space="preserve">Deployment Tool: Helm for templating Kubernetes resources, and </w:t>
      </w:r>
      <w:proofErr w:type="spellStart"/>
      <w:r w:rsidRPr="00B02629">
        <w:rPr>
          <w:rFonts w:ascii="Verdana" w:hAnsi="Verdana"/>
          <w:bCs/>
          <w:sz w:val="16"/>
          <w:szCs w:val="16"/>
        </w:rPr>
        <w:t>ArgoCD</w:t>
      </w:r>
      <w:proofErr w:type="spellEnd"/>
      <w:r w:rsidRPr="00B02629">
        <w:rPr>
          <w:rFonts w:ascii="Verdana" w:hAnsi="Verdana"/>
          <w:bCs/>
          <w:sz w:val="16"/>
          <w:szCs w:val="16"/>
        </w:rPr>
        <w:t xml:space="preserve"> for continuous deployment.</w:t>
      </w:r>
    </w:p>
    <w:p w14:paraId="34CF104C" w14:textId="39183133" w:rsidR="00B02629" w:rsidRPr="00B02629" w:rsidRDefault="00B02629" w:rsidP="00EE0B34">
      <w:pPr>
        <w:spacing w:after="0"/>
        <w:ind w:left="360"/>
        <w:jc w:val="both"/>
        <w:rPr>
          <w:rFonts w:ascii="Verdana" w:hAnsi="Verdana"/>
          <w:b/>
          <w:bCs/>
          <w:sz w:val="16"/>
          <w:szCs w:val="16"/>
        </w:rPr>
      </w:pPr>
      <w:r w:rsidRPr="00B02629">
        <w:rPr>
          <w:rFonts w:ascii="Verdana" w:hAnsi="Verdana"/>
          <w:b/>
          <w:bCs/>
          <w:sz w:val="16"/>
          <w:szCs w:val="16"/>
        </w:rPr>
        <w:t xml:space="preserve">Overview of the </w:t>
      </w:r>
      <w:r w:rsidRPr="00B02629">
        <w:rPr>
          <w:rFonts w:ascii="Verdana" w:hAnsi="Verdana"/>
          <w:b/>
          <w:bCs/>
          <w:sz w:val="16"/>
          <w:szCs w:val="16"/>
        </w:rPr>
        <w:t>Technical approach</w:t>
      </w:r>
    </w:p>
    <w:p w14:paraId="06B0FB3F" w14:textId="77777777" w:rsidR="00B02629" w:rsidRDefault="00B02629" w:rsidP="00EE0B34">
      <w:pPr>
        <w:numPr>
          <w:ilvl w:val="0"/>
          <w:numId w:val="1"/>
        </w:numPr>
        <w:tabs>
          <w:tab w:val="clear" w:pos="720"/>
          <w:tab w:val="num" w:pos="1080"/>
        </w:tabs>
        <w:spacing w:after="0"/>
        <w:ind w:left="1080"/>
        <w:jc w:val="both"/>
        <w:rPr>
          <w:rFonts w:ascii="Verdana" w:hAnsi="Verdana"/>
          <w:sz w:val="16"/>
          <w:szCs w:val="16"/>
        </w:rPr>
      </w:pPr>
      <w:r w:rsidRPr="00B02629">
        <w:rPr>
          <w:rFonts w:ascii="Verdana" w:hAnsi="Verdana"/>
          <w:b/>
          <w:bCs/>
          <w:sz w:val="16"/>
          <w:szCs w:val="16"/>
        </w:rPr>
        <w:t>Helm Charts:</w:t>
      </w:r>
      <w:r w:rsidRPr="00B02629">
        <w:rPr>
          <w:rFonts w:ascii="Verdana" w:hAnsi="Verdana"/>
          <w:sz w:val="16"/>
          <w:szCs w:val="16"/>
        </w:rPr>
        <w:t xml:space="preserve"> Used to package, configure, and deploy the application and database services on Kubernetes.</w:t>
      </w:r>
    </w:p>
    <w:p w14:paraId="3AA0D905" w14:textId="0595FDB5" w:rsidR="00B02629" w:rsidRDefault="00B02629" w:rsidP="00EE0B34">
      <w:pPr>
        <w:numPr>
          <w:ilvl w:val="1"/>
          <w:numId w:val="1"/>
        </w:numPr>
        <w:tabs>
          <w:tab w:val="clear" w:pos="1440"/>
          <w:tab w:val="num" w:pos="1800"/>
        </w:tabs>
        <w:spacing w:after="0"/>
        <w:ind w:left="1800"/>
        <w:jc w:val="both"/>
        <w:rPr>
          <w:rFonts w:ascii="Verdana" w:hAnsi="Verdana"/>
          <w:sz w:val="16"/>
          <w:szCs w:val="16"/>
        </w:rPr>
      </w:pPr>
      <w:r w:rsidRPr="00776C47">
        <w:rPr>
          <w:rFonts w:ascii="Verdana" w:hAnsi="Verdana"/>
          <w:bCs/>
          <w:sz w:val="16"/>
          <w:szCs w:val="16"/>
        </w:rPr>
        <w:t>Helm Chart for API</w:t>
      </w:r>
    </w:p>
    <w:p w14:paraId="5CEBAD35" w14:textId="55ADBE72" w:rsidR="00B02629" w:rsidRPr="00B02629" w:rsidRDefault="00B02629" w:rsidP="00EE0B34">
      <w:pPr>
        <w:pStyle w:val="ListParagraph"/>
        <w:numPr>
          <w:ilvl w:val="2"/>
          <w:numId w:val="1"/>
        </w:numPr>
        <w:tabs>
          <w:tab w:val="clear" w:pos="2160"/>
          <w:tab w:val="num" w:pos="2520"/>
        </w:tabs>
        <w:ind w:left="2520"/>
        <w:rPr>
          <w:rFonts w:ascii="Verdana" w:hAnsi="Verdana"/>
          <w:bCs/>
          <w:sz w:val="16"/>
          <w:szCs w:val="16"/>
        </w:rPr>
      </w:pPr>
      <w:r w:rsidRPr="00B02629">
        <w:rPr>
          <w:rFonts w:ascii="Verdana" w:hAnsi="Verdana"/>
          <w:bCs/>
          <w:sz w:val="16"/>
          <w:szCs w:val="16"/>
        </w:rPr>
        <w:t>Structure: Create a Helm chart to deploy the `housing-</w:t>
      </w:r>
      <w:proofErr w:type="spellStart"/>
      <w:r w:rsidRPr="00B02629">
        <w:rPr>
          <w:rFonts w:ascii="Verdana" w:hAnsi="Verdana"/>
          <w:bCs/>
          <w:sz w:val="16"/>
          <w:szCs w:val="16"/>
        </w:rPr>
        <w:t>api</w:t>
      </w:r>
      <w:proofErr w:type="spellEnd"/>
      <w:r w:rsidRPr="00B02629">
        <w:rPr>
          <w:rFonts w:ascii="Verdana" w:hAnsi="Verdana"/>
          <w:bCs/>
          <w:sz w:val="16"/>
          <w:szCs w:val="16"/>
        </w:rPr>
        <w:t>` and `housing-unit-tests` services.</w:t>
      </w:r>
    </w:p>
    <w:p w14:paraId="5860B89F" w14:textId="6FEBE80D" w:rsidR="00B02629" w:rsidRPr="00B02629" w:rsidRDefault="00B02629" w:rsidP="00EE0B34">
      <w:pPr>
        <w:pStyle w:val="ListParagraph"/>
        <w:numPr>
          <w:ilvl w:val="2"/>
          <w:numId w:val="1"/>
        </w:numPr>
        <w:tabs>
          <w:tab w:val="clear" w:pos="2160"/>
          <w:tab w:val="num" w:pos="2520"/>
        </w:tabs>
        <w:ind w:left="2520"/>
        <w:rPr>
          <w:rFonts w:ascii="Verdana" w:hAnsi="Verdana"/>
          <w:bCs/>
          <w:sz w:val="16"/>
          <w:szCs w:val="16"/>
        </w:rPr>
      </w:pPr>
      <w:r w:rsidRPr="00B02629">
        <w:rPr>
          <w:rFonts w:ascii="Verdana" w:hAnsi="Verdana"/>
          <w:bCs/>
          <w:sz w:val="16"/>
          <w:szCs w:val="16"/>
        </w:rPr>
        <w:t>Values File: Customize the `</w:t>
      </w:r>
      <w:proofErr w:type="spellStart"/>
      <w:proofErr w:type="gramStart"/>
      <w:r w:rsidRPr="00B02629">
        <w:rPr>
          <w:rFonts w:ascii="Verdana" w:hAnsi="Verdana"/>
          <w:bCs/>
          <w:sz w:val="16"/>
          <w:szCs w:val="16"/>
        </w:rPr>
        <w:t>values.yaml</w:t>
      </w:r>
      <w:proofErr w:type="spellEnd"/>
      <w:proofErr w:type="gramEnd"/>
      <w:r w:rsidRPr="00B02629">
        <w:rPr>
          <w:rFonts w:ascii="Verdana" w:hAnsi="Verdana"/>
          <w:bCs/>
          <w:sz w:val="16"/>
          <w:szCs w:val="16"/>
        </w:rPr>
        <w:t>` for different environments (e.g., dev, test, prod).</w:t>
      </w:r>
    </w:p>
    <w:p w14:paraId="11979AF5" w14:textId="4FADF5FF" w:rsidR="00B02629" w:rsidRDefault="00B02629" w:rsidP="00EE0B34">
      <w:pPr>
        <w:pStyle w:val="ListParagraph"/>
        <w:numPr>
          <w:ilvl w:val="2"/>
          <w:numId w:val="1"/>
        </w:numPr>
        <w:tabs>
          <w:tab w:val="clear" w:pos="2160"/>
          <w:tab w:val="num" w:pos="2520"/>
        </w:tabs>
        <w:ind w:left="2520"/>
        <w:rPr>
          <w:rFonts w:ascii="Verdana" w:hAnsi="Verdana"/>
          <w:bCs/>
          <w:sz w:val="16"/>
          <w:szCs w:val="16"/>
        </w:rPr>
      </w:pPr>
      <w:r w:rsidRPr="00B02629">
        <w:rPr>
          <w:rFonts w:ascii="Verdana" w:hAnsi="Verdana"/>
          <w:bCs/>
          <w:sz w:val="16"/>
          <w:szCs w:val="16"/>
        </w:rPr>
        <w:t xml:space="preserve">Templates: Define Kubernetes manifests for deployments, services, </w:t>
      </w:r>
      <w:proofErr w:type="spellStart"/>
      <w:r w:rsidRPr="00B02629">
        <w:rPr>
          <w:rFonts w:ascii="Verdana" w:hAnsi="Verdana"/>
          <w:bCs/>
          <w:sz w:val="16"/>
          <w:szCs w:val="16"/>
        </w:rPr>
        <w:t>ConfigMaps</w:t>
      </w:r>
      <w:proofErr w:type="spellEnd"/>
      <w:r w:rsidRPr="00B02629">
        <w:rPr>
          <w:rFonts w:ascii="Verdana" w:hAnsi="Verdana"/>
          <w:bCs/>
          <w:sz w:val="16"/>
          <w:szCs w:val="16"/>
        </w:rPr>
        <w:t>, and Secrets.</w:t>
      </w:r>
    </w:p>
    <w:p w14:paraId="594BB045" w14:textId="4633BBB5" w:rsidR="00B02629" w:rsidRDefault="00B02629" w:rsidP="00EE0B34">
      <w:pPr>
        <w:numPr>
          <w:ilvl w:val="1"/>
          <w:numId w:val="1"/>
        </w:numPr>
        <w:tabs>
          <w:tab w:val="clear" w:pos="1440"/>
          <w:tab w:val="num" w:pos="1800"/>
        </w:tabs>
        <w:spacing w:after="0"/>
        <w:ind w:left="1800"/>
        <w:jc w:val="both"/>
        <w:rPr>
          <w:rFonts w:ascii="Verdana" w:hAnsi="Verdana"/>
          <w:bCs/>
          <w:sz w:val="16"/>
          <w:szCs w:val="16"/>
        </w:rPr>
      </w:pPr>
      <w:r w:rsidRPr="00776C47">
        <w:rPr>
          <w:rFonts w:ascii="Verdana" w:hAnsi="Verdana"/>
          <w:bCs/>
          <w:sz w:val="16"/>
          <w:szCs w:val="16"/>
        </w:rPr>
        <w:t>Helm Chart for Database</w:t>
      </w:r>
    </w:p>
    <w:p w14:paraId="09422E30" w14:textId="5729CD94" w:rsidR="00B02629" w:rsidRPr="00B02629" w:rsidRDefault="00B02629" w:rsidP="00EE0B34">
      <w:pPr>
        <w:pStyle w:val="ListParagraph"/>
        <w:numPr>
          <w:ilvl w:val="2"/>
          <w:numId w:val="1"/>
        </w:numPr>
        <w:tabs>
          <w:tab w:val="clear" w:pos="2160"/>
          <w:tab w:val="num" w:pos="2520"/>
        </w:tabs>
        <w:ind w:left="2520"/>
        <w:rPr>
          <w:rFonts w:ascii="Verdana" w:hAnsi="Verdana"/>
          <w:bCs/>
          <w:sz w:val="16"/>
          <w:szCs w:val="16"/>
        </w:rPr>
      </w:pPr>
      <w:r w:rsidRPr="00B02629">
        <w:rPr>
          <w:rFonts w:ascii="Verdana" w:hAnsi="Verdana"/>
          <w:bCs/>
          <w:sz w:val="16"/>
          <w:szCs w:val="16"/>
        </w:rPr>
        <w:t>Structure: Create a Helm chart to deploy a PostgreSQL database using the Crunchy Postgres Operator.</w:t>
      </w:r>
    </w:p>
    <w:p w14:paraId="4AF2900C" w14:textId="684C34E7" w:rsidR="00B02629" w:rsidRPr="00B02629" w:rsidRDefault="00B02629" w:rsidP="00EE0B34">
      <w:pPr>
        <w:pStyle w:val="ListParagraph"/>
        <w:numPr>
          <w:ilvl w:val="2"/>
          <w:numId w:val="1"/>
        </w:numPr>
        <w:tabs>
          <w:tab w:val="clear" w:pos="2160"/>
          <w:tab w:val="num" w:pos="2520"/>
        </w:tabs>
        <w:ind w:left="2520"/>
        <w:rPr>
          <w:rFonts w:ascii="Verdana" w:hAnsi="Verdana"/>
          <w:bCs/>
          <w:sz w:val="16"/>
          <w:szCs w:val="16"/>
        </w:rPr>
      </w:pPr>
      <w:r w:rsidRPr="00B02629">
        <w:rPr>
          <w:rFonts w:ascii="Verdana" w:hAnsi="Verdana"/>
          <w:bCs/>
          <w:sz w:val="16"/>
          <w:szCs w:val="16"/>
        </w:rPr>
        <w:t>Values File: Include production-like configurations such as CPU/memory limits, storage, and user credentials.</w:t>
      </w:r>
    </w:p>
    <w:p w14:paraId="50F95FAB" w14:textId="28079522" w:rsidR="00B02629" w:rsidRDefault="00B02629" w:rsidP="00EE0B34">
      <w:pPr>
        <w:pStyle w:val="ListParagraph"/>
        <w:numPr>
          <w:ilvl w:val="2"/>
          <w:numId w:val="1"/>
        </w:numPr>
        <w:tabs>
          <w:tab w:val="clear" w:pos="2160"/>
          <w:tab w:val="num" w:pos="2520"/>
        </w:tabs>
        <w:ind w:left="2520"/>
        <w:rPr>
          <w:rFonts w:ascii="Verdana" w:hAnsi="Verdana"/>
          <w:bCs/>
          <w:sz w:val="16"/>
          <w:szCs w:val="16"/>
        </w:rPr>
      </w:pPr>
      <w:r w:rsidRPr="00B02629">
        <w:rPr>
          <w:rFonts w:ascii="Verdana" w:hAnsi="Verdana"/>
          <w:bCs/>
          <w:sz w:val="16"/>
          <w:szCs w:val="16"/>
        </w:rPr>
        <w:t xml:space="preserve">Migration Job: Use a Kubernetes job (with </w:t>
      </w:r>
      <w:r w:rsidRPr="0043426D">
        <w:rPr>
          <w:rFonts w:ascii="Verdana" w:hAnsi="Verdana"/>
          <w:b/>
          <w:sz w:val="16"/>
          <w:szCs w:val="16"/>
        </w:rPr>
        <w:t>Flyway</w:t>
      </w:r>
      <w:r w:rsidRPr="00B02629">
        <w:rPr>
          <w:rFonts w:ascii="Verdana" w:hAnsi="Verdana"/>
          <w:bCs/>
          <w:sz w:val="16"/>
          <w:szCs w:val="16"/>
        </w:rPr>
        <w:t>) to handle the initial database migration and seeding.</w:t>
      </w:r>
    </w:p>
    <w:p w14:paraId="39C6EE98" w14:textId="4C4AD1CD" w:rsidR="0043426D" w:rsidRDefault="0043426D" w:rsidP="00EE0B34">
      <w:pPr>
        <w:numPr>
          <w:ilvl w:val="1"/>
          <w:numId w:val="1"/>
        </w:numPr>
        <w:tabs>
          <w:tab w:val="clear" w:pos="1440"/>
          <w:tab w:val="num" w:pos="1800"/>
        </w:tabs>
        <w:spacing w:after="0"/>
        <w:ind w:left="1800"/>
        <w:jc w:val="both"/>
        <w:rPr>
          <w:rFonts w:ascii="Verdana" w:hAnsi="Verdana"/>
          <w:bCs/>
          <w:sz w:val="16"/>
          <w:szCs w:val="16"/>
        </w:rPr>
      </w:pPr>
      <w:r w:rsidRPr="0043426D">
        <w:rPr>
          <w:rFonts w:ascii="Verdana" w:hAnsi="Verdana"/>
          <w:bCs/>
          <w:sz w:val="16"/>
          <w:szCs w:val="16"/>
        </w:rPr>
        <w:t>API and Unit Tests Chart:</w:t>
      </w:r>
    </w:p>
    <w:p w14:paraId="23741C3C" w14:textId="3AFC51E0" w:rsidR="0043426D" w:rsidRDefault="0043426D" w:rsidP="00EE0B34">
      <w:pPr>
        <w:numPr>
          <w:ilvl w:val="2"/>
          <w:numId w:val="1"/>
        </w:numPr>
        <w:tabs>
          <w:tab w:val="clear" w:pos="2160"/>
          <w:tab w:val="num" w:pos="2520"/>
        </w:tabs>
        <w:spacing w:after="0"/>
        <w:ind w:left="2520"/>
        <w:jc w:val="both"/>
        <w:rPr>
          <w:rFonts w:ascii="Verdana" w:hAnsi="Verdana"/>
          <w:bCs/>
          <w:sz w:val="16"/>
          <w:szCs w:val="16"/>
        </w:rPr>
      </w:pPr>
      <w:r w:rsidRPr="0043426D">
        <w:rPr>
          <w:rFonts w:ascii="Verdana" w:hAnsi="Verdana"/>
          <w:bCs/>
          <w:sz w:val="16"/>
          <w:szCs w:val="16"/>
        </w:rPr>
        <w:t>Package the housing-</w:t>
      </w:r>
      <w:proofErr w:type="spellStart"/>
      <w:r w:rsidRPr="0043426D">
        <w:rPr>
          <w:rFonts w:ascii="Verdana" w:hAnsi="Verdana"/>
          <w:bCs/>
          <w:sz w:val="16"/>
          <w:szCs w:val="16"/>
        </w:rPr>
        <w:t>api</w:t>
      </w:r>
      <w:proofErr w:type="spellEnd"/>
      <w:r w:rsidRPr="0043426D">
        <w:rPr>
          <w:rFonts w:ascii="Verdana" w:hAnsi="Verdana"/>
          <w:bCs/>
          <w:sz w:val="16"/>
          <w:szCs w:val="16"/>
        </w:rPr>
        <w:t xml:space="preserve"> and housing-unit-tests services into separate Helm charts.</w:t>
      </w:r>
    </w:p>
    <w:p w14:paraId="59FD74F6" w14:textId="6B0329A2" w:rsidR="0043426D" w:rsidRDefault="0043426D" w:rsidP="00EE0B34">
      <w:pPr>
        <w:numPr>
          <w:ilvl w:val="2"/>
          <w:numId w:val="1"/>
        </w:numPr>
        <w:tabs>
          <w:tab w:val="clear" w:pos="2160"/>
          <w:tab w:val="num" w:pos="2520"/>
        </w:tabs>
        <w:spacing w:after="0"/>
        <w:ind w:left="2520"/>
        <w:jc w:val="both"/>
        <w:rPr>
          <w:rFonts w:ascii="Verdana" w:hAnsi="Verdana"/>
          <w:bCs/>
          <w:sz w:val="16"/>
          <w:szCs w:val="16"/>
        </w:rPr>
      </w:pPr>
      <w:r w:rsidRPr="0043426D">
        <w:rPr>
          <w:rFonts w:ascii="Verdana" w:hAnsi="Verdana"/>
          <w:bCs/>
          <w:sz w:val="16"/>
          <w:szCs w:val="16"/>
        </w:rPr>
        <w:t>Include environment variables, volume mounts, and dependencies (e.g., housing-</w:t>
      </w:r>
      <w:proofErr w:type="spellStart"/>
      <w:r w:rsidRPr="0043426D">
        <w:rPr>
          <w:rFonts w:ascii="Verdana" w:hAnsi="Verdana"/>
          <w:bCs/>
          <w:sz w:val="16"/>
          <w:szCs w:val="16"/>
        </w:rPr>
        <w:t>api</w:t>
      </w:r>
      <w:proofErr w:type="spellEnd"/>
      <w:r w:rsidRPr="0043426D">
        <w:rPr>
          <w:rFonts w:ascii="Verdana" w:hAnsi="Verdana"/>
          <w:bCs/>
          <w:sz w:val="16"/>
          <w:szCs w:val="16"/>
        </w:rPr>
        <w:t xml:space="preserve"> depends on the database being healthy).</w:t>
      </w:r>
    </w:p>
    <w:p w14:paraId="6A7A8411" w14:textId="77777777" w:rsidR="0043426D" w:rsidRDefault="0043426D" w:rsidP="00EE0B34">
      <w:pPr>
        <w:spacing w:after="0"/>
        <w:ind w:left="360"/>
        <w:jc w:val="both"/>
        <w:rPr>
          <w:rFonts w:ascii="Verdana" w:hAnsi="Verdana"/>
          <w:bCs/>
          <w:sz w:val="16"/>
          <w:szCs w:val="16"/>
        </w:rPr>
      </w:pPr>
    </w:p>
    <w:p w14:paraId="4EA345E0" w14:textId="77777777" w:rsidR="00B02629" w:rsidRDefault="00B02629" w:rsidP="00EE0B34">
      <w:pPr>
        <w:numPr>
          <w:ilvl w:val="0"/>
          <w:numId w:val="1"/>
        </w:numPr>
        <w:tabs>
          <w:tab w:val="clear" w:pos="720"/>
          <w:tab w:val="num" w:pos="1080"/>
        </w:tabs>
        <w:spacing w:after="0"/>
        <w:ind w:left="1080"/>
        <w:jc w:val="both"/>
        <w:rPr>
          <w:rFonts w:ascii="Verdana" w:hAnsi="Verdana"/>
          <w:sz w:val="16"/>
          <w:szCs w:val="16"/>
        </w:rPr>
      </w:pPr>
      <w:r w:rsidRPr="00B02629">
        <w:rPr>
          <w:rFonts w:ascii="Verdana" w:hAnsi="Verdana"/>
          <w:b/>
          <w:bCs/>
          <w:sz w:val="16"/>
          <w:szCs w:val="16"/>
        </w:rPr>
        <w:t>GitHub Actions:</w:t>
      </w:r>
      <w:r w:rsidRPr="00B02629">
        <w:rPr>
          <w:rFonts w:ascii="Verdana" w:hAnsi="Verdana"/>
          <w:sz w:val="16"/>
          <w:szCs w:val="16"/>
        </w:rPr>
        <w:t xml:space="preserve"> Automate the build, test, and deployment process.</w:t>
      </w:r>
    </w:p>
    <w:p w14:paraId="20911A6B" w14:textId="0123C919" w:rsidR="00B02629" w:rsidRPr="00B02629" w:rsidRDefault="00B02629" w:rsidP="00EE0B34">
      <w:pPr>
        <w:pStyle w:val="ListParagraph"/>
        <w:numPr>
          <w:ilvl w:val="1"/>
          <w:numId w:val="1"/>
        </w:numPr>
        <w:rPr>
          <w:rFonts w:ascii="Verdana" w:hAnsi="Verdana"/>
          <w:bCs/>
          <w:sz w:val="16"/>
          <w:szCs w:val="16"/>
        </w:rPr>
      </w:pPr>
      <w:r w:rsidRPr="00B02629">
        <w:rPr>
          <w:rFonts w:ascii="Verdana" w:hAnsi="Verdana"/>
          <w:bCs/>
          <w:sz w:val="16"/>
          <w:szCs w:val="16"/>
        </w:rPr>
        <w:t>Build and Test Pipeline</w:t>
      </w:r>
    </w:p>
    <w:p w14:paraId="79AF38D5" w14:textId="32B10D56" w:rsidR="00B02629" w:rsidRPr="00B02629" w:rsidRDefault="00B02629" w:rsidP="00EE0B34">
      <w:pPr>
        <w:pStyle w:val="ListParagraph"/>
        <w:numPr>
          <w:ilvl w:val="1"/>
          <w:numId w:val="1"/>
        </w:numPr>
        <w:tabs>
          <w:tab w:val="clear" w:pos="1440"/>
          <w:tab w:val="num" w:pos="1800"/>
        </w:tabs>
        <w:ind w:left="1800"/>
        <w:rPr>
          <w:rFonts w:ascii="Verdana" w:hAnsi="Verdana"/>
          <w:bCs/>
          <w:sz w:val="16"/>
          <w:szCs w:val="16"/>
        </w:rPr>
      </w:pPr>
      <w:r w:rsidRPr="00B02629">
        <w:rPr>
          <w:rFonts w:ascii="Verdana" w:hAnsi="Verdana"/>
          <w:bCs/>
          <w:sz w:val="16"/>
          <w:szCs w:val="16"/>
        </w:rPr>
        <w:t>Trigger: Set up GitHub Actions to trigger on code push, pull requests, or schedule.</w:t>
      </w:r>
    </w:p>
    <w:p w14:paraId="52244BE6" w14:textId="1314927E" w:rsidR="00B02629" w:rsidRPr="00B02629" w:rsidRDefault="00B02629" w:rsidP="00EE0B34">
      <w:pPr>
        <w:pStyle w:val="ListParagraph"/>
        <w:numPr>
          <w:ilvl w:val="1"/>
          <w:numId w:val="1"/>
        </w:numPr>
        <w:tabs>
          <w:tab w:val="clear" w:pos="1440"/>
          <w:tab w:val="num" w:pos="1800"/>
        </w:tabs>
        <w:ind w:left="1800"/>
        <w:rPr>
          <w:rFonts w:ascii="Verdana" w:hAnsi="Verdana"/>
          <w:bCs/>
          <w:sz w:val="16"/>
          <w:szCs w:val="16"/>
        </w:rPr>
      </w:pPr>
      <w:r w:rsidRPr="00B02629">
        <w:rPr>
          <w:rFonts w:ascii="Verdana" w:hAnsi="Verdana"/>
          <w:bCs/>
          <w:sz w:val="16"/>
          <w:szCs w:val="16"/>
        </w:rPr>
        <w:t>Steps:</w:t>
      </w:r>
    </w:p>
    <w:p w14:paraId="55808E98" w14:textId="6625DAB2" w:rsidR="00B02629" w:rsidRPr="00B02629" w:rsidRDefault="00B02629" w:rsidP="00EE0B34">
      <w:pPr>
        <w:pStyle w:val="ListParagraph"/>
        <w:numPr>
          <w:ilvl w:val="2"/>
          <w:numId w:val="1"/>
        </w:numPr>
        <w:tabs>
          <w:tab w:val="clear" w:pos="2160"/>
          <w:tab w:val="num" w:pos="2520"/>
          <w:tab w:val="num" w:pos="3960"/>
        </w:tabs>
        <w:ind w:left="2520"/>
        <w:rPr>
          <w:rFonts w:ascii="Verdana" w:hAnsi="Verdana"/>
          <w:bCs/>
          <w:sz w:val="16"/>
          <w:szCs w:val="16"/>
        </w:rPr>
      </w:pPr>
      <w:r w:rsidRPr="00B02629">
        <w:rPr>
          <w:rFonts w:ascii="Verdana" w:hAnsi="Verdana"/>
          <w:bCs/>
          <w:sz w:val="16"/>
          <w:szCs w:val="16"/>
        </w:rPr>
        <w:t>Checkout Code: Use `actions/checkout@v4` to fetch the code.</w:t>
      </w:r>
    </w:p>
    <w:p w14:paraId="3FEB4778" w14:textId="356DC78A" w:rsidR="00B02629" w:rsidRPr="00B02629" w:rsidRDefault="00B02629" w:rsidP="00EE0B34">
      <w:pPr>
        <w:pStyle w:val="ListParagraph"/>
        <w:numPr>
          <w:ilvl w:val="2"/>
          <w:numId w:val="1"/>
        </w:numPr>
        <w:tabs>
          <w:tab w:val="clear" w:pos="2160"/>
          <w:tab w:val="num" w:pos="2520"/>
          <w:tab w:val="num" w:pos="3960"/>
        </w:tabs>
        <w:ind w:left="2520"/>
        <w:rPr>
          <w:rFonts w:ascii="Verdana" w:hAnsi="Verdana"/>
          <w:bCs/>
          <w:sz w:val="16"/>
          <w:szCs w:val="16"/>
        </w:rPr>
      </w:pPr>
      <w:r w:rsidRPr="00B02629">
        <w:rPr>
          <w:rFonts w:ascii="Verdana" w:hAnsi="Verdana"/>
          <w:bCs/>
          <w:sz w:val="16"/>
          <w:szCs w:val="16"/>
        </w:rPr>
        <w:t>Build Docker Images: Use `docker/build-push-action@v3` to build and push Docker images to a registry (e.g., GitHub Container Registry).</w:t>
      </w:r>
    </w:p>
    <w:p w14:paraId="40218FCD" w14:textId="6966A20A" w:rsidR="00B02629" w:rsidRPr="00B02629" w:rsidRDefault="00B02629" w:rsidP="00EE0B34">
      <w:pPr>
        <w:pStyle w:val="ListParagraph"/>
        <w:numPr>
          <w:ilvl w:val="2"/>
          <w:numId w:val="1"/>
        </w:numPr>
        <w:tabs>
          <w:tab w:val="clear" w:pos="2160"/>
          <w:tab w:val="num" w:pos="2520"/>
          <w:tab w:val="num" w:pos="3960"/>
        </w:tabs>
        <w:ind w:left="2520"/>
        <w:rPr>
          <w:rFonts w:ascii="Verdana" w:hAnsi="Verdana"/>
          <w:bCs/>
          <w:sz w:val="16"/>
          <w:szCs w:val="16"/>
        </w:rPr>
      </w:pPr>
      <w:r w:rsidRPr="00B02629">
        <w:rPr>
          <w:rFonts w:ascii="Verdana" w:hAnsi="Verdana"/>
          <w:bCs/>
          <w:sz w:val="16"/>
          <w:szCs w:val="16"/>
        </w:rPr>
        <w:t>Run Unit Tests: Spin up the `housing-unit-tests` service, connect it to a test database, and run tests.</w:t>
      </w:r>
    </w:p>
    <w:p w14:paraId="406EA34D" w14:textId="1D956D52" w:rsidR="00B02629" w:rsidRPr="00B02629" w:rsidRDefault="00B02629" w:rsidP="00EE0B34">
      <w:pPr>
        <w:pStyle w:val="ListParagraph"/>
        <w:numPr>
          <w:ilvl w:val="2"/>
          <w:numId w:val="1"/>
        </w:numPr>
        <w:tabs>
          <w:tab w:val="clear" w:pos="2160"/>
          <w:tab w:val="num" w:pos="2520"/>
          <w:tab w:val="num" w:pos="3960"/>
        </w:tabs>
        <w:ind w:left="2520"/>
        <w:rPr>
          <w:rFonts w:ascii="Verdana" w:hAnsi="Verdana"/>
          <w:bCs/>
          <w:sz w:val="16"/>
          <w:szCs w:val="16"/>
        </w:rPr>
      </w:pPr>
      <w:r w:rsidRPr="00B02629">
        <w:rPr>
          <w:rFonts w:ascii="Verdana" w:hAnsi="Verdana"/>
          <w:bCs/>
          <w:sz w:val="16"/>
          <w:szCs w:val="16"/>
        </w:rPr>
        <w:t>Lint and Security Checks: Run static analysis, linting, and security checks.</w:t>
      </w:r>
    </w:p>
    <w:p w14:paraId="6F7B88C0" w14:textId="54A2D8BB" w:rsidR="00B02629" w:rsidRPr="00B02629" w:rsidRDefault="00B02629" w:rsidP="00EE0B34">
      <w:pPr>
        <w:pStyle w:val="ListParagraph"/>
        <w:numPr>
          <w:ilvl w:val="1"/>
          <w:numId w:val="1"/>
        </w:numPr>
        <w:rPr>
          <w:rFonts w:ascii="Verdana" w:hAnsi="Verdana"/>
          <w:bCs/>
          <w:sz w:val="16"/>
          <w:szCs w:val="16"/>
        </w:rPr>
      </w:pPr>
      <w:r w:rsidRPr="00B02629">
        <w:rPr>
          <w:rFonts w:ascii="Verdana" w:hAnsi="Verdana"/>
          <w:bCs/>
          <w:sz w:val="16"/>
          <w:szCs w:val="16"/>
        </w:rPr>
        <w:t>Deployment Pipeline</w:t>
      </w:r>
    </w:p>
    <w:p w14:paraId="713A2E66" w14:textId="1BD4CA80" w:rsidR="00B02629" w:rsidRPr="00B02629" w:rsidRDefault="00B02629" w:rsidP="00EE0B34">
      <w:pPr>
        <w:pStyle w:val="ListParagraph"/>
        <w:numPr>
          <w:ilvl w:val="2"/>
          <w:numId w:val="1"/>
        </w:numPr>
        <w:tabs>
          <w:tab w:val="clear" w:pos="2160"/>
          <w:tab w:val="num" w:pos="2520"/>
        </w:tabs>
        <w:ind w:left="2520"/>
        <w:rPr>
          <w:rFonts w:ascii="Verdana" w:hAnsi="Verdana"/>
          <w:bCs/>
          <w:sz w:val="16"/>
          <w:szCs w:val="16"/>
        </w:rPr>
      </w:pPr>
      <w:r w:rsidRPr="00B02629">
        <w:rPr>
          <w:rFonts w:ascii="Verdana" w:hAnsi="Verdana"/>
          <w:bCs/>
          <w:sz w:val="16"/>
          <w:szCs w:val="16"/>
        </w:rPr>
        <w:t>Trigger: On successful completion of the build pipeline or manual approval.</w:t>
      </w:r>
    </w:p>
    <w:p w14:paraId="6012FA9C" w14:textId="095E7229" w:rsidR="00B02629" w:rsidRPr="00B02629" w:rsidRDefault="00B02629" w:rsidP="00EE0B34">
      <w:pPr>
        <w:pStyle w:val="ListParagraph"/>
        <w:numPr>
          <w:ilvl w:val="2"/>
          <w:numId w:val="1"/>
        </w:numPr>
        <w:tabs>
          <w:tab w:val="clear" w:pos="2160"/>
          <w:tab w:val="num" w:pos="2520"/>
        </w:tabs>
        <w:ind w:left="2520"/>
        <w:rPr>
          <w:rFonts w:ascii="Verdana" w:hAnsi="Verdana"/>
          <w:bCs/>
          <w:sz w:val="16"/>
          <w:szCs w:val="16"/>
        </w:rPr>
      </w:pPr>
      <w:r w:rsidRPr="00B02629">
        <w:rPr>
          <w:rFonts w:ascii="Verdana" w:hAnsi="Verdana"/>
          <w:bCs/>
          <w:sz w:val="16"/>
          <w:szCs w:val="16"/>
        </w:rPr>
        <w:t>Steps:</w:t>
      </w:r>
    </w:p>
    <w:p w14:paraId="532520BE" w14:textId="112A354A" w:rsidR="00B02629" w:rsidRPr="00B02629" w:rsidRDefault="00B02629" w:rsidP="00EE0B34">
      <w:pPr>
        <w:pStyle w:val="ListParagraph"/>
        <w:numPr>
          <w:ilvl w:val="3"/>
          <w:numId w:val="1"/>
        </w:numPr>
        <w:ind w:left="3240"/>
        <w:rPr>
          <w:rFonts w:ascii="Verdana" w:hAnsi="Verdana"/>
          <w:bCs/>
          <w:sz w:val="16"/>
          <w:szCs w:val="16"/>
        </w:rPr>
      </w:pPr>
      <w:r w:rsidRPr="00B02629">
        <w:rPr>
          <w:rFonts w:ascii="Verdana" w:hAnsi="Verdana"/>
          <w:bCs/>
          <w:sz w:val="16"/>
          <w:szCs w:val="16"/>
        </w:rPr>
        <w:t>Login to OpenShift: Authenticate with the OpenShift cluster.</w:t>
      </w:r>
    </w:p>
    <w:p w14:paraId="5265EC58" w14:textId="5FB1AF29" w:rsidR="00B02629" w:rsidRPr="00B02629" w:rsidRDefault="00B02629" w:rsidP="00EE0B34">
      <w:pPr>
        <w:pStyle w:val="ListParagraph"/>
        <w:numPr>
          <w:ilvl w:val="3"/>
          <w:numId w:val="1"/>
        </w:numPr>
        <w:ind w:left="3240"/>
        <w:rPr>
          <w:rFonts w:ascii="Verdana" w:hAnsi="Verdana"/>
          <w:bCs/>
          <w:sz w:val="16"/>
          <w:szCs w:val="16"/>
        </w:rPr>
      </w:pPr>
      <w:r w:rsidRPr="00B02629">
        <w:rPr>
          <w:rFonts w:ascii="Verdana" w:hAnsi="Verdana"/>
          <w:bCs/>
          <w:sz w:val="16"/>
          <w:szCs w:val="16"/>
        </w:rPr>
        <w:t>Deploy with Helm: Use the `helm upgrade --install` command to deploy the Helm charts to the OpenShift namespace.</w:t>
      </w:r>
    </w:p>
    <w:p w14:paraId="42E217F4" w14:textId="49EB29E3" w:rsidR="0043426D" w:rsidRDefault="00B02629" w:rsidP="00EE0B34">
      <w:pPr>
        <w:pStyle w:val="ListParagraph"/>
        <w:numPr>
          <w:ilvl w:val="3"/>
          <w:numId w:val="1"/>
        </w:numPr>
        <w:ind w:left="3240"/>
        <w:rPr>
          <w:rFonts w:ascii="Verdana" w:hAnsi="Verdana"/>
          <w:bCs/>
          <w:sz w:val="16"/>
          <w:szCs w:val="16"/>
        </w:rPr>
      </w:pPr>
      <w:r w:rsidRPr="00B02629">
        <w:rPr>
          <w:rFonts w:ascii="Verdana" w:hAnsi="Verdana"/>
          <w:bCs/>
          <w:sz w:val="16"/>
          <w:szCs w:val="16"/>
        </w:rPr>
        <w:t xml:space="preserve">Sync with </w:t>
      </w:r>
      <w:proofErr w:type="spellStart"/>
      <w:r w:rsidRPr="00B02629">
        <w:rPr>
          <w:rFonts w:ascii="Verdana" w:hAnsi="Verdana"/>
          <w:bCs/>
          <w:sz w:val="16"/>
          <w:szCs w:val="16"/>
        </w:rPr>
        <w:t>ArgoCD</w:t>
      </w:r>
      <w:proofErr w:type="spellEnd"/>
      <w:r w:rsidRPr="00B02629">
        <w:rPr>
          <w:rFonts w:ascii="Verdana" w:hAnsi="Verdana"/>
          <w:bCs/>
          <w:sz w:val="16"/>
          <w:szCs w:val="16"/>
        </w:rPr>
        <w:t xml:space="preserve">: Trigger </w:t>
      </w:r>
      <w:proofErr w:type="spellStart"/>
      <w:r w:rsidRPr="00B02629">
        <w:rPr>
          <w:rFonts w:ascii="Verdana" w:hAnsi="Verdana"/>
          <w:bCs/>
          <w:sz w:val="16"/>
          <w:szCs w:val="16"/>
        </w:rPr>
        <w:t>ArgoCD</w:t>
      </w:r>
      <w:proofErr w:type="spellEnd"/>
      <w:r w:rsidRPr="00B02629">
        <w:rPr>
          <w:rFonts w:ascii="Verdana" w:hAnsi="Verdana"/>
          <w:bCs/>
          <w:sz w:val="16"/>
          <w:szCs w:val="16"/>
        </w:rPr>
        <w:t xml:space="preserve"> to sync the deployed Helm release with the defined </w:t>
      </w:r>
      <w:proofErr w:type="spellStart"/>
      <w:r w:rsidRPr="00B02629">
        <w:rPr>
          <w:rFonts w:ascii="Verdana" w:hAnsi="Verdana"/>
          <w:bCs/>
          <w:sz w:val="16"/>
          <w:szCs w:val="16"/>
        </w:rPr>
        <w:t>GitOps</w:t>
      </w:r>
      <w:proofErr w:type="spellEnd"/>
      <w:r w:rsidRPr="00B02629">
        <w:rPr>
          <w:rFonts w:ascii="Verdana" w:hAnsi="Verdana"/>
          <w:bCs/>
          <w:sz w:val="16"/>
          <w:szCs w:val="16"/>
        </w:rPr>
        <w:t xml:space="preserve"> repository.</w:t>
      </w:r>
    </w:p>
    <w:p w14:paraId="69E1AD13" w14:textId="77777777" w:rsidR="0043426D" w:rsidRPr="0043426D" w:rsidRDefault="0043426D" w:rsidP="00EE0B34">
      <w:pPr>
        <w:pStyle w:val="ListParagraph"/>
        <w:numPr>
          <w:ilvl w:val="1"/>
          <w:numId w:val="1"/>
        </w:numPr>
        <w:rPr>
          <w:rFonts w:ascii="Verdana" w:hAnsi="Verdana"/>
          <w:b/>
          <w:bCs/>
          <w:sz w:val="16"/>
          <w:szCs w:val="16"/>
        </w:rPr>
      </w:pPr>
      <w:r w:rsidRPr="0043426D">
        <w:rPr>
          <w:rFonts w:ascii="Verdana" w:hAnsi="Verdana"/>
          <w:bCs/>
          <w:sz w:val="16"/>
          <w:szCs w:val="16"/>
        </w:rPr>
        <w:t>Database</w:t>
      </w:r>
      <w:r w:rsidRPr="0043426D">
        <w:rPr>
          <w:rFonts w:ascii="Verdana" w:hAnsi="Verdana"/>
          <w:b/>
          <w:bCs/>
          <w:sz w:val="16"/>
          <w:szCs w:val="16"/>
        </w:rPr>
        <w:t xml:space="preserve"> </w:t>
      </w:r>
      <w:r w:rsidRPr="0043426D">
        <w:rPr>
          <w:rFonts w:ascii="Verdana" w:hAnsi="Verdana"/>
          <w:sz w:val="16"/>
          <w:szCs w:val="16"/>
        </w:rPr>
        <w:t>Population</w:t>
      </w:r>
      <w:r w:rsidRPr="0043426D">
        <w:rPr>
          <w:rFonts w:ascii="Verdana" w:hAnsi="Verdana"/>
          <w:b/>
          <w:bCs/>
          <w:sz w:val="16"/>
          <w:szCs w:val="16"/>
        </w:rPr>
        <w:t>:</w:t>
      </w:r>
    </w:p>
    <w:p w14:paraId="11B99F3A" w14:textId="77777777" w:rsidR="0043426D" w:rsidRPr="0043426D" w:rsidRDefault="0043426D" w:rsidP="00EE0B34">
      <w:pPr>
        <w:numPr>
          <w:ilvl w:val="0"/>
          <w:numId w:val="15"/>
        </w:numPr>
        <w:tabs>
          <w:tab w:val="clear" w:pos="1080"/>
          <w:tab w:val="num" w:pos="1800"/>
        </w:tabs>
        <w:spacing w:after="0"/>
        <w:ind w:left="1800"/>
        <w:rPr>
          <w:rFonts w:ascii="Verdana" w:hAnsi="Verdana"/>
          <w:bCs/>
          <w:sz w:val="16"/>
          <w:szCs w:val="16"/>
        </w:rPr>
      </w:pPr>
      <w:r w:rsidRPr="0043426D">
        <w:rPr>
          <w:rFonts w:ascii="Verdana" w:hAnsi="Verdana"/>
          <w:bCs/>
          <w:sz w:val="16"/>
          <w:szCs w:val="16"/>
        </w:rPr>
        <w:t>Include a step in the pipeline to populate the test database with data from production.</w:t>
      </w:r>
    </w:p>
    <w:p w14:paraId="3042DEC2" w14:textId="4022181F" w:rsidR="0043426D" w:rsidRDefault="0043426D" w:rsidP="00EE0B34">
      <w:pPr>
        <w:numPr>
          <w:ilvl w:val="0"/>
          <w:numId w:val="15"/>
        </w:numPr>
        <w:tabs>
          <w:tab w:val="clear" w:pos="1080"/>
          <w:tab w:val="num" w:pos="1800"/>
        </w:tabs>
        <w:spacing w:after="0"/>
        <w:ind w:left="1800"/>
        <w:rPr>
          <w:rFonts w:ascii="Verdana" w:hAnsi="Verdana"/>
          <w:bCs/>
          <w:sz w:val="16"/>
          <w:szCs w:val="16"/>
        </w:rPr>
      </w:pPr>
      <w:r w:rsidRPr="0043426D">
        <w:rPr>
          <w:rFonts w:ascii="Verdana" w:hAnsi="Verdana"/>
          <w:bCs/>
          <w:sz w:val="16"/>
          <w:szCs w:val="16"/>
        </w:rPr>
        <w:t>This can be done using a custom script or a Kubernetes Job that pulls a database dump from the production namespace (if access is granted) and restores it into the test database.</w:t>
      </w:r>
    </w:p>
    <w:p w14:paraId="44BD83C8" w14:textId="77777777" w:rsidR="000E3A3B" w:rsidRPr="0043426D" w:rsidRDefault="000E3A3B" w:rsidP="00EE0B34">
      <w:pPr>
        <w:spacing w:after="0"/>
        <w:ind w:left="1800"/>
        <w:rPr>
          <w:rFonts w:ascii="Verdana" w:hAnsi="Verdana"/>
          <w:bCs/>
          <w:sz w:val="16"/>
          <w:szCs w:val="16"/>
        </w:rPr>
      </w:pPr>
    </w:p>
    <w:p w14:paraId="68BC7FBC" w14:textId="77777777" w:rsidR="00B02629" w:rsidRDefault="00B02629" w:rsidP="00EE0B34">
      <w:pPr>
        <w:numPr>
          <w:ilvl w:val="0"/>
          <w:numId w:val="1"/>
        </w:numPr>
        <w:tabs>
          <w:tab w:val="clear" w:pos="720"/>
          <w:tab w:val="num" w:pos="1080"/>
        </w:tabs>
        <w:spacing w:after="0"/>
        <w:ind w:left="1080"/>
        <w:jc w:val="both"/>
        <w:rPr>
          <w:rFonts w:ascii="Verdana" w:hAnsi="Verdana"/>
          <w:sz w:val="16"/>
          <w:szCs w:val="16"/>
        </w:rPr>
      </w:pPr>
      <w:proofErr w:type="spellStart"/>
      <w:r w:rsidRPr="00B02629">
        <w:rPr>
          <w:rFonts w:ascii="Verdana" w:hAnsi="Verdana"/>
          <w:b/>
          <w:bCs/>
          <w:sz w:val="16"/>
          <w:szCs w:val="16"/>
        </w:rPr>
        <w:t>ArgoCD</w:t>
      </w:r>
      <w:proofErr w:type="spellEnd"/>
      <w:r w:rsidRPr="00B02629">
        <w:rPr>
          <w:rFonts w:ascii="Verdana" w:hAnsi="Verdana"/>
          <w:b/>
          <w:bCs/>
          <w:sz w:val="16"/>
          <w:szCs w:val="16"/>
        </w:rPr>
        <w:t>:</w:t>
      </w:r>
      <w:r w:rsidRPr="00B02629">
        <w:rPr>
          <w:rFonts w:ascii="Verdana" w:hAnsi="Verdana"/>
          <w:sz w:val="16"/>
          <w:szCs w:val="16"/>
        </w:rPr>
        <w:t xml:space="preserve"> Manage continuous delivery and </w:t>
      </w:r>
      <w:proofErr w:type="spellStart"/>
      <w:r w:rsidRPr="00B02629">
        <w:rPr>
          <w:rFonts w:ascii="Verdana" w:hAnsi="Verdana"/>
          <w:sz w:val="16"/>
          <w:szCs w:val="16"/>
        </w:rPr>
        <w:t>GitOps</w:t>
      </w:r>
      <w:proofErr w:type="spellEnd"/>
      <w:r w:rsidRPr="00B02629">
        <w:rPr>
          <w:rFonts w:ascii="Verdana" w:hAnsi="Verdana"/>
          <w:sz w:val="16"/>
          <w:szCs w:val="16"/>
        </w:rPr>
        <w:t xml:space="preserve"> deployment to Kubernetes.</w:t>
      </w:r>
    </w:p>
    <w:p w14:paraId="3BEBA643" w14:textId="4A191E01" w:rsidR="000E3A3B" w:rsidRDefault="000E3A3B" w:rsidP="00EE0B34">
      <w:pPr>
        <w:pStyle w:val="ListParagraph"/>
        <w:numPr>
          <w:ilvl w:val="1"/>
          <w:numId w:val="1"/>
        </w:numPr>
        <w:tabs>
          <w:tab w:val="clear" w:pos="1440"/>
          <w:tab w:val="num" w:pos="1800"/>
        </w:tabs>
        <w:ind w:left="1800"/>
        <w:rPr>
          <w:rFonts w:ascii="Verdana" w:hAnsi="Verdana"/>
          <w:bCs/>
          <w:sz w:val="16"/>
          <w:szCs w:val="16"/>
        </w:rPr>
      </w:pPr>
      <w:proofErr w:type="spellStart"/>
      <w:r w:rsidRPr="000E3A3B">
        <w:rPr>
          <w:rFonts w:ascii="Verdana" w:hAnsi="Verdana"/>
          <w:bCs/>
          <w:sz w:val="16"/>
          <w:szCs w:val="16"/>
        </w:rPr>
        <w:t>ArgoCD</w:t>
      </w:r>
      <w:proofErr w:type="spellEnd"/>
      <w:r w:rsidRPr="000E3A3B">
        <w:rPr>
          <w:rFonts w:ascii="Verdana" w:hAnsi="Verdana"/>
          <w:bCs/>
          <w:sz w:val="16"/>
          <w:szCs w:val="16"/>
        </w:rPr>
        <w:t xml:space="preserve"> Configuration:</w:t>
      </w:r>
    </w:p>
    <w:p w14:paraId="73D7BFE0" w14:textId="60784EFE" w:rsidR="000E3A3B" w:rsidRPr="000E3A3B" w:rsidRDefault="000E3A3B" w:rsidP="00EE0B34">
      <w:pPr>
        <w:pStyle w:val="ListParagraph"/>
        <w:numPr>
          <w:ilvl w:val="2"/>
          <w:numId w:val="1"/>
        </w:numPr>
        <w:tabs>
          <w:tab w:val="clear" w:pos="2160"/>
          <w:tab w:val="num" w:pos="2520"/>
        </w:tabs>
        <w:ind w:left="2520"/>
        <w:rPr>
          <w:rFonts w:ascii="Verdana" w:hAnsi="Verdana"/>
          <w:bCs/>
          <w:sz w:val="16"/>
          <w:szCs w:val="16"/>
        </w:rPr>
      </w:pPr>
      <w:r w:rsidRPr="000E3A3B">
        <w:rPr>
          <w:rFonts w:ascii="Verdana" w:hAnsi="Verdana"/>
          <w:bCs/>
          <w:sz w:val="16"/>
          <w:szCs w:val="16"/>
        </w:rPr>
        <w:t xml:space="preserve">Create an </w:t>
      </w:r>
      <w:proofErr w:type="spellStart"/>
      <w:r w:rsidRPr="000E3A3B">
        <w:rPr>
          <w:rFonts w:ascii="Verdana" w:hAnsi="Verdana"/>
          <w:bCs/>
          <w:sz w:val="16"/>
          <w:szCs w:val="16"/>
        </w:rPr>
        <w:t>ArgoCD</w:t>
      </w:r>
      <w:proofErr w:type="spellEnd"/>
      <w:r w:rsidRPr="000E3A3B">
        <w:rPr>
          <w:rFonts w:ascii="Verdana" w:hAnsi="Verdana"/>
          <w:bCs/>
          <w:sz w:val="16"/>
          <w:szCs w:val="16"/>
        </w:rPr>
        <w:t xml:space="preserve"> application that points to your Git repository where the Helm charts and Kubernetes manifests are stored.</w:t>
      </w:r>
    </w:p>
    <w:p w14:paraId="73490B39" w14:textId="1D43262D" w:rsidR="000E3A3B" w:rsidRDefault="000E3A3B" w:rsidP="00EE0B34">
      <w:pPr>
        <w:pStyle w:val="ListParagraph"/>
        <w:numPr>
          <w:ilvl w:val="2"/>
          <w:numId w:val="1"/>
        </w:numPr>
        <w:tabs>
          <w:tab w:val="clear" w:pos="2160"/>
          <w:tab w:val="num" w:pos="2520"/>
        </w:tabs>
        <w:ind w:left="2520"/>
        <w:rPr>
          <w:rFonts w:ascii="Verdana" w:hAnsi="Verdana"/>
          <w:bCs/>
          <w:sz w:val="16"/>
          <w:szCs w:val="16"/>
        </w:rPr>
      </w:pPr>
      <w:r w:rsidRPr="000E3A3B">
        <w:rPr>
          <w:rFonts w:ascii="Verdana" w:hAnsi="Verdana"/>
          <w:bCs/>
          <w:sz w:val="16"/>
          <w:szCs w:val="16"/>
        </w:rPr>
        <w:lastRenderedPageBreak/>
        <w:t xml:space="preserve">Use </w:t>
      </w:r>
      <w:proofErr w:type="spellStart"/>
      <w:r w:rsidRPr="000E3A3B">
        <w:rPr>
          <w:rFonts w:ascii="Verdana" w:hAnsi="Verdana"/>
          <w:bCs/>
          <w:sz w:val="16"/>
          <w:szCs w:val="16"/>
        </w:rPr>
        <w:t>ArgoCD</w:t>
      </w:r>
      <w:proofErr w:type="spellEnd"/>
      <w:r w:rsidRPr="000E3A3B">
        <w:rPr>
          <w:rFonts w:ascii="Verdana" w:hAnsi="Verdana"/>
          <w:bCs/>
          <w:sz w:val="16"/>
          <w:szCs w:val="16"/>
        </w:rPr>
        <w:t xml:space="preserve"> to manage the continuous deployment of the Helm charts to your OpenShift test environment.</w:t>
      </w:r>
    </w:p>
    <w:p w14:paraId="0C113DA8" w14:textId="4006721A" w:rsidR="000E3A3B" w:rsidRDefault="000E3A3B" w:rsidP="00EE0B34">
      <w:pPr>
        <w:pStyle w:val="ListParagraph"/>
        <w:numPr>
          <w:ilvl w:val="1"/>
          <w:numId w:val="1"/>
        </w:numPr>
        <w:tabs>
          <w:tab w:val="clear" w:pos="1440"/>
          <w:tab w:val="num" w:pos="1800"/>
        </w:tabs>
        <w:ind w:left="1800"/>
        <w:rPr>
          <w:rFonts w:ascii="Verdana" w:hAnsi="Verdana"/>
          <w:bCs/>
          <w:sz w:val="16"/>
          <w:szCs w:val="16"/>
        </w:rPr>
      </w:pPr>
      <w:r w:rsidRPr="000E3A3B">
        <w:rPr>
          <w:rFonts w:ascii="Verdana" w:hAnsi="Verdana"/>
          <w:bCs/>
          <w:sz w:val="16"/>
          <w:szCs w:val="16"/>
        </w:rPr>
        <w:t>Syncing and Rollbacks:</w:t>
      </w:r>
    </w:p>
    <w:p w14:paraId="1C1B9DA3" w14:textId="7C978220" w:rsidR="000E3A3B" w:rsidRPr="000E3A3B" w:rsidRDefault="000E3A3B" w:rsidP="00EE0B34">
      <w:pPr>
        <w:pStyle w:val="ListParagraph"/>
        <w:numPr>
          <w:ilvl w:val="2"/>
          <w:numId w:val="1"/>
        </w:numPr>
        <w:tabs>
          <w:tab w:val="clear" w:pos="2160"/>
          <w:tab w:val="num" w:pos="2520"/>
        </w:tabs>
        <w:ind w:left="2520"/>
        <w:rPr>
          <w:rFonts w:ascii="Verdana" w:hAnsi="Verdana"/>
          <w:bCs/>
          <w:sz w:val="16"/>
          <w:szCs w:val="16"/>
        </w:rPr>
      </w:pPr>
      <w:r w:rsidRPr="000E3A3B">
        <w:rPr>
          <w:rFonts w:ascii="Verdana" w:hAnsi="Verdana"/>
          <w:bCs/>
          <w:sz w:val="16"/>
          <w:szCs w:val="16"/>
        </w:rPr>
        <w:t xml:space="preserve">Set up </w:t>
      </w:r>
      <w:proofErr w:type="spellStart"/>
      <w:r w:rsidRPr="000E3A3B">
        <w:rPr>
          <w:rFonts w:ascii="Verdana" w:hAnsi="Verdana"/>
          <w:bCs/>
          <w:sz w:val="16"/>
          <w:szCs w:val="16"/>
        </w:rPr>
        <w:t>ArgoCD</w:t>
      </w:r>
      <w:proofErr w:type="spellEnd"/>
      <w:r w:rsidRPr="000E3A3B">
        <w:rPr>
          <w:rFonts w:ascii="Verdana" w:hAnsi="Verdana"/>
          <w:bCs/>
          <w:sz w:val="16"/>
          <w:szCs w:val="16"/>
        </w:rPr>
        <w:t xml:space="preserve"> to automatically sync changes from the main branch of your repository to the OpenShift namespace.</w:t>
      </w:r>
    </w:p>
    <w:p w14:paraId="3155B1F8" w14:textId="77A0DE3D" w:rsidR="000E3A3B" w:rsidRPr="0043426D" w:rsidRDefault="000E3A3B" w:rsidP="00EE0B34">
      <w:pPr>
        <w:pStyle w:val="ListParagraph"/>
        <w:numPr>
          <w:ilvl w:val="2"/>
          <w:numId w:val="1"/>
        </w:numPr>
        <w:tabs>
          <w:tab w:val="clear" w:pos="2160"/>
          <w:tab w:val="num" w:pos="2520"/>
        </w:tabs>
        <w:ind w:left="2520"/>
        <w:rPr>
          <w:rFonts w:ascii="Verdana" w:hAnsi="Verdana"/>
          <w:bCs/>
          <w:sz w:val="16"/>
          <w:szCs w:val="16"/>
        </w:rPr>
      </w:pPr>
      <w:proofErr w:type="spellStart"/>
      <w:r w:rsidRPr="000E3A3B">
        <w:rPr>
          <w:rFonts w:ascii="Verdana" w:hAnsi="Verdana"/>
          <w:bCs/>
          <w:sz w:val="16"/>
          <w:szCs w:val="16"/>
        </w:rPr>
        <w:t>ArgoCD</w:t>
      </w:r>
      <w:proofErr w:type="spellEnd"/>
      <w:r w:rsidRPr="000E3A3B">
        <w:rPr>
          <w:rFonts w:ascii="Verdana" w:hAnsi="Verdana"/>
          <w:bCs/>
          <w:sz w:val="16"/>
          <w:szCs w:val="16"/>
        </w:rPr>
        <w:t xml:space="preserve"> can also handle rollbacks if an issue is detected in the deployed environment.</w:t>
      </w:r>
    </w:p>
    <w:p w14:paraId="227D3593" w14:textId="77777777" w:rsidR="00B02629" w:rsidRDefault="00B02629" w:rsidP="00EE0B34">
      <w:pPr>
        <w:numPr>
          <w:ilvl w:val="0"/>
          <w:numId w:val="1"/>
        </w:numPr>
        <w:tabs>
          <w:tab w:val="clear" w:pos="720"/>
          <w:tab w:val="num" w:pos="1080"/>
        </w:tabs>
        <w:spacing w:after="0"/>
        <w:ind w:left="1080"/>
        <w:jc w:val="both"/>
        <w:rPr>
          <w:rFonts w:ascii="Verdana" w:hAnsi="Verdana"/>
          <w:sz w:val="16"/>
          <w:szCs w:val="16"/>
        </w:rPr>
      </w:pPr>
      <w:r w:rsidRPr="00B02629">
        <w:rPr>
          <w:rFonts w:ascii="Verdana" w:hAnsi="Verdana"/>
          <w:b/>
          <w:bCs/>
          <w:sz w:val="16"/>
          <w:szCs w:val="16"/>
        </w:rPr>
        <w:t>Kubernetes Manifests:</w:t>
      </w:r>
      <w:r w:rsidRPr="00B02629">
        <w:rPr>
          <w:rFonts w:ascii="Verdana" w:hAnsi="Verdana"/>
          <w:sz w:val="16"/>
          <w:szCs w:val="16"/>
        </w:rPr>
        <w:t xml:space="preserve"> Define the necessary resources for the environment, including deployments, services, and </w:t>
      </w:r>
      <w:proofErr w:type="spellStart"/>
      <w:r w:rsidRPr="00B02629">
        <w:rPr>
          <w:rFonts w:ascii="Verdana" w:hAnsi="Verdana"/>
          <w:sz w:val="16"/>
          <w:szCs w:val="16"/>
        </w:rPr>
        <w:t>ConfigMaps</w:t>
      </w:r>
      <w:proofErr w:type="spellEnd"/>
      <w:r w:rsidRPr="00B02629">
        <w:rPr>
          <w:rFonts w:ascii="Verdana" w:hAnsi="Verdana"/>
          <w:sz w:val="16"/>
          <w:szCs w:val="16"/>
        </w:rPr>
        <w:t>.</w:t>
      </w:r>
    </w:p>
    <w:p w14:paraId="3484C0DF" w14:textId="77777777" w:rsidR="000E3A3B" w:rsidRPr="00B02629" w:rsidRDefault="000E3A3B" w:rsidP="00EE0B34">
      <w:pPr>
        <w:numPr>
          <w:ilvl w:val="1"/>
          <w:numId w:val="1"/>
        </w:numPr>
        <w:tabs>
          <w:tab w:val="clear" w:pos="1440"/>
          <w:tab w:val="num" w:pos="1800"/>
        </w:tabs>
        <w:spacing w:after="0"/>
        <w:ind w:left="1800"/>
        <w:jc w:val="both"/>
        <w:rPr>
          <w:rFonts w:ascii="Verdana" w:hAnsi="Verdana"/>
          <w:sz w:val="16"/>
          <w:szCs w:val="16"/>
        </w:rPr>
      </w:pPr>
      <w:r w:rsidRPr="00B02629">
        <w:rPr>
          <w:rFonts w:ascii="Verdana" w:hAnsi="Verdana"/>
          <w:b/>
          <w:bCs/>
          <w:sz w:val="16"/>
          <w:szCs w:val="16"/>
        </w:rPr>
        <w:t>Custom Resource Definitions (CRDs):</w:t>
      </w:r>
    </w:p>
    <w:p w14:paraId="63E7F377" w14:textId="77777777" w:rsidR="000E3A3B" w:rsidRPr="00B02629" w:rsidRDefault="000E3A3B" w:rsidP="00EE0B34">
      <w:pPr>
        <w:numPr>
          <w:ilvl w:val="2"/>
          <w:numId w:val="1"/>
        </w:numPr>
        <w:tabs>
          <w:tab w:val="clear" w:pos="2160"/>
          <w:tab w:val="num" w:pos="2520"/>
        </w:tabs>
        <w:spacing w:after="0"/>
        <w:ind w:left="2520"/>
        <w:jc w:val="both"/>
        <w:rPr>
          <w:rFonts w:ascii="Verdana" w:hAnsi="Verdana"/>
          <w:sz w:val="16"/>
          <w:szCs w:val="16"/>
        </w:rPr>
      </w:pPr>
      <w:r w:rsidRPr="00B02629">
        <w:rPr>
          <w:rFonts w:ascii="Verdana" w:hAnsi="Verdana"/>
          <w:sz w:val="16"/>
          <w:szCs w:val="16"/>
        </w:rPr>
        <w:t>If using the Crunchy Postgres Operator, include the necessary CRDs in your manifests.</w:t>
      </w:r>
    </w:p>
    <w:p w14:paraId="54740EDF" w14:textId="77777777" w:rsidR="000E3A3B" w:rsidRPr="00B02629" w:rsidRDefault="000E3A3B" w:rsidP="00EE0B34">
      <w:pPr>
        <w:numPr>
          <w:ilvl w:val="2"/>
          <w:numId w:val="1"/>
        </w:numPr>
        <w:tabs>
          <w:tab w:val="clear" w:pos="2160"/>
          <w:tab w:val="num" w:pos="2520"/>
        </w:tabs>
        <w:spacing w:after="0"/>
        <w:ind w:left="2520"/>
        <w:jc w:val="both"/>
        <w:rPr>
          <w:rFonts w:ascii="Verdana" w:hAnsi="Verdana"/>
          <w:sz w:val="16"/>
          <w:szCs w:val="16"/>
        </w:rPr>
      </w:pPr>
      <w:r w:rsidRPr="00B02629">
        <w:rPr>
          <w:rFonts w:ascii="Verdana" w:hAnsi="Verdana"/>
          <w:sz w:val="16"/>
          <w:szCs w:val="16"/>
        </w:rPr>
        <w:t xml:space="preserve">Define the </w:t>
      </w:r>
      <w:proofErr w:type="spellStart"/>
      <w:r w:rsidRPr="00B02629">
        <w:rPr>
          <w:rFonts w:ascii="Verdana" w:hAnsi="Verdana"/>
          <w:sz w:val="16"/>
          <w:szCs w:val="16"/>
        </w:rPr>
        <w:t>PostgresCluster</w:t>
      </w:r>
      <w:proofErr w:type="spellEnd"/>
      <w:r w:rsidRPr="00B02629">
        <w:rPr>
          <w:rFonts w:ascii="Verdana" w:hAnsi="Verdana"/>
          <w:sz w:val="16"/>
          <w:szCs w:val="16"/>
        </w:rPr>
        <w:t xml:space="preserve"> resource to configure the test database.</w:t>
      </w:r>
    </w:p>
    <w:p w14:paraId="036B5768" w14:textId="77777777" w:rsidR="000E3A3B" w:rsidRPr="00B02629" w:rsidRDefault="000E3A3B" w:rsidP="00EE0B34">
      <w:pPr>
        <w:numPr>
          <w:ilvl w:val="1"/>
          <w:numId w:val="1"/>
        </w:numPr>
        <w:tabs>
          <w:tab w:val="clear" w:pos="1440"/>
          <w:tab w:val="num" w:pos="1800"/>
        </w:tabs>
        <w:spacing w:after="0"/>
        <w:ind w:left="1800"/>
        <w:jc w:val="both"/>
        <w:rPr>
          <w:rFonts w:ascii="Verdana" w:hAnsi="Verdana"/>
          <w:sz w:val="16"/>
          <w:szCs w:val="16"/>
        </w:rPr>
      </w:pPr>
      <w:proofErr w:type="spellStart"/>
      <w:r w:rsidRPr="00B02629">
        <w:rPr>
          <w:rFonts w:ascii="Verdana" w:hAnsi="Verdana"/>
          <w:b/>
          <w:bCs/>
          <w:sz w:val="16"/>
          <w:szCs w:val="16"/>
        </w:rPr>
        <w:t>ConfigMaps</w:t>
      </w:r>
      <w:proofErr w:type="spellEnd"/>
      <w:r w:rsidRPr="00B02629">
        <w:rPr>
          <w:rFonts w:ascii="Verdana" w:hAnsi="Verdana"/>
          <w:b/>
          <w:bCs/>
          <w:sz w:val="16"/>
          <w:szCs w:val="16"/>
        </w:rPr>
        <w:t xml:space="preserve"> and Secrets:</w:t>
      </w:r>
    </w:p>
    <w:p w14:paraId="4804F4D1" w14:textId="77777777" w:rsidR="000E3A3B" w:rsidRPr="00B02629" w:rsidRDefault="000E3A3B" w:rsidP="00EE0B34">
      <w:pPr>
        <w:numPr>
          <w:ilvl w:val="2"/>
          <w:numId w:val="1"/>
        </w:numPr>
        <w:tabs>
          <w:tab w:val="clear" w:pos="2160"/>
          <w:tab w:val="num" w:pos="2520"/>
        </w:tabs>
        <w:spacing w:after="0"/>
        <w:ind w:left="2520"/>
        <w:jc w:val="both"/>
        <w:rPr>
          <w:rFonts w:ascii="Verdana" w:hAnsi="Verdana"/>
          <w:sz w:val="16"/>
          <w:szCs w:val="16"/>
        </w:rPr>
      </w:pPr>
      <w:r w:rsidRPr="00B02629">
        <w:rPr>
          <w:rFonts w:ascii="Verdana" w:hAnsi="Verdana"/>
          <w:sz w:val="16"/>
          <w:szCs w:val="16"/>
        </w:rPr>
        <w:t>Store sensitive information such as database credentials and environment-specific configurations in Kubernetes Secrets.</w:t>
      </w:r>
    </w:p>
    <w:p w14:paraId="0130CD12" w14:textId="77777777" w:rsidR="000E3A3B" w:rsidRPr="00B02629" w:rsidRDefault="000E3A3B" w:rsidP="00EE0B34">
      <w:pPr>
        <w:numPr>
          <w:ilvl w:val="2"/>
          <w:numId w:val="1"/>
        </w:numPr>
        <w:tabs>
          <w:tab w:val="clear" w:pos="2160"/>
          <w:tab w:val="num" w:pos="2520"/>
        </w:tabs>
        <w:spacing w:after="0"/>
        <w:ind w:left="2520"/>
        <w:jc w:val="both"/>
        <w:rPr>
          <w:rFonts w:ascii="Verdana" w:hAnsi="Verdana"/>
          <w:sz w:val="16"/>
          <w:szCs w:val="16"/>
        </w:rPr>
      </w:pPr>
      <w:r w:rsidRPr="00B02629">
        <w:rPr>
          <w:rFonts w:ascii="Verdana" w:hAnsi="Verdana"/>
          <w:sz w:val="16"/>
          <w:szCs w:val="16"/>
        </w:rPr>
        <w:t xml:space="preserve">Use </w:t>
      </w:r>
      <w:proofErr w:type="spellStart"/>
      <w:r w:rsidRPr="00B02629">
        <w:rPr>
          <w:rFonts w:ascii="Verdana" w:hAnsi="Verdana"/>
          <w:sz w:val="16"/>
          <w:szCs w:val="16"/>
        </w:rPr>
        <w:t>ConfigMaps</w:t>
      </w:r>
      <w:proofErr w:type="spellEnd"/>
      <w:r w:rsidRPr="00B02629">
        <w:rPr>
          <w:rFonts w:ascii="Verdana" w:hAnsi="Verdana"/>
          <w:sz w:val="16"/>
          <w:szCs w:val="16"/>
        </w:rPr>
        <w:t xml:space="preserve"> for non-sensitive configuration data.</w:t>
      </w:r>
    </w:p>
    <w:p w14:paraId="4837E888" w14:textId="77777777" w:rsidR="000E3A3B" w:rsidRPr="00B02629" w:rsidRDefault="000E3A3B" w:rsidP="00EE0B34">
      <w:pPr>
        <w:numPr>
          <w:ilvl w:val="1"/>
          <w:numId w:val="1"/>
        </w:numPr>
        <w:tabs>
          <w:tab w:val="clear" w:pos="1440"/>
          <w:tab w:val="num" w:pos="1800"/>
        </w:tabs>
        <w:spacing w:after="0"/>
        <w:ind w:left="1800"/>
        <w:jc w:val="both"/>
        <w:rPr>
          <w:rFonts w:ascii="Verdana" w:hAnsi="Verdana"/>
          <w:sz w:val="16"/>
          <w:szCs w:val="16"/>
        </w:rPr>
      </w:pPr>
      <w:r w:rsidRPr="00B02629">
        <w:rPr>
          <w:rFonts w:ascii="Verdana" w:hAnsi="Verdana"/>
          <w:b/>
          <w:bCs/>
          <w:sz w:val="16"/>
          <w:szCs w:val="16"/>
        </w:rPr>
        <w:t>Resource Definitions:</w:t>
      </w:r>
    </w:p>
    <w:p w14:paraId="23E07DB4" w14:textId="77777777" w:rsidR="000E3A3B" w:rsidRPr="00B02629" w:rsidRDefault="000E3A3B" w:rsidP="00EE0B34">
      <w:pPr>
        <w:numPr>
          <w:ilvl w:val="2"/>
          <w:numId w:val="1"/>
        </w:numPr>
        <w:tabs>
          <w:tab w:val="clear" w:pos="2160"/>
          <w:tab w:val="num" w:pos="2520"/>
        </w:tabs>
        <w:spacing w:after="0"/>
        <w:ind w:left="2520"/>
        <w:jc w:val="both"/>
        <w:rPr>
          <w:rFonts w:ascii="Verdana" w:hAnsi="Verdana"/>
          <w:sz w:val="16"/>
          <w:szCs w:val="16"/>
        </w:rPr>
      </w:pPr>
      <w:r w:rsidRPr="00B02629">
        <w:rPr>
          <w:rFonts w:ascii="Verdana" w:hAnsi="Verdana"/>
          <w:sz w:val="16"/>
          <w:szCs w:val="16"/>
        </w:rPr>
        <w:t>Define Deployments, Services, and other necessary Kubernetes resources in manifest files, and include them in your Helm charts.</w:t>
      </w:r>
    </w:p>
    <w:p w14:paraId="23133FD6" w14:textId="77777777" w:rsidR="000E3A3B" w:rsidRDefault="000E3A3B" w:rsidP="00EE0B34">
      <w:pPr>
        <w:spacing w:after="0"/>
        <w:ind w:left="360"/>
        <w:jc w:val="both"/>
        <w:rPr>
          <w:rFonts w:ascii="Verdana" w:hAnsi="Verdana"/>
          <w:sz w:val="16"/>
          <w:szCs w:val="16"/>
        </w:rPr>
      </w:pPr>
    </w:p>
    <w:p w14:paraId="2D206448" w14:textId="6AFE1B37" w:rsidR="0043426D" w:rsidRDefault="0043426D" w:rsidP="00EE0B34">
      <w:pPr>
        <w:numPr>
          <w:ilvl w:val="0"/>
          <w:numId w:val="1"/>
        </w:numPr>
        <w:tabs>
          <w:tab w:val="clear" w:pos="720"/>
          <w:tab w:val="num" w:pos="1080"/>
        </w:tabs>
        <w:spacing w:after="0"/>
        <w:ind w:left="1080"/>
        <w:jc w:val="both"/>
        <w:rPr>
          <w:rFonts w:ascii="Verdana" w:hAnsi="Verdana"/>
          <w:b/>
          <w:bCs/>
          <w:sz w:val="16"/>
          <w:szCs w:val="16"/>
        </w:rPr>
      </w:pPr>
      <w:r w:rsidRPr="0043426D">
        <w:rPr>
          <w:rFonts w:ascii="Verdana" w:hAnsi="Verdana"/>
          <w:b/>
          <w:bCs/>
          <w:sz w:val="16"/>
          <w:szCs w:val="16"/>
        </w:rPr>
        <w:t>Database Setup</w:t>
      </w:r>
      <w:r>
        <w:rPr>
          <w:rFonts w:ascii="Verdana" w:hAnsi="Verdana"/>
          <w:b/>
          <w:bCs/>
          <w:sz w:val="16"/>
          <w:szCs w:val="16"/>
        </w:rPr>
        <w:t>:</w:t>
      </w:r>
    </w:p>
    <w:p w14:paraId="1E868CB8" w14:textId="71CD2753" w:rsidR="0043426D" w:rsidRPr="0043426D" w:rsidRDefault="0043426D" w:rsidP="00EE0B34">
      <w:pPr>
        <w:pStyle w:val="ListParagraph"/>
        <w:numPr>
          <w:ilvl w:val="1"/>
          <w:numId w:val="1"/>
        </w:numPr>
        <w:tabs>
          <w:tab w:val="clear" w:pos="1440"/>
          <w:tab w:val="num" w:pos="1800"/>
        </w:tabs>
        <w:ind w:left="1800"/>
        <w:rPr>
          <w:rFonts w:ascii="Verdana" w:hAnsi="Verdana"/>
          <w:bCs/>
          <w:sz w:val="16"/>
          <w:szCs w:val="16"/>
        </w:rPr>
      </w:pPr>
      <w:r w:rsidRPr="0043426D">
        <w:rPr>
          <w:rFonts w:ascii="Verdana" w:hAnsi="Verdana"/>
          <w:bCs/>
          <w:sz w:val="16"/>
          <w:szCs w:val="16"/>
        </w:rPr>
        <w:t>Database Migration</w:t>
      </w:r>
    </w:p>
    <w:p w14:paraId="2AD1228C" w14:textId="6CCA931C" w:rsidR="0043426D" w:rsidRPr="0043426D" w:rsidRDefault="0043426D" w:rsidP="00EE0B34">
      <w:pPr>
        <w:pStyle w:val="ListParagraph"/>
        <w:numPr>
          <w:ilvl w:val="2"/>
          <w:numId w:val="1"/>
        </w:numPr>
        <w:tabs>
          <w:tab w:val="clear" w:pos="2160"/>
          <w:tab w:val="num" w:pos="2520"/>
        </w:tabs>
        <w:ind w:left="2520"/>
        <w:rPr>
          <w:rFonts w:ascii="Verdana" w:hAnsi="Verdana"/>
          <w:bCs/>
          <w:sz w:val="16"/>
          <w:szCs w:val="16"/>
        </w:rPr>
      </w:pPr>
      <w:r w:rsidRPr="0043426D">
        <w:rPr>
          <w:rFonts w:ascii="Verdana" w:hAnsi="Verdana"/>
          <w:bCs/>
          <w:sz w:val="16"/>
          <w:szCs w:val="16"/>
        </w:rPr>
        <w:t>Schema Migration: Use Flyway or a similar tool to migrate the schema from production to the test environment.</w:t>
      </w:r>
    </w:p>
    <w:p w14:paraId="34271513" w14:textId="6C5E3C9F" w:rsidR="0043426D" w:rsidRPr="0043426D" w:rsidRDefault="0043426D" w:rsidP="00EE0B34">
      <w:pPr>
        <w:pStyle w:val="ListParagraph"/>
        <w:numPr>
          <w:ilvl w:val="2"/>
          <w:numId w:val="1"/>
        </w:numPr>
        <w:tabs>
          <w:tab w:val="clear" w:pos="2160"/>
          <w:tab w:val="num" w:pos="2520"/>
        </w:tabs>
        <w:ind w:left="2520"/>
        <w:rPr>
          <w:rFonts w:ascii="Verdana" w:hAnsi="Verdana"/>
          <w:bCs/>
          <w:sz w:val="16"/>
          <w:szCs w:val="16"/>
        </w:rPr>
      </w:pPr>
      <w:r w:rsidRPr="0043426D">
        <w:rPr>
          <w:rFonts w:ascii="Verdana" w:hAnsi="Verdana"/>
          <w:bCs/>
          <w:sz w:val="16"/>
          <w:szCs w:val="16"/>
        </w:rPr>
        <w:t xml:space="preserve">Data Migration: Use </w:t>
      </w:r>
      <w:proofErr w:type="spellStart"/>
      <w:r w:rsidRPr="0043426D">
        <w:rPr>
          <w:rFonts w:ascii="Verdana" w:hAnsi="Verdana"/>
          <w:bCs/>
          <w:sz w:val="16"/>
          <w:szCs w:val="16"/>
        </w:rPr>
        <w:t>pg_dump</w:t>
      </w:r>
      <w:proofErr w:type="spellEnd"/>
      <w:r w:rsidRPr="0043426D">
        <w:rPr>
          <w:rFonts w:ascii="Verdana" w:hAnsi="Verdana"/>
          <w:bCs/>
          <w:sz w:val="16"/>
          <w:szCs w:val="16"/>
        </w:rPr>
        <w:t xml:space="preserve"> and </w:t>
      </w:r>
      <w:proofErr w:type="spellStart"/>
      <w:r w:rsidRPr="0043426D">
        <w:rPr>
          <w:rFonts w:ascii="Verdana" w:hAnsi="Verdana"/>
          <w:bCs/>
          <w:sz w:val="16"/>
          <w:szCs w:val="16"/>
        </w:rPr>
        <w:t>pg_restore</w:t>
      </w:r>
      <w:proofErr w:type="spellEnd"/>
      <w:r w:rsidRPr="0043426D">
        <w:rPr>
          <w:rFonts w:ascii="Verdana" w:hAnsi="Verdana"/>
          <w:bCs/>
          <w:sz w:val="16"/>
          <w:szCs w:val="16"/>
        </w:rPr>
        <w:t xml:space="preserve"> or similar methods to copy data from production to the test database. </w:t>
      </w:r>
    </w:p>
    <w:p w14:paraId="5A6046ED" w14:textId="7D0DECD9" w:rsidR="0043426D" w:rsidRPr="0043426D" w:rsidRDefault="0043426D" w:rsidP="00EE0B34">
      <w:pPr>
        <w:pStyle w:val="ListParagraph"/>
        <w:numPr>
          <w:ilvl w:val="2"/>
          <w:numId w:val="1"/>
        </w:numPr>
        <w:tabs>
          <w:tab w:val="clear" w:pos="2160"/>
          <w:tab w:val="num" w:pos="2520"/>
        </w:tabs>
        <w:ind w:left="2520"/>
        <w:rPr>
          <w:rFonts w:ascii="Verdana" w:hAnsi="Verdana"/>
          <w:bCs/>
          <w:sz w:val="16"/>
          <w:szCs w:val="16"/>
        </w:rPr>
      </w:pPr>
      <w:r w:rsidRPr="0043426D">
        <w:rPr>
          <w:rFonts w:ascii="Verdana" w:hAnsi="Verdana"/>
          <w:bCs/>
          <w:sz w:val="16"/>
          <w:szCs w:val="16"/>
        </w:rPr>
        <w:t>You can use `</w:t>
      </w:r>
      <w:proofErr w:type="spellStart"/>
      <w:r w:rsidRPr="0043426D">
        <w:rPr>
          <w:rFonts w:ascii="Verdana" w:hAnsi="Verdana"/>
          <w:bCs/>
          <w:sz w:val="16"/>
          <w:szCs w:val="16"/>
        </w:rPr>
        <w:t>pg_dump</w:t>
      </w:r>
      <w:proofErr w:type="spellEnd"/>
      <w:r w:rsidRPr="0043426D">
        <w:rPr>
          <w:rFonts w:ascii="Verdana" w:hAnsi="Verdana"/>
          <w:bCs/>
          <w:sz w:val="16"/>
          <w:szCs w:val="16"/>
        </w:rPr>
        <w:t>` to export the required tables (`housing`, `</w:t>
      </w:r>
      <w:proofErr w:type="spellStart"/>
      <w:r w:rsidRPr="0043426D">
        <w:rPr>
          <w:rFonts w:ascii="Verdana" w:hAnsi="Verdana"/>
          <w:bCs/>
          <w:sz w:val="16"/>
          <w:szCs w:val="16"/>
        </w:rPr>
        <w:t>housing_type</w:t>
      </w:r>
      <w:proofErr w:type="spellEnd"/>
      <w:r w:rsidRPr="0043426D">
        <w:rPr>
          <w:rFonts w:ascii="Verdana" w:hAnsi="Verdana"/>
          <w:bCs/>
          <w:sz w:val="16"/>
          <w:szCs w:val="16"/>
        </w:rPr>
        <w:t>`, `ownership`, `owners`) and import them into the test environment using `</w:t>
      </w:r>
      <w:proofErr w:type="spellStart"/>
      <w:r w:rsidRPr="0043426D">
        <w:rPr>
          <w:rFonts w:ascii="Verdana" w:hAnsi="Verdana"/>
          <w:bCs/>
          <w:sz w:val="16"/>
          <w:szCs w:val="16"/>
        </w:rPr>
        <w:t>pg_restore</w:t>
      </w:r>
      <w:proofErr w:type="spellEnd"/>
      <w:r w:rsidRPr="0043426D">
        <w:rPr>
          <w:rFonts w:ascii="Verdana" w:hAnsi="Verdana"/>
          <w:bCs/>
          <w:sz w:val="16"/>
          <w:szCs w:val="16"/>
        </w:rPr>
        <w:t>`.</w:t>
      </w:r>
    </w:p>
    <w:p w14:paraId="7102D7BF" w14:textId="4592A11D" w:rsidR="0043426D" w:rsidRPr="0043426D" w:rsidRDefault="0043426D" w:rsidP="00EE0B34">
      <w:pPr>
        <w:pStyle w:val="ListParagraph"/>
        <w:numPr>
          <w:ilvl w:val="1"/>
          <w:numId w:val="1"/>
        </w:numPr>
        <w:tabs>
          <w:tab w:val="clear" w:pos="1440"/>
          <w:tab w:val="num" w:pos="1800"/>
        </w:tabs>
        <w:ind w:left="1800"/>
        <w:rPr>
          <w:rFonts w:ascii="Verdana" w:hAnsi="Verdana"/>
          <w:bCs/>
          <w:sz w:val="16"/>
          <w:szCs w:val="16"/>
        </w:rPr>
      </w:pPr>
      <w:r w:rsidRPr="0043426D">
        <w:rPr>
          <w:rFonts w:ascii="Verdana" w:hAnsi="Verdana"/>
          <w:bCs/>
          <w:sz w:val="16"/>
          <w:szCs w:val="16"/>
        </w:rPr>
        <w:t>PostgreSQL Operator</w:t>
      </w:r>
    </w:p>
    <w:p w14:paraId="151BBBA4" w14:textId="219B9E28" w:rsidR="0043426D" w:rsidRPr="0043426D" w:rsidRDefault="0043426D" w:rsidP="00EE0B34">
      <w:pPr>
        <w:pStyle w:val="ListParagraph"/>
        <w:numPr>
          <w:ilvl w:val="2"/>
          <w:numId w:val="1"/>
        </w:numPr>
        <w:tabs>
          <w:tab w:val="clear" w:pos="2160"/>
          <w:tab w:val="num" w:pos="2520"/>
        </w:tabs>
        <w:ind w:left="2520"/>
        <w:rPr>
          <w:rFonts w:ascii="Verdana" w:hAnsi="Verdana"/>
          <w:bCs/>
          <w:sz w:val="16"/>
          <w:szCs w:val="16"/>
        </w:rPr>
      </w:pPr>
      <w:r w:rsidRPr="0043426D">
        <w:rPr>
          <w:rFonts w:ascii="Verdana" w:hAnsi="Verdana"/>
          <w:bCs/>
          <w:sz w:val="16"/>
          <w:szCs w:val="16"/>
        </w:rPr>
        <w:t>Configure Operator: Ensure the Crunchy Postgres Operator is configured in the test namespace.</w:t>
      </w:r>
    </w:p>
    <w:p w14:paraId="58498311" w14:textId="3626A110" w:rsidR="0043426D" w:rsidRPr="0043426D" w:rsidRDefault="0043426D" w:rsidP="00EE0B34">
      <w:pPr>
        <w:pStyle w:val="ListParagraph"/>
        <w:numPr>
          <w:ilvl w:val="2"/>
          <w:numId w:val="1"/>
        </w:numPr>
        <w:tabs>
          <w:tab w:val="clear" w:pos="2160"/>
          <w:tab w:val="num" w:pos="2520"/>
        </w:tabs>
        <w:ind w:left="2520"/>
        <w:rPr>
          <w:rFonts w:ascii="Verdana" w:hAnsi="Verdana"/>
          <w:bCs/>
          <w:sz w:val="16"/>
          <w:szCs w:val="16"/>
        </w:rPr>
      </w:pPr>
      <w:r w:rsidRPr="0043426D">
        <w:rPr>
          <w:rFonts w:ascii="Verdana" w:hAnsi="Verdana"/>
          <w:bCs/>
          <w:sz w:val="16"/>
          <w:szCs w:val="16"/>
        </w:rPr>
        <w:t>Data Masking: If needed, apply data masking techniques to protect sensitive data in the test environment.</w:t>
      </w:r>
    </w:p>
    <w:p w14:paraId="201F4C43" w14:textId="7A9AFCA7" w:rsidR="00B02629" w:rsidRPr="00B02629" w:rsidRDefault="00B02629" w:rsidP="00E8665C">
      <w:pPr>
        <w:spacing w:after="0"/>
        <w:ind w:left="360"/>
        <w:jc w:val="both"/>
        <w:rPr>
          <w:rFonts w:ascii="Verdana" w:hAnsi="Verdana"/>
          <w:b/>
          <w:bCs/>
          <w:sz w:val="16"/>
          <w:szCs w:val="16"/>
        </w:rPr>
      </w:pPr>
      <w:r w:rsidRPr="00B02629">
        <w:rPr>
          <w:rFonts w:ascii="Verdana" w:hAnsi="Verdana"/>
          <w:b/>
          <w:bCs/>
          <w:sz w:val="16"/>
          <w:szCs w:val="16"/>
        </w:rPr>
        <w:t>Implementation Considerations</w:t>
      </w:r>
    </w:p>
    <w:p w14:paraId="6BBD72D7" w14:textId="77777777" w:rsidR="00B02629" w:rsidRPr="00B02629" w:rsidRDefault="00B02629" w:rsidP="00E8665C">
      <w:pPr>
        <w:numPr>
          <w:ilvl w:val="0"/>
          <w:numId w:val="7"/>
        </w:numPr>
        <w:tabs>
          <w:tab w:val="clear" w:pos="720"/>
          <w:tab w:val="num" w:pos="1080"/>
        </w:tabs>
        <w:spacing w:after="0"/>
        <w:ind w:left="1080"/>
        <w:jc w:val="both"/>
        <w:rPr>
          <w:rFonts w:ascii="Verdana" w:hAnsi="Verdana"/>
          <w:sz w:val="16"/>
          <w:szCs w:val="16"/>
        </w:rPr>
      </w:pPr>
      <w:r w:rsidRPr="00B02629">
        <w:rPr>
          <w:rFonts w:ascii="Verdana" w:hAnsi="Verdana"/>
          <w:b/>
          <w:bCs/>
          <w:sz w:val="16"/>
          <w:szCs w:val="16"/>
        </w:rPr>
        <w:t>Namespace Isolation:</w:t>
      </w:r>
      <w:r w:rsidRPr="00B02629">
        <w:rPr>
          <w:rFonts w:ascii="Verdana" w:hAnsi="Verdana"/>
          <w:sz w:val="16"/>
          <w:szCs w:val="16"/>
        </w:rPr>
        <w:t xml:space="preserve"> Ensure that the test environment is isolated from production by using a separate namespace in OpenShift.</w:t>
      </w:r>
    </w:p>
    <w:p w14:paraId="5DEB8D67" w14:textId="77777777" w:rsidR="00B02629" w:rsidRPr="00B02629" w:rsidRDefault="00B02629" w:rsidP="00E8665C">
      <w:pPr>
        <w:numPr>
          <w:ilvl w:val="0"/>
          <w:numId w:val="7"/>
        </w:numPr>
        <w:tabs>
          <w:tab w:val="clear" w:pos="720"/>
          <w:tab w:val="num" w:pos="1080"/>
        </w:tabs>
        <w:spacing w:after="0"/>
        <w:ind w:left="1080"/>
        <w:jc w:val="both"/>
        <w:rPr>
          <w:rFonts w:ascii="Verdana" w:hAnsi="Verdana"/>
          <w:sz w:val="16"/>
          <w:szCs w:val="16"/>
        </w:rPr>
      </w:pPr>
      <w:r w:rsidRPr="00B02629">
        <w:rPr>
          <w:rFonts w:ascii="Verdana" w:hAnsi="Verdana"/>
          <w:b/>
          <w:bCs/>
          <w:sz w:val="16"/>
          <w:szCs w:val="16"/>
        </w:rPr>
        <w:t>Resource Management:</w:t>
      </w:r>
      <w:r w:rsidRPr="00B02629">
        <w:rPr>
          <w:rFonts w:ascii="Verdana" w:hAnsi="Verdana"/>
          <w:sz w:val="16"/>
          <w:szCs w:val="16"/>
        </w:rPr>
        <w:t xml:space="preserve"> Monitor resource usage in the test environment, especially given the large size of the data tables.</w:t>
      </w:r>
    </w:p>
    <w:p w14:paraId="309C8674" w14:textId="77777777" w:rsidR="00B02629" w:rsidRPr="00B02629" w:rsidRDefault="00B02629" w:rsidP="00E8665C">
      <w:pPr>
        <w:numPr>
          <w:ilvl w:val="0"/>
          <w:numId w:val="7"/>
        </w:numPr>
        <w:tabs>
          <w:tab w:val="clear" w:pos="720"/>
          <w:tab w:val="num" w:pos="1080"/>
        </w:tabs>
        <w:spacing w:after="0"/>
        <w:ind w:left="1080"/>
        <w:jc w:val="both"/>
        <w:rPr>
          <w:rFonts w:ascii="Verdana" w:hAnsi="Verdana"/>
          <w:sz w:val="16"/>
          <w:szCs w:val="16"/>
        </w:rPr>
      </w:pPr>
      <w:r w:rsidRPr="00B02629">
        <w:rPr>
          <w:rFonts w:ascii="Verdana" w:hAnsi="Verdana"/>
          <w:b/>
          <w:bCs/>
          <w:sz w:val="16"/>
          <w:szCs w:val="16"/>
        </w:rPr>
        <w:t>Security:</w:t>
      </w:r>
      <w:r w:rsidRPr="00B02629">
        <w:rPr>
          <w:rFonts w:ascii="Verdana" w:hAnsi="Verdana"/>
          <w:sz w:val="16"/>
          <w:szCs w:val="16"/>
        </w:rPr>
        <w:t xml:space="preserve"> Handle sensitive data and access credentials securely using Kubernetes Secrets.</w:t>
      </w:r>
    </w:p>
    <w:p w14:paraId="7FDEE867" w14:textId="77777777" w:rsidR="00B02629" w:rsidRPr="00B02629" w:rsidRDefault="00B02629" w:rsidP="00E8665C">
      <w:pPr>
        <w:numPr>
          <w:ilvl w:val="0"/>
          <w:numId w:val="7"/>
        </w:numPr>
        <w:tabs>
          <w:tab w:val="clear" w:pos="720"/>
          <w:tab w:val="num" w:pos="1080"/>
        </w:tabs>
        <w:spacing w:after="0"/>
        <w:ind w:left="1080"/>
        <w:jc w:val="both"/>
        <w:rPr>
          <w:rFonts w:ascii="Verdana" w:hAnsi="Verdana"/>
          <w:sz w:val="16"/>
          <w:szCs w:val="16"/>
        </w:rPr>
      </w:pPr>
      <w:r w:rsidRPr="00B02629">
        <w:rPr>
          <w:rFonts w:ascii="Verdana" w:hAnsi="Verdana"/>
          <w:b/>
          <w:bCs/>
          <w:sz w:val="16"/>
          <w:szCs w:val="16"/>
        </w:rPr>
        <w:t>Rollback Strategy:</w:t>
      </w:r>
      <w:r w:rsidRPr="00B02629">
        <w:rPr>
          <w:rFonts w:ascii="Verdana" w:hAnsi="Verdana"/>
          <w:sz w:val="16"/>
          <w:szCs w:val="16"/>
        </w:rPr>
        <w:t xml:space="preserve"> Implement a rollback strategy in </w:t>
      </w:r>
      <w:proofErr w:type="spellStart"/>
      <w:r w:rsidRPr="00B02629">
        <w:rPr>
          <w:rFonts w:ascii="Verdana" w:hAnsi="Verdana"/>
          <w:sz w:val="16"/>
          <w:szCs w:val="16"/>
        </w:rPr>
        <w:t>ArgoCD</w:t>
      </w:r>
      <w:proofErr w:type="spellEnd"/>
      <w:r w:rsidRPr="00B02629">
        <w:rPr>
          <w:rFonts w:ascii="Verdana" w:hAnsi="Verdana"/>
          <w:sz w:val="16"/>
          <w:szCs w:val="16"/>
        </w:rPr>
        <w:t xml:space="preserve"> to revert changes in case of deployment failures.</w:t>
      </w:r>
    </w:p>
    <w:p w14:paraId="36A83770" w14:textId="20330ABE" w:rsidR="00B02629" w:rsidRPr="00B02629" w:rsidRDefault="00B02629" w:rsidP="00E8665C">
      <w:pPr>
        <w:spacing w:after="0"/>
        <w:ind w:left="360"/>
        <w:jc w:val="both"/>
        <w:rPr>
          <w:rFonts w:ascii="Verdana" w:hAnsi="Verdana"/>
          <w:b/>
          <w:bCs/>
          <w:sz w:val="16"/>
          <w:szCs w:val="16"/>
        </w:rPr>
      </w:pPr>
      <w:r w:rsidRPr="00B02629">
        <w:rPr>
          <w:rFonts w:ascii="Verdana" w:hAnsi="Verdana"/>
          <w:b/>
          <w:bCs/>
          <w:sz w:val="16"/>
          <w:szCs w:val="16"/>
        </w:rPr>
        <w:t>Conclusion</w:t>
      </w:r>
    </w:p>
    <w:p w14:paraId="6E6397C1" w14:textId="7AB8AC6C" w:rsidR="00B02629" w:rsidRPr="00B02629" w:rsidRDefault="00B02629" w:rsidP="00E8665C">
      <w:pPr>
        <w:spacing w:after="0"/>
        <w:ind w:left="360" w:firstLine="720"/>
        <w:jc w:val="both"/>
        <w:rPr>
          <w:rFonts w:ascii="Verdana" w:hAnsi="Verdana"/>
          <w:sz w:val="16"/>
          <w:szCs w:val="16"/>
        </w:rPr>
      </w:pPr>
      <w:r w:rsidRPr="00B02629">
        <w:rPr>
          <w:rFonts w:ascii="Verdana" w:hAnsi="Verdana"/>
          <w:sz w:val="16"/>
          <w:szCs w:val="16"/>
        </w:rPr>
        <w:t xml:space="preserve">This approach leverages Helm, GitHub Actions, and </w:t>
      </w:r>
      <w:proofErr w:type="spellStart"/>
      <w:r w:rsidRPr="00B02629">
        <w:rPr>
          <w:rFonts w:ascii="Verdana" w:hAnsi="Verdana"/>
          <w:sz w:val="16"/>
          <w:szCs w:val="16"/>
        </w:rPr>
        <w:t>ArgoCD</w:t>
      </w:r>
      <w:proofErr w:type="spellEnd"/>
      <w:r w:rsidRPr="00B02629">
        <w:rPr>
          <w:rFonts w:ascii="Verdana" w:hAnsi="Verdana"/>
          <w:sz w:val="16"/>
          <w:szCs w:val="16"/>
        </w:rPr>
        <w:t xml:space="preserve"> to create a robust, automated CI/CD pipeline that deploys and tests your API in an OpenShift environment. By mimicking production data and using OpenShift's Kubernetes capabilities, </w:t>
      </w:r>
      <w:r w:rsidR="000E3A3B">
        <w:rPr>
          <w:rFonts w:ascii="Verdana" w:hAnsi="Verdana"/>
          <w:sz w:val="16"/>
          <w:szCs w:val="16"/>
        </w:rPr>
        <w:t>we</w:t>
      </w:r>
      <w:r w:rsidRPr="00B02629">
        <w:rPr>
          <w:rFonts w:ascii="Verdana" w:hAnsi="Verdana"/>
          <w:sz w:val="16"/>
          <w:szCs w:val="16"/>
        </w:rPr>
        <w:t xml:space="preserve"> can ensure that your test environment closely resembles production, allowing for thorough testing and validation.</w:t>
      </w:r>
    </w:p>
    <w:sectPr w:rsidR="00B02629" w:rsidRPr="00B026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0134"/>
    <w:multiLevelType w:val="hybridMultilevel"/>
    <w:tmpl w:val="5614A2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10254E"/>
    <w:multiLevelType w:val="multilevel"/>
    <w:tmpl w:val="DB42F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67BC5"/>
    <w:multiLevelType w:val="multilevel"/>
    <w:tmpl w:val="2184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4A8F"/>
    <w:multiLevelType w:val="multilevel"/>
    <w:tmpl w:val="2572D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60383"/>
    <w:multiLevelType w:val="hybridMultilevel"/>
    <w:tmpl w:val="BE0696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AD2B3D"/>
    <w:multiLevelType w:val="multilevel"/>
    <w:tmpl w:val="0702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D2BA1"/>
    <w:multiLevelType w:val="multilevel"/>
    <w:tmpl w:val="EA18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C14F0"/>
    <w:multiLevelType w:val="hybridMultilevel"/>
    <w:tmpl w:val="DA243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1671BD"/>
    <w:multiLevelType w:val="multilevel"/>
    <w:tmpl w:val="4BBCBA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C591D5A"/>
    <w:multiLevelType w:val="multilevel"/>
    <w:tmpl w:val="5BFEA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1F186A"/>
    <w:multiLevelType w:val="multilevel"/>
    <w:tmpl w:val="90EC5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B90787"/>
    <w:multiLevelType w:val="hybridMultilevel"/>
    <w:tmpl w:val="44CCBF02"/>
    <w:lvl w:ilvl="0" w:tplc="99B2E860">
      <w:start w:val="1"/>
      <w:numFmt w:val="bullet"/>
      <w:lvlText w:val="-"/>
      <w:lvlJc w:val="left"/>
      <w:pPr>
        <w:ind w:left="530" w:hanging="360"/>
      </w:pPr>
      <w:rPr>
        <w:rFonts w:ascii="Verdana" w:eastAsiaTheme="minorHAnsi" w:hAnsi="Verdana" w:cs="Gautami" w:hint="default"/>
      </w:rPr>
    </w:lvl>
    <w:lvl w:ilvl="1" w:tplc="10090003" w:tentative="1">
      <w:start w:val="1"/>
      <w:numFmt w:val="bullet"/>
      <w:lvlText w:val="o"/>
      <w:lvlJc w:val="left"/>
      <w:pPr>
        <w:ind w:left="1250" w:hanging="360"/>
      </w:pPr>
      <w:rPr>
        <w:rFonts w:ascii="Courier New" w:hAnsi="Courier New" w:cs="Courier New" w:hint="default"/>
      </w:rPr>
    </w:lvl>
    <w:lvl w:ilvl="2" w:tplc="10090005" w:tentative="1">
      <w:start w:val="1"/>
      <w:numFmt w:val="bullet"/>
      <w:lvlText w:val=""/>
      <w:lvlJc w:val="left"/>
      <w:pPr>
        <w:ind w:left="1970" w:hanging="360"/>
      </w:pPr>
      <w:rPr>
        <w:rFonts w:ascii="Wingdings" w:hAnsi="Wingdings" w:hint="default"/>
      </w:rPr>
    </w:lvl>
    <w:lvl w:ilvl="3" w:tplc="10090001" w:tentative="1">
      <w:start w:val="1"/>
      <w:numFmt w:val="bullet"/>
      <w:lvlText w:val=""/>
      <w:lvlJc w:val="left"/>
      <w:pPr>
        <w:ind w:left="2690" w:hanging="360"/>
      </w:pPr>
      <w:rPr>
        <w:rFonts w:ascii="Symbol" w:hAnsi="Symbol" w:hint="default"/>
      </w:rPr>
    </w:lvl>
    <w:lvl w:ilvl="4" w:tplc="10090003" w:tentative="1">
      <w:start w:val="1"/>
      <w:numFmt w:val="bullet"/>
      <w:lvlText w:val="o"/>
      <w:lvlJc w:val="left"/>
      <w:pPr>
        <w:ind w:left="3410" w:hanging="360"/>
      </w:pPr>
      <w:rPr>
        <w:rFonts w:ascii="Courier New" w:hAnsi="Courier New" w:cs="Courier New" w:hint="default"/>
      </w:rPr>
    </w:lvl>
    <w:lvl w:ilvl="5" w:tplc="10090005" w:tentative="1">
      <w:start w:val="1"/>
      <w:numFmt w:val="bullet"/>
      <w:lvlText w:val=""/>
      <w:lvlJc w:val="left"/>
      <w:pPr>
        <w:ind w:left="4130" w:hanging="360"/>
      </w:pPr>
      <w:rPr>
        <w:rFonts w:ascii="Wingdings" w:hAnsi="Wingdings" w:hint="default"/>
      </w:rPr>
    </w:lvl>
    <w:lvl w:ilvl="6" w:tplc="10090001" w:tentative="1">
      <w:start w:val="1"/>
      <w:numFmt w:val="bullet"/>
      <w:lvlText w:val=""/>
      <w:lvlJc w:val="left"/>
      <w:pPr>
        <w:ind w:left="4850" w:hanging="360"/>
      </w:pPr>
      <w:rPr>
        <w:rFonts w:ascii="Symbol" w:hAnsi="Symbol" w:hint="default"/>
      </w:rPr>
    </w:lvl>
    <w:lvl w:ilvl="7" w:tplc="10090003" w:tentative="1">
      <w:start w:val="1"/>
      <w:numFmt w:val="bullet"/>
      <w:lvlText w:val="o"/>
      <w:lvlJc w:val="left"/>
      <w:pPr>
        <w:ind w:left="5570" w:hanging="360"/>
      </w:pPr>
      <w:rPr>
        <w:rFonts w:ascii="Courier New" w:hAnsi="Courier New" w:cs="Courier New" w:hint="default"/>
      </w:rPr>
    </w:lvl>
    <w:lvl w:ilvl="8" w:tplc="10090005" w:tentative="1">
      <w:start w:val="1"/>
      <w:numFmt w:val="bullet"/>
      <w:lvlText w:val=""/>
      <w:lvlJc w:val="left"/>
      <w:pPr>
        <w:ind w:left="6290" w:hanging="360"/>
      </w:pPr>
      <w:rPr>
        <w:rFonts w:ascii="Wingdings" w:hAnsi="Wingdings" w:hint="default"/>
      </w:rPr>
    </w:lvl>
  </w:abstractNum>
  <w:abstractNum w:abstractNumId="12" w15:restartNumberingAfterBreak="0">
    <w:nsid w:val="5EE3729B"/>
    <w:multiLevelType w:val="multilevel"/>
    <w:tmpl w:val="620E4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Verdana" w:eastAsiaTheme="minorHAnsi" w:hAnsi="Verdana" w:cs="Gautami"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C7921"/>
    <w:multiLevelType w:val="multilevel"/>
    <w:tmpl w:val="5FE2F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C57E01"/>
    <w:multiLevelType w:val="hybridMultilevel"/>
    <w:tmpl w:val="5D9A5B96"/>
    <w:lvl w:ilvl="0" w:tplc="99B2E860">
      <w:start w:val="1"/>
      <w:numFmt w:val="bullet"/>
      <w:lvlText w:val="-"/>
      <w:lvlJc w:val="left"/>
      <w:pPr>
        <w:ind w:left="700" w:hanging="360"/>
      </w:pPr>
      <w:rPr>
        <w:rFonts w:ascii="Verdana" w:eastAsiaTheme="minorHAnsi" w:hAnsi="Verdana" w:cs="Gautami" w:hint="default"/>
      </w:rPr>
    </w:lvl>
    <w:lvl w:ilvl="1" w:tplc="10090003" w:tentative="1">
      <w:start w:val="1"/>
      <w:numFmt w:val="bullet"/>
      <w:lvlText w:val="o"/>
      <w:lvlJc w:val="left"/>
      <w:pPr>
        <w:ind w:left="1610" w:hanging="360"/>
      </w:pPr>
      <w:rPr>
        <w:rFonts w:ascii="Courier New" w:hAnsi="Courier New" w:cs="Courier New" w:hint="default"/>
      </w:rPr>
    </w:lvl>
    <w:lvl w:ilvl="2" w:tplc="10090005" w:tentative="1">
      <w:start w:val="1"/>
      <w:numFmt w:val="bullet"/>
      <w:lvlText w:val=""/>
      <w:lvlJc w:val="left"/>
      <w:pPr>
        <w:ind w:left="2330" w:hanging="360"/>
      </w:pPr>
      <w:rPr>
        <w:rFonts w:ascii="Wingdings" w:hAnsi="Wingdings" w:hint="default"/>
      </w:rPr>
    </w:lvl>
    <w:lvl w:ilvl="3" w:tplc="10090001" w:tentative="1">
      <w:start w:val="1"/>
      <w:numFmt w:val="bullet"/>
      <w:lvlText w:val=""/>
      <w:lvlJc w:val="left"/>
      <w:pPr>
        <w:ind w:left="3050" w:hanging="360"/>
      </w:pPr>
      <w:rPr>
        <w:rFonts w:ascii="Symbol" w:hAnsi="Symbol" w:hint="default"/>
      </w:rPr>
    </w:lvl>
    <w:lvl w:ilvl="4" w:tplc="10090003" w:tentative="1">
      <w:start w:val="1"/>
      <w:numFmt w:val="bullet"/>
      <w:lvlText w:val="o"/>
      <w:lvlJc w:val="left"/>
      <w:pPr>
        <w:ind w:left="3770" w:hanging="360"/>
      </w:pPr>
      <w:rPr>
        <w:rFonts w:ascii="Courier New" w:hAnsi="Courier New" w:cs="Courier New" w:hint="default"/>
      </w:rPr>
    </w:lvl>
    <w:lvl w:ilvl="5" w:tplc="10090005" w:tentative="1">
      <w:start w:val="1"/>
      <w:numFmt w:val="bullet"/>
      <w:lvlText w:val=""/>
      <w:lvlJc w:val="left"/>
      <w:pPr>
        <w:ind w:left="4490" w:hanging="360"/>
      </w:pPr>
      <w:rPr>
        <w:rFonts w:ascii="Wingdings" w:hAnsi="Wingdings" w:hint="default"/>
      </w:rPr>
    </w:lvl>
    <w:lvl w:ilvl="6" w:tplc="10090001" w:tentative="1">
      <w:start w:val="1"/>
      <w:numFmt w:val="bullet"/>
      <w:lvlText w:val=""/>
      <w:lvlJc w:val="left"/>
      <w:pPr>
        <w:ind w:left="5210" w:hanging="360"/>
      </w:pPr>
      <w:rPr>
        <w:rFonts w:ascii="Symbol" w:hAnsi="Symbol" w:hint="default"/>
      </w:rPr>
    </w:lvl>
    <w:lvl w:ilvl="7" w:tplc="10090003" w:tentative="1">
      <w:start w:val="1"/>
      <w:numFmt w:val="bullet"/>
      <w:lvlText w:val="o"/>
      <w:lvlJc w:val="left"/>
      <w:pPr>
        <w:ind w:left="5930" w:hanging="360"/>
      </w:pPr>
      <w:rPr>
        <w:rFonts w:ascii="Courier New" w:hAnsi="Courier New" w:cs="Courier New" w:hint="default"/>
      </w:rPr>
    </w:lvl>
    <w:lvl w:ilvl="8" w:tplc="10090005" w:tentative="1">
      <w:start w:val="1"/>
      <w:numFmt w:val="bullet"/>
      <w:lvlText w:val=""/>
      <w:lvlJc w:val="left"/>
      <w:pPr>
        <w:ind w:left="6650" w:hanging="360"/>
      </w:pPr>
      <w:rPr>
        <w:rFonts w:ascii="Wingdings" w:hAnsi="Wingdings" w:hint="default"/>
      </w:rPr>
    </w:lvl>
  </w:abstractNum>
  <w:abstractNum w:abstractNumId="15" w15:restartNumberingAfterBreak="0">
    <w:nsid w:val="76696CE2"/>
    <w:multiLevelType w:val="multilevel"/>
    <w:tmpl w:val="D05E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9714A"/>
    <w:multiLevelType w:val="hybridMultilevel"/>
    <w:tmpl w:val="A1A83520"/>
    <w:lvl w:ilvl="0" w:tplc="10090001">
      <w:start w:val="1"/>
      <w:numFmt w:val="bullet"/>
      <w:lvlText w:val=""/>
      <w:lvlJc w:val="left"/>
      <w:pPr>
        <w:ind w:left="700" w:hanging="360"/>
      </w:pPr>
      <w:rPr>
        <w:rFonts w:ascii="Symbol" w:hAnsi="Symbol" w:hint="default"/>
      </w:rPr>
    </w:lvl>
    <w:lvl w:ilvl="1" w:tplc="FFFFFFFF" w:tentative="1">
      <w:start w:val="1"/>
      <w:numFmt w:val="bullet"/>
      <w:lvlText w:val="o"/>
      <w:lvlJc w:val="left"/>
      <w:pPr>
        <w:ind w:left="1610" w:hanging="360"/>
      </w:pPr>
      <w:rPr>
        <w:rFonts w:ascii="Courier New" w:hAnsi="Courier New" w:cs="Courier New" w:hint="default"/>
      </w:rPr>
    </w:lvl>
    <w:lvl w:ilvl="2" w:tplc="FFFFFFFF" w:tentative="1">
      <w:start w:val="1"/>
      <w:numFmt w:val="bullet"/>
      <w:lvlText w:val=""/>
      <w:lvlJc w:val="left"/>
      <w:pPr>
        <w:ind w:left="2330" w:hanging="360"/>
      </w:pPr>
      <w:rPr>
        <w:rFonts w:ascii="Wingdings" w:hAnsi="Wingdings" w:hint="default"/>
      </w:rPr>
    </w:lvl>
    <w:lvl w:ilvl="3" w:tplc="FFFFFFFF" w:tentative="1">
      <w:start w:val="1"/>
      <w:numFmt w:val="bullet"/>
      <w:lvlText w:val=""/>
      <w:lvlJc w:val="left"/>
      <w:pPr>
        <w:ind w:left="3050" w:hanging="360"/>
      </w:pPr>
      <w:rPr>
        <w:rFonts w:ascii="Symbol" w:hAnsi="Symbol" w:hint="default"/>
      </w:rPr>
    </w:lvl>
    <w:lvl w:ilvl="4" w:tplc="FFFFFFFF" w:tentative="1">
      <w:start w:val="1"/>
      <w:numFmt w:val="bullet"/>
      <w:lvlText w:val="o"/>
      <w:lvlJc w:val="left"/>
      <w:pPr>
        <w:ind w:left="3770" w:hanging="360"/>
      </w:pPr>
      <w:rPr>
        <w:rFonts w:ascii="Courier New" w:hAnsi="Courier New" w:cs="Courier New" w:hint="default"/>
      </w:rPr>
    </w:lvl>
    <w:lvl w:ilvl="5" w:tplc="FFFFFFFF" w:tentative="1">
      <w:start w:val="1"/>
      <w:numFmt w:val="bullet"/>
      <w:lvlText w:val=""/>
      <w:lvlJc w:val="left"/>
      <w:pPr>
        <w:ind w:left="4490" w:hanging="360"/>
      </w:pPr>
      <w:rPr>
        <w:rFonts w:ascii="Wingdings" w:hAnsi="Wingdings" w:hint="default"/>
      </w:rPr>
    </w:lvl>
    <w:lvl w:ilvl="6" w:tplc="FFFFFFFF" w:tentative="1">
      <w:start w:val="1"/>
      <w:numFmt w:val="bullet"/>
      <w:lvlText w:val=""/>
      <w:lvlJc w:val="left"/>
      <w:pPr>
        <w:ind w:left="5210" w:hanging="360"/>
      </w:pPr>
      <w:rPr>
        <w:rFonts w:ascii="Symbol" w:hAnsi="Symbol" w:hint="default"/>
      </w:rPr>
    </w:lvl>
    <w:lvl w:ilvl="7" w:tplc="FFFFFFFF" w:tentative="1">
      <w:start w:val="1"/>
      <w:numFmt w:val="bullet"/>
      <w:lvlText w:val="o"/>
      <w:lvlJc w:val="left"/>
      <w:pPr>
        <w:ind w:left="5930" w:hanging="360"/>
      </w:pPr>
      <w:rPr>
        <w:rFonts w:ascii="Courier New" w:hAnsi="Courier New" w:cs="Courier New" w:hint="default"/>
      </w:rPr>
    </w:lvl>
    <w:lvl w:ilvl="8" w:tplc="FFFFFFFF" w:tentative="1">
      <w:start w:val="1"/>
      <w:numFmt w:val="bullet"/>
      <w:lvlText w:val=""/>
      <w:lvlJc w:val="left"/>
      <w:pPr>
        <w:ind w:left="6650" w:hanging="360"/>
      </w:pPr>
      <w:rPr>
        <w:rFonts w:ascii="Wingdings" w:hAnsi="Wingdings" w:hint="default"/>
      </w:rPr>
    </w:lvl>
  </w:abstractNum>
  <w:abstractNum w:abstractNumId="17" w15:restartNumberingAfterBreak="0">
    <w:nsid w:val="791F5E73"/>
    <w:multiLevelType w:val="hybridMultilevel"/>
    <w:tmpl w:val="6AAA6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AFF4D6C"/>
    <w:multiLevelType w:val="multilevel"/>
    <w:tmpl w:val="620E4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Verdana" w:eastAsiaTheme="minorHAnsi" w:hAnsi="Verdana" w:cs="Gautami"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123377">
    <w:abstractNumId w:val="12"/>
  </w:num>
  <w:num w:numId="2" w16cid:durableId="1740976393">
    <w:abstractNumId w:val="3"/>
  </w:num>
  <w:num w:numId="3" w16cid:durableId="324626446">
    <w:abstractNumId w:val="13"/>
  </w:num>
  <w:num w:numId="4" w16cid:durableId="1648820685">
    <w:abstractNumId w:val="9"/>
  </w:num>
  <w:num w:numId="5" w16cid:durableId="279921514">
    <w:abstractNumId w:val="10"/>
  </w:num>
  <w:num w:numId="6" w16cid:durableId="647437036">
    <w:abstractNumId w:val="1"/>
  </w:num>
  <w:num w:numId="7" w16cid:durableId="1106266746">
    <w:abstractNumId w:val="5"/>
  </w:num>
  <w:num w:numId="8" w16cid:durableId="1653438708">
    <w:abstractNumId w:val="17"/>
  </w:num>
  <w:num w:numId="9" w16cid:durableId="1866475379">
    <w:abstractNumId w:val="0"/>
  </w:num>
  <w:num w:numId="10" w16cid:durableId="170293173">
    <w:abstractNumId w:val="7"/>
  </w:num>
  <w:num w:numId="11" w16cid:durableId="126704404">
    <w:abstractNumId w:val="11"/>
  </w:num>
  <w:num w:numId="12" w16cid:durableId="443352743">
    <w:abstractNumId w:val="14"/>
  </w:num>
  <w:num w:numId="13" w16cid:durableId="2020036933">
    <w:abstractNumId w:val="16"/>
  </w:num>
  <w:num w:numId="14" w16cid:durableId="566191166">
    <w:abstractNumId w:val="4"/>
  </w:num>
  <w:num w:numId="15" w16cid:durableId="1528640307">
    <w:abstractNumId w:val="8"/>
  </w:num>
  <w:num w:numId="16" w16cid:durableId="1298995718">
    <w:abstractNumId w:val="2"/>
  </w:num>
  <w:num w:numId="17" w16cid:durableId="916866199">
    <w:abstractNumId w:val="15"/>
  </w:num>
  <w:num w:numId="18" w16cid:durableId="620304805">
    <w:abstractNumId w:val="18"/>
  </w:num>
  <w:num w:numId="19" w16cid:durableId="234556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29"/>
    <w:rsid w:val="00016961"/>
    <w:rsid w:val="000E3A3B"/>
    <w:rsid w:val="0043426D"/>
    <w:rsid w:val="006B3107"/>
    <w:rsid w:val="00804A51"/>
    <w:rsid w:val="00B02629"/>
    <w:rsid w:val="00E8665C"/>
    <w:rsid w:val="00EE0B34"/>
    <w:rsid w:val="00F01348"/>
  </w:rsids>
  <m:mathPr>
    <m:mathFont m:val="Cambria Math"/>
    <m:brkBin m:val="before"/>
    <m:brkBinSub m:val="--"/>
    <m:smallFrac m:val="0"/>
    <m:dispDef/>
    <m:lMargin m:val="0"/>
    <m:rMargin m:val="0"/>
    <m:defJc m:val="centerGroup"/>
    <m:wrapIndent m:val="1440"/>
    <m:intLim m:val="subSup"/>
    <m:naryLim m:val="undOvr"/>
  </m:mathPr>
  <w:themeFontLang w:val="en-C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E57B"/>
  <w15:chartTrackingRefBased/>
  <w15:docId w15:val="{79368CCD-35B1-4304-A630-0833CF0A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B02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629"/>
    <w:rPr>
      <w:rFonts w:eastAsiaTheme="majorEastAsia" w:cstheme="majorBidi"/>
      <w:color w:val="272727" w:themeColor="text1" w:themeTint="D8"/>
    </w:rPr>
  </w:style>
  <w:style w:type="paragraph" w:styleId="Title">
    <w:name w:val="Title"/>
    <w:basedOn w:val="Normal"/>
    <w:next w:val="Normal"/>
    <w:link w:val="TitleChar"/>
    <w:uiPriority w:val="10"/>
    <w:qFormat/>
    <w:rsid w:val="00B02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629"/>
    <w:pPr>
      <w:spacing w:before="160"/>
      <w:jc w:val="center"/>
    </w:pPr>
    <w:rPr>
      <w:i/>
      <w:iCs/>
      <w:color w:val="404040" w:themeColor="text1" w:themeTint="BF"/>
    </w:rPr>
  </w:style>
  <w:style w:type="character" w:customStyle="1" w:styleId="QuoteChar">
    <w:name w:val="Quote Char"/>
    <w:basedOn w:val="DefaultParagraphFont"/>
    <w:link w:val="Quote"/>
    <w:uiPriority w:val="29"/>
    <w:rsid w:val="00B02629"/>
    <w:rPr>
      <w:rFonts w:cs="Gautami"/>
      <w:i/>
      <w:iCs/>
      <w:color w:val="404040" w:themeColor="text1" w:themeTint="BF"/>
    </w:rPr>
  </w:style>
  <w:style w:type="paragraph" w:styleId="ListParagraph">
    <w:name w:val="List Paragraph"/>
    <w:basedOn w:val="Normal"/>
    <w:uiPriority w:val="34"/>
    <w:qFormat/>
    <w:rsid w:val="00B02629"/>
    <w:pPr>
      <w:ind w:left="720"/>
      <w:contextualSpacing/>
    </w:pPr>
  </w:style>
  <w:style w:type="character" w:styleId="IntenseEmphasis">
    <w:name w:val="Intense Emphasis"/>
    <w:basedOn w:val="DefaultParagraphFont"/>
    <w:uiPriority w:val="21"/>
    <w:qFormat/>
    <w:rsid w:val="00B02629"/>
    <w:rPr>
      <w:i/>
      <w:iCs/>
      <w:color w:val="0F4761" w:themeColor="accent1" w:themeShade="BF"/>
    </w:rPr>
  </w:style>
  <w:style w:type="paragraph" w:styleId="IntenseQuote">
    <w:name w:val="Intense Quote"/>
    <w:basedOn w:val="Normal"/>
    <w:next w:val="Normal"/>
    <w:link w:val="IntenseQuoteChar"/>
    <w:uiPriority w:val="30"/>
    <w:qFormat/>
    <w:rsid w:val="00B02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629"/>
    <w:rPr>
      <w:rFonts w:cs="Gautami"/>
      <w:i/>
      <w:iCs/>
      <w:color w:val="0F4761" w:themeColor="accent1" w:themeShade="BF"/>
    </w:rPr>
  </w:style>
  <w:style w:type="character" w:styleId="IntenseReference">
    <w:name w:val="Intense Reference"/>
    <w:basedOn w:val="DefaultParagraphFont"/>
    <w:uiPriority w:val="32"/>
    <w:qFormat/>
    <w:rsid w:val="00B026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12657">
      <w:bodyDiv w:val="1"/>
      <w:marLeft w:val="0"/>
      <w:marRight w:val="0"/>
      <w:marTop w:val="0"/>
      <w:marBottom w:val="0"/>
      <w:divBdr>
        <w:top w:val="none" w:sz="0" w:space="0" w:color="auto"/>
        <w:left w:val="none" w:sz="0" w:space="0" w:color="auto"/>
        <w:bottom w:val="none" w:sz="0" w:space="0" w:color="auto"/>
        <w:right w:val="none" w:sz="0" w:space="0" w:color="auto"/>
      </w:divBdr>
      <w:divsChild>
        <w:div w:id="1072966442">
          <w:marLeft w:val="0"/>
          <w:marRight w:val="0"/>
          <w:marTop w:val="0"/>
          <w:marBottom w:val="0"/>
          <w:divBdr>
            <w:top w:val="none" w:sz="0" w:space="0" w:color="auto"/>
            <w:left w:val="none" w:sz="0" w:space="0" w:color="auto"/>
            <w:bottom w:val="none" w:sz="0" w:space="0" w:color="auto"/>
            <w:right w:val="none" w:sz="0" w:space="0" w:color="auto"/>
          </w:divBdr>
          <w:divsChild>
            <w:div w:id="902253732">
              <w:marLeft w:val="0"/>
              <w:marRight w:val="0"/>
              <w:marTop w:val="0"/>
              <w:marBottom w:val="0"/>
              <w:divBdr>
                <w:top w:val="none" w:sz="0" w:space="0" w:color="auto"/>
                <w:left w:val="none" w:sz="0" w:space="0" w:color="auto"/>
                <w:bottom w:val="none" w:sz="0" w:space="0" w:color="auto"/>
                <w:right w:val="none" w:sz="0" w:space="0" w:color="auto"/>
              </w:divBdr>
              <w:divsChild>
                <w:div w:id="1821724902">
                  <w:marLeft w:val="0"/>
                  <w:marRight w:val="0"/>
                  <w:marTop w:val="0"/>
                  <w:marBottom w:val="0"/>
                  <w:divBdr>
                    <w:top w:val="none" w:sz="0" w:space="0" w:color="auto"/>
                    <w:left w:val="none" w:sz="0" w:space="0" w:color="auto"/>
                    <w:bottom w:val="none" w:sz="0" w:space="0" w:color="auto"/>
                    <w:right w:val="none" w:sz="0" w:space="0" w:color="auto"/>
                  </w:divBdr>
                </w:div>
              </w:divsChild>
            </w:div>
            <w:div w:id="11327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8112">
      <w:bodyDiv w:val="1"/>
      <w:marLeft w:val="0"/>
      <w:marRight w:val="0"/>
      <w:marTop w:val="0"/>
      <w:marBottom w:val="0"/>
      <w:divBdr>
        <w:top w:val="none" w:sz="0" w:space="0" w:color="auto"/>
        <w:left w:val="none" w:sz="0" w:space="0" w:color="auto"/>
        <w:bottom w:val="none" w:sz="0" w:space="0" w:color="auto"/>
        <w:right w:val="none" w:sz="0" w:space="0" w:color="auto"/>
      </w:divBdr>
    </w:div>
    <w:div w:id="523792078">
      <w:bodyDiv w:val="1"/>
      <w:marLeft w:val="0"/>
      <w:marRight w:val="0"/>
      <w:marTop w:val="0"/>
      <w:marBottom w:val="0"/>
      <w:divBdr>
        <w:top w:val="none" w:sz="0" w:space="0" w:color="auto"/>
        <w:left w:val="none" w:sz="0" w:space="0" w:color="auto"/>
        <w:bottom w:val="none" w:sz="0" w:space="0" w:color="auto"/>
        <w:right w:val="none" w:sz="0" w:space="0" w:color="auto"/>
      </w:divBdr>
    </w:div>
    <w:div w:id="632636416">
      <w:bodyDiv w:val="1"/>
      <w:marLeft w:val="0"/>
      <w:marRight w:val="0"/>
      <w:marTop w:val="0"/>
      <w:marBottom w:val="0"/>
      <w:divBdr>
        <w:top w:val="none" w:sz="0" w:space="0" w:color="auto"/>
        <w:left w:val="none" w:sz="0" w:space="0" w:color="auto"/>
        <w:bottom w:val="none" w:sz="0" w:space="0" w:color="auto"/>
        <w:right w:val="none" w:sz="0" w:space="0" w:color="auto"/>
      </w:divBdr>
    </w:div>
    <w:div w:id="679356496">
      <w:bodyDiv w:val="1"/>
      <w:marLeft w:val="0"/>
      <w:marRight w:val="0"/>
      <w:marTop w:val="0"/>
      <w:marBottom w:val="0"/>
      <w:divBdr>
        <w:top w:val="none" w:sz="0" w:space="0" w:color="auto"/>
        <w:left w:val="none" w:sz="0" w:space="0" w:color="auto"/>
        <w:bottom w:val="none" w:sz="0" w:space="0" w:color="auto"/>
        <w:right w:val="none" w:sz="0" w:space="0" w:color="auto"/>
      </w:divBdr>
    </w:div>
    <w:div w:id="680931480">
      <w:bodyDiv w:val="1"/>
      <w:marLeft w:val="0"/>
      <w:marRight w:val="0"/>
      <w:marTop w:val="0"/>
      <w:marBottom w:val="0"/>
      <w:divBdr>
        <w:top w:val="none" w:sz="0" w:space="0" w:color="auto"/>
        <w:left w:val="none" w:sz="0" w:space="0" w:color="auto"/>
        <w:bottom w:val="none" w:sz="0" w:space="0" w:color="auto"/>
        <w:right w:val="none" w:sz="0" w:space="0" w:color="auto"/>
      </w:divBdr>
    </w:div>
    <w:div w:id="684281688">
      <w:bodyDiv w:val="1"/>
      <w:marLeft w:val="0"/>
      <w:marRight w:val="0"/>
      <w:marTop w:val="0"/>
      <w:marBottom w:val="0"/>
      <w:divBdr>
        <w:top w:val="none" w:sz="0" w:space="0" w:color="auto"/>
        <w:left w:val="none" w:sz="0" w:space="0" w:color="auto"/>
        <w:bottom w:val="none" w:sz="0" w:space="0" w:color="auto"/>
        <w:right w:val="none" w:sz="0" w:space="0" w:color="auto"/>
      </w:divBdr>
      <w:divsChild>
        <w:div w:id="34160515">
          <w:marLeft w:val="0"/>
          <w:marRight w:val="0"/>
          <w:marTop w:val="0"/>
          <w:marBottom w:val="0"/>
          <w:divBdr>
            <w:top w:val="none" w:sz="0" w:space="0" w:color="auto"/>
            <w:left w:val="none" w:sz="0" w:space="0" w:color="auto"/>
            <w:bottom w:val="none" w:sz="0" w:space="0" w:color="auto"/>
            <w:right w:val="none" w:sz="0" w:space="0" w:color="auto"/>
          </w:divBdr>
          <w:divsChild>
            <w:div w:id="1404137388">
              <w:marLeft w:val="0"/>
              <w:marRight w:val="0"/>
              <w:marTop w:val="0"/>
              <w:marBottom w:val="0"/>
              <w:divBdr>
                <w:top w:val="none" w:sz="0" w:space="0" w:color="auto"/>
                <w:left w:val="none" w:sz="0" w:space="0" w:color="auto"/>
                <w:bottom w:val="none" w:sz="0" w:space="0" w:color="auto"/>
                <w:right w:val="none" w:sz="0" w:space="0" w:color="auto"/>
              </w:divBdr>
              <w:divsChild>
                <w:div w:id="1034962808">
                  <w:marLeft w:val="0"/>
                  <w:marRight w:val="0"/>
                  <w:marTop w:val="0"/>
                  <w:marBottom w:val="0"/>
                  <w:divBdr>
                    <w:top w:val="none" w:sz="0" w:space="0" w:color="auto"/>
                    <w:left w:val="none" w:sz="0" w:space="0" w:color="auto"/>
                    <w:bottom w:val="none" w:sz="0" w:space="0" w:color="auto"/>
                    <w:right w:val="none" w:sz="0" w:space="0" w:color="auto"/>
                  </w:divBdr>
                </w:div>
              </w:divsChild>
            </w:div>
            <w:div w:id="13472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5553">
      <w:bodyDiv w:val="1"/>
      <w:marLeft w:val="0"/>
      <w:marRight w:val="0"/>
      <w:marTop w:val="0"/>
      <w:marBottom w:val="0"/>
      <w:divBdr>
        <w:top w:val="none" w:sz="0" w:space="0" w:color="auto"/>
        <w:left w:val="none" w:sz="0" w:space="0" w:color="auto"/>
        <w:bottom w:val="none" w:sz="0" w:space="0" w:color="auto"/>
        <w:right w:val="none" w:sz="0" w:space="0" w:color="auto"/>
      </w:divBdr>
    </w:div>
    <w:div w:id="921569931">
      <w:bodyDiv w:val="1"/>
      <w:marLeft w:val="0"/>
      <w:marRight w:val="0"/>
      <w:marTop w:val="0"/>
      <w:marBottom w:val="0"/>
      <w:divBdr>
        <w:top w:val="none" w:sz="0" w:space="0" w:color="auto"/>
        <w:left w:val="none" w:sz="0" w:space="0" w:color="auto"/>
        <w:bottom w:val="none" w:sz="0" w:space="0" w:color="auto"/>
        <w:right w:val="none" w:sz="0" w:space="0" w:color="auto"/>
      </w:divBdr>
    </w:div>
    <w:div w:id="934439980">
      <w:bodyDiv w:val="1"/>
      <w:marLeft w:val="0"/>
      <w:marRight w:val="0"/>
      <w:marTop w:val="0"/>
      <w:marBottom w:val="0"/>
      <w:divBdr>
        <w:top w:val="none" w:sz="0" w:space="0" w:color="auto"/>
        <w:left w:val="none" w:sz="0" w:space="0" w:color="auto"/>
        <w:bottom w:val="none" w:sz="0" w:space="0" w:color="auto"/>
        <w:right w:val="none" w:sz="0" w:space="0" w:color="auto"/>
      </w:divBdr>
    </w:div>
    <w:div w:id="1072659062">
      <w:bodyDiv w:val="1"/>
      <w:marLeft w:val="0"/>
      <w:marRight w:val="0"/>
      <w:marTop w:val="0"/>
      <w:marBottom w:val="0"/>
      <w:divBdr>
        <w:top w:val="none" w:sz="0" w:space="0" w:color="auto"/>
        <w:left w:val="none" w:sz="0" w:space="0" w:color="auto"/>
        <w:bottom w:val="none" w:sz="0" w:space="0" w:color="auto"/>
        <w:right w:val="none" w:sz="0" w:space="0" w:color="auto"/>
      </w:divBdr>
    </w:div>
    <w:div w:id="1272322552">
      <w:bodyDiv w:val="1"/>
      <w:marLeft w:val="0"/>
      <w:marRight w:val="0"/>
      <w:marTop w:val="0"/>
      <w:marBottom w:val="0"/>
      <w:divBdr>
        <w:top w:val="none" w:sz="0" w:space="0" w:color="auto"/>
        <w:left w:val="none" w:sz="0" w:space="0" w:color="auto"/>
        <w:bottom w:val="none" w:sz="0" w:space="0" w:color="auto"/>
        <w:right w:val="none" w:sz="0" w:space="0" w:color="auto"/>
      </w:divBdr>
    </w:div>
    <w:div w:id="1368026190">
      <w:bodyDiv w:val="1"/>
      <w:marLeft w:val="0"/>
      <w:marRight w:val="0"/>
      <w:marTop w:val="0"/>
      <w:marBottom w:val="0"/>
      <w:divBdr>
        <w:top w:val="none" w:sz="0" w:space="0" w:color="auto"/>
        <w:left w:val="none" w:sz="0" w:space="0" w:color="auto"/>
        <w:bottom w:val="none" w:sz="0" w:space="0" w:color="auto"/>
        <w:right w:val="none" w:sz="0" w:space="0" w:color="auto"/>
      </w:divBdr>
      <w:divsChild>
        <w:div w:id="1739397741">
          <w:marLeft w:val="0"/>
          <w:marRight w:val="0"/>
          <w:marTop w:val="0"/>
          <w:marBottom w:val="0"/>
          <w:divBdr>
            <w:top w:val="none" w:sz="0" w:space="0" w:color="auto"/>
            <w:left w:val="none" w:sz="0" w:space="0" w:color="auto"/>
            <w:bottom w:val="none" w:sz="0" w:space="0" w:color="auto"/>
            <w:right w:val="none" w:sz="0" w:space="0" w:color="auto"/>
          </w:divBdr>
          <w:divsChild>
            <w:div w:id="123426971">
              <w:marLeft w:val="0"/>
              <w:marRight w:val="0"/>
              <w:marTop w:val="0"/>
              <w:marBottom w:val="0"/>
              <w:divBdr>
                <w:top w:val="none" w:sz="0" w:space="0" w:color="auto"/>
                <w:left w:val="none" w:sz="0" w:space="0" w:color="auto"/>
                <w:bottom w:val="none" w:sz="0" w:space="0" w:color="auto"/>
                <w:right w:val="none" w:sz="0" w:space="0" w:color="auto"/>
              </w:divBdr>
              <w:divsChild>
                <w:div w:id="2072535671">
                  <w:marLeft w:val="0"/>
                  <w:marRight w:val="0"/>
                  <w:marTop w:val="0"/>
                  <w:marBottom w:val="0"/>
                  <w:divBdr>
                    <w:top w:val="none" w:sz="0" w:space="0" w:color="auto"/>
                    <w:left w:val="none" w:sz="0" w:space="0" w:color="auto"/>
                    <w:bottom w:val="none" w:sz="0" w:space="0" w:color="auto"/>
                    <w:right w:val="none" w:sz="0" w:space="0" w:color="auto"/>
                  </w:divBdr>
                  <w:divsChild>
                    <w:div w:id="1517039729">
                      <w:marLeft w:val="0"/>
                      <w:marRight w:val="0"/>
                      <w:marTop w:val="0"/>
                      <w:marBottom w:val="0"/>
                      <w:divBdr>
                        <w:top w:val="none" w:sz="0" w:space="0" w:color="auto"/>
                        <w:left w:val="none" w:sz="0" w:space="0" w:color="auto"/>
                        <w:bottom w:val="none" w:sz="0" w:space="0" w:color="auto"/>
                        <w:right w:val="none" w:sz="0" w:space="0" w:color="auto"/>
                      </w:divBdr>
                      <w:divsChild>
                        <w:div w:id="423380062">
                          <w:marLeft w:val="0"/>
                          <w:marRight w:val="0"/>
                          <w:marTop w:val="0"/>
                          <w:marBottom w:val="0"/>
                          <w:divBdr>
                            <w:top w:val="none" w:sz="0" w:space="0" w:color="auto"/>
                            <w:left w:val="none" w:sz="0" w:space="0" w:color="auto"/>
                            <w:bottom w:val="none" w:sz="0" w:space="0" w:color="auto"/>
                            <w:right w:val="none" w:sz="0" w:space="0" w:color="auto"/>
                          </w:divBdr>
                          <w:divsChild>
                            <w:div w:id="19103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762023">
      <w:bodyDiv w:val="1"/>
      <w:marLeft w:val="0"/>
      <w:marRight w:val="0"/>
      <w:marTop w:val="0"/>
      <w:marBottom w:val="0"/>
      <w:divBdr>
        <w:top w:val="none" w:sz="0" w:space="0" w:color="auto"/>
        <w:left w:val="none" w:sz="0" w:space="0" w:color="auto"/>
        <w:bottom w:val="none" w:sz="0" w:space="0" w:color="auto"/>
        <w:right w:val="none" w:sz="0" w:space="0" w:color="auto"/>
      </w:divBdr>
    </w:div>
    <w:div w:id="1571966919">
      <w:bodyDiv w:val="1"/>
      <w:marLeft w:val="0"/>
      <w:marRight w:val="0"/>
      <w:marTop w:val="0"/>
      <w:marBottom w:val="0"/>
      <w:divBdr>
        <w:top w:val="none" w:sz="0" w:space="0" w:color="auto"/>
        <w:left w:val="none" w:sz="0" w:space="0" w:color="auto"/>
        <w:bottom w:val="none" w:sz="0" w:space="0" w:color="auto"/>
        <w:right w:val="none" w:sz="0" w:space="0" w:color="auto"/>
      </w:divBdr>
    </w:div>
    <w:div w:id="1598171026">
      <w:bodyDiv w:val="1"/>
      <w:marLeft w:val="0"/>
      <w:marRight w:val="0"/>
      <w:marTop w:val="0"/>
      <w:marBottom w:val="0"/>
      <w:divBdr>
        <w:top w:val="none" w:sz="0" w:space="0" w:color="auto"/>
        <w:left w:val="none" w:sz="0" w:space="0" w:color="auto"/>
        <w:bottom w:val="none" w:sz="0" w:space="0" w:color="auto"/>
        <w:right w:val="none" w:sz="0" w:space="0" w:color="auto"/>
      </w:divBdr>
      <w:divsChild>
        <w:div w:id="1494443595">
          <w:marLeft w:val="0"/>
          <w:marRight w:val="0"/>
          <w:marTop w:val="0"/>
          <w:marBottom w:val="0"/>
          <w:divBdr>
            <w:top w:val="none" w:sz="0" w:space="0" w:color="auto"/>
            <w:left w:val="none" w:sz="0" w:space="0" w:color="auto"/>
            <w:bottom w:val="none" w:sz="0" w:space="0" w:color="auto"/>
            <w:right w:val="none" w:sz="0" w:space="0" w:color="auto"/>
          </w:divBdr>
          <w:divsChild>
            <w:div w:id="1286083521">
              <w:marLeft w:val="0"/>
              <w:marRight w:val="0"/>
              <w:marTop w:val="0"/>
              <w:marBottom w:val="0"/>
              <w:divBdr>
                <w:top w:val="none" w:sz="0" w:space="0" w:color="auto"/>
                <w:left w:val="none" w:sz="0" w:space="0" w:color="auto"/>
                <w:bottom w:val="none" w:sz="0" w:space="0" w:color="auto"/>
                <w:right w:val="none" w:sz="0" w:space="0" w:color="auto"/>
              </w:divBdr>
              <w:divsChild>
                <w:div w:id="383263888">
                  <w:marLeft w:val="0"/>
                  <w:marRight w:val="0"/>
                  <w:marTop w:val="0"/>
                  <w:marBottom w:val="0"/>
                  <w:divBdr>
                    <w:top w:val="none" w:sz="0" w:space="0" w:color="auto"/>
                    <w:left w:val="none" w:sz="0" w:space="0" w:color="auto"/>
                    <w:bottom w:val="none" w:sz="0" w:space="0" w:color="auto"/>
                    <w:right w:val="none" w:sz="0" w:space="0" w:color="auto"/>
                  </w:divBdr>
                  <w:divsChild>
                    <w:div w:id="910850491">
                      <w:marLeft w:val="0"/>
                      <w:marRight w:val="0"/>
                      <w:marTop w:val="0"/>
                      <w:marBottom w:val="0"/>
                      <w:divBdr>
                        <w:top w:val="none" w:sz="0" w:space="0" w:color="auto"/>
                        <w:left w:val="none" w:sz="0" w:space="0" w:color="auto"/>
                        <w:bottom w:val="none" w:sz="0" w:space="0" w:color="auto"/>
                        <w:right w:val="none" w:sz="0" w:space="0" w:color="auto"/>
                      </w:divBdr>
                      <w:divsChild>
                        <w:div w:id="2032107243">
                          <w:marLeft w:val="0"/>
                          <w:marRight w:val="0"/>
                          <w:marTop w:val="0"/>
                          <w:marBottom w:val="0"/>
                          <w:divBdr>
                            <w:top w:val="none" w:sz="0" w:space="0" w:color="auto"/>
                            <w:left w:val="none" w:sz="0" w:space="0" w:color="auto"/>
                            <w:bottom w:val="none" w:sz="0" w:space="0" w:color="auto"/>
                            <w:right w:val="none" w:sz="0" w:space="0" w:color="auto"/>
                          </w:divBdr>
                          <w:divsChild>
                            <w:div w:id="16079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909416">
      <w:bodyDiv w:val="1"/>
      <w:marLeft w:val="0"/>
      <w:marRight w:val="0"/>
      <w:marTop w:val="0"/>
      <w:marBottom w:val="0"/>
      <w:divBdr>
        <w:top w:val="none" w:sz="0" w:space="0" w:color="auto"/>
        <w:left w:val="none" w:sz="0" w:space="0" w:color="auto"/>
        <w:bottom w:val="none" w:sz="0" w:space="0" w:color="auto"/>
        <w:right w:val="none" w:sz="0" w:space="0" w:color="auto"/>
      </w:divBdr>
    </w:div>
    <w:div w:id="1816489373">
      <w:bodyDiv w:val="1"/>
      <w:marLeft w:val="0"/>
      <w:marRight w:val="0"/>
      <w:marTop w:val="0"/>
      <w:marBottom w:val="0"/>
      <w:divBdr>
        <w:top w:val="none" w:sz="0" w:space="0" w:color="auto"/>
        <w:left w:val="none" w:sz="0" w:space="0" w:color="auto"/>
        <w:bottom w:val="none" w:sz="0" w:space="0" w:color="auto"/>
        <w:right w:val="none" w:sz="0" w:space="0" w:color="auto"/>
      </w:divBdr>
    </w:div>
    <w:div w:id="1825924023">
      <w:bodyDiv w:val="1"/>
      <w:marLeft w:val="0"/>
      <w:marRight w:val="0"/>
      <w:marTop w:val="0"/>
      <w:marBottom w:val="0"/>
      <w:divBdr>
        <w:top w:val="none" w:sz="0" w:space="0" w:color="auto"/>
        <w:left w:val="none" w:sz="0" w:space="0" w:color="auto"/>
        <w:bottom w:val="none" w:sz="0" w:space="0" w:color="auto"/>
        <w:right w:val="none" w:sz="0" w:space="0" w:color="auto"/>
      </w:divBdr>
    </w:div>
    <w:div w:id="1964725329">
      <w:bodyDiv w:val="1"/>
      <w:marLeft w:val="0"/>
      <w:marRight w:val="0"/>
      <w:marTop w:val="0"/>
      <w:marBottom w:val="0"/>
      <w:divBdr>
        <w:top w:val="none" w:sz="0" w:space="0" w:color="auto"/>
        <w:left w:val="none" w:sz="0" w:space="0" w:color="auto"/>
        <w:bottom w:val="none" w:sz="0" w:space="0" w:color="auto"/>
        <w:right w:val="none" w:sz="0" w:space="0" w:color="auto"/>
      </w:divBdr>
    </w:div>
    <w:div w:id="2046325740">
      <w:bodyDiv w:val="1"/>
      <w:marLeft w:val="0"/>
      <w:marRight w:val="0"/>
      <w:marTop w:val="0"/>
      <w:marBottom w:val="0"/>
      <w:divBdr>
        <w:top w:val="none" w:sz="0" w:space="0" w:color="auto"/>
        <w:left w:val="none" w:sz="0" w:space="0" w:color="auto"/>
        <w:bottom w:val="none" w:sz="0" w:space="0" w:color="auto"/>
        <w:right w:val="none" w:sz="0" w:space="0" w:color="auto"/>
      </w:divBdr>
    </w:div>
    <w:div w:id="208190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Aabvin C</dc:creator>
  <cp:keywords/>
  <dc:description/>
  <cp:lastModifiedBy>Aabvin C</cp:lastModifiedBy>
  <cp:revision>1</cp:revision>
  <dcterms:created xsi:type="dcterms:W3CDTF">2024-09-03T10:59:00Z</dcterms:created>
  <dcterms:modified xsi:type="dcterms:W3CDTF">2024-09-03T11:55:00Z</dcterms:modified>
</cp:coreProperties>
</file>