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7"/>
        <w:jc w:val="left"/>
        <w:rPr>
          <w:sz w:val="20"/>
          <w:lang w:val="nl-NL"/>
        </w:rPr>
      </w:pPr>
      <w:r>
        <w:rPr>
          <w:sz w:val="20"/>
          <w:lang w:val="nl-NL"/>
        </w:rPr>
      </w:r>
    </w:p>
    <w:p>
      <w:pPr>
        <w:pStyle w:val="Heading7"/>
        <w:jc w:val="left"/>
        <w:rPr>
          <w:color w:val="FF0000"/>
          <w:sz w:val="36"/>
          <w:szCs w:val="36"/>
          <w:lang w:val="en-US"/>
        </w:rPr>
      </w:pPr>
      <w:r>
        <w:rPr>
          <w:color w:val="1F497D"/>
          <w:sz w:val="36"/>
          <w:szCs w:val="36"/>
          <w:lang w:val="en-US"/>
        </w:rPr>
        <w:t xml:space="preserve">PROFIEL: </w:t>
      </w:r>
      <w:r>
        <w:rPr>
          <w:color w:val="FF0000"/>
          <w:sz w:val="36"/>
          <w:szCs w:val="36"/>
          <w:lang w:val="en-US"/>
        </w:rPr>
        <w:t>Chris de Vreeze</w:t>
      </w:r>
    </w:p>
    <w:p>
      <w:pPr>
        <w:pStyle w:val="Normal"/>
        <w:rPr>
          <w:rFonts w:cs="Verdana" w:ascii="Verdana" w:hAnsi="Verdana"/>
          <w:color w:val="FF0000"/>
          <w:lang w:val="en-US"/>
        </w:rPr>
      </w:pPr>
      <w:r>
        <w:rPr>
          <w:rFonts w:cs="Verdana" w:ascii="Verdana" w:hAnsi="Verdana"/>
          <w:color w:val="FF0000"/>
          <w:lang w:val="en-US"/>
        </w:rPr>
        <w:t>Scala / Java Developer</w:t>
      </w:r>
    </w:p>
    <w:p>
      <w:pPr>
        <w:pStyle w:val="Normal"/>
        <w:rPr>
          <w:rFonts w:cs="Verdana" w:ascii="Verdana" w:hAnsi="Verdana"/>
          <w:b/>
          <w:bCs/>
          <w:sz w:val="28"/>
          <w:lang w:val="en-US"/>
        </w:rPr>
      </w:pPr>
      <w:r>
        <w:rPr>
          <w:rFonts w:cs="Verdana" w:ascii="Verdana" w:hAnsi="Verdana"/>
          <w:b/>
          <w:bCs/>
          <w:sz w:val="28"/>
          <w:lang w:val="en-US"/>
        </w:rPr>
      </w:r>
    </w:p>
    <w:p>
      <w:pPr>
        <w:pStyle w:val="Heading9"/>
        <w:rPr>
          <w:rFonts w:cs="Verdana"/>
          <w:color w:val="283C83"/>
          <w:sz w:val="20"/>
          <w:lang w:val="nl-NL"/>
        </w:rPr>
      </w:pPr>
      <w:r>
        <w:rPr>
          <w:rFonts w:cs="Verdana"/>
          <w:color w:val="283C83"/>
          <w:sz w:val="20"/>
          <w:lang w:val="nl-NL"/>
        </w:rPr>
      </w:r>
    </w:p>
    <w:p>
      <w:pPr>
        <w:pStyle w:val="Heading9"/>
        <w:rPr>
          <w:rFonts w:cs="Times New Roman"/>
          <w:sz w:val="24"/>
          <w:szCs w:val="24"/>
          <w:lang w:eastAsia="en-US"/>
        </w:rPr>
      </w:pPr>
      <w:r>
        <w:rPr>
          <w:rFonts w:cs="Times New Roman"/>
          <w:sz w:val="24"/>
          <w:szCs w:val="24"/>
          <w:lang w:eastAsia="en-US"/>
        </w:rPr>
        <w:t>PERSONALIA</w:t>
      </w:r>
    </w:p>
    <w:p>
      <w:pPr>
        <w:pStyle w:val="Normal"/>
        <w:rPr>
          <w:rFonts w:cs="Verdana" w:ascii="Verdana" w:hAnsi="Verdana"/>
          <w:b/>
          <w:color w:val="283C83"/>
          <w:sz w:val="20"/>
          <w:szCs w:val="20"/>
          <w:lang w:val="nl-NL"/>
        </w:rPr>
      </w:pPr>
      <w:r>
        <w:rPr>
          <w:rFonts w:cs="Verdana" w:ascii="Verdana" w:hAnsi="Verdana"/>
          <w:b/>
          <w:color w:val="283C83"/>
          <w:sz w:val="20"/>
          <w:szCs w:val="20"/>
          <w:lang w:val="nl-NL"/>
        </w:rPr>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Naam</w:t>
        <w:tab/>
        <w:tab/>
        <w:tab/>
        <w:t xml:space="preserve">: </w:t>
      </w:r>
      <w:r>
        <w:rPr>
          <w:rFonts w:cs="Verdana" w:ascii="Verdana" w:hAnsi="Verdana"/>
          <w:color w:val="FF0000"/>
          <w:sz w:val="20"/>
          <w:szCs w:val="20"/>
          <w:lang w:val="nl-NL" w:eastAsia="nl-NL"/>
        </w:rPr>
        <w:t>Chris de Vreeze</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Woonplaats</w:t>
        <w:tab/>
        <w:tab/>
        <w:t xml:space="preserve">: </w:t>
      </w:r>
      <w:r>
        <w:rPr>
          <w:rFonts w:cs="Verdana" w:ascii="Verdana" w:hAnsi="Verdana"/>
          <w:color w:val="FF0000"/>
          <w:sz w:val="20"/>
          <w:szCs w:val="20"/>
          <w:lang w:val="nl-NL" w:eastAsia="nl-NL"/>
        </w:rPr>
        <w:t>Gouda</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Geboortedatum</w:t>
        <w:tab/>
        <w:t xml:space="preserve">: </w:t>
      </w:r>
      <w:r>
        <w:rPr>
          <w:rFonts w:cs="Verdana" w:ascii="Verdana" w:hAnsi="Verdana"/>
          <w:color w:val="FF0000"/>
          <w:sz w:val="20"/>
          <w:szCs w:val="20"/>
          <w:lang w:val="nl-NL" w:eastAsia="nl-NL"/>
        </w:rPr>
        <w:t>16 mei 1960</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Burgerlijke staat</w:t>
        <w:tab/>
        <w:t xml:space="preserve">: </w:t>
      </w:r>
      <w:r>
        <w:rPr>
          <w:rFonts w:cs="Verdana" w:ascii="Verdana" w:hAnsi="Verdana"/>
          <w:color w:val="FF0000"/>
          <w:sz w:val="20"/>
          <w:szCs w:val="20"/>
          <w:lang w:val="nl-NL" w:eastAsia="nl-NL"/>
        </w:rPr>
        <w:t>Gehuwd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eastAsia="nl-NL"/>
        </w:rPr>
        <w:t>Nationaliteit</w:t>
        <w:tab/>
        <w:tab/>
        <w:t xml:space="preserve">: </w:t>
      </w:r>
      <w:r>
        <w:rPr>
          <w:rFonts w:cs="Verdana" w:ascii="Verdana" w:hAnsi="Verdana"/>
          <w:color w:val="FF0000"/>
          <w:sz w:val="20"/>
          <w:szCs w:val="20"/>
          <w:lang w:val="nl-NL" w:eastAsia="nl-NL"/>
        </w:rPr>
        <w:t>Nederlands</w:t>
      </w:r>
    </w:p>
    <w:p>
      <w:pPr>
        <w:pStyle w:val="Normal"/>
        <w:rPr>
          <w:rFonts w:cs="Verdana" w:ascii="Verdana" w:hAnsi="Verdana"/>
          <w:sz w:val="20"/>
          <w:szCs w:val="20"/>
          <w:lang w:val="nl-NL"/>
        </w:rPr>
      </w:pPr>
      <w:r>
        <w:rPr>
          <w:rFonts w:cs="Verdana" w:ascii="Verdana" w:hAnsi="Verdana"/>
          <w:sz w:val="20"/>
          <w:szCs w:val="20"/>
          <w:lang w:val="nl-NL"/>
        </w:rPr>
      </w:r>
    </w:p>
    <w:p>
      <w:pPr>
        <w:pStyle w:val="Normal"/>
        <w:rPr>
          <w:rFonts w:cs="Verdana" w:ascii="Verdana" w:hAnsi="Verdana"/>
          <w:sz w:val="20"/>
          <w:szCs w:val="20"/>
          <w:lang w:val="nl-NL"/>
        </w:rPr>
      </w:pPr>
      <w:r>
        <w:rPr>
          <w:rFonts w:cs="Verdana" w:ascii="Verdana" w:hAnsi="Verdana"/>
          <w:sz w:val="20"/>
          <w:szCs w:val="20"/>
          <w:lang w:val="nl-NL"/>
        </w:rPr>
      </w:r>
    </w:p>
    <w:p>
      <w:pPr>
        <w:pStyle w:val="Heading1"/>
        <w:rPr>
          <w:lang w:val="nl-NL"/>
        </w:rPr>
      </w:pPr>
      <w:r>
        <w:rPr>
          <w:lang w:val="nl-NL"/>
        </w:rPr>
        <w:t>SAMENVATTING</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de Vreeze is een ervaren en gedreven Scala / Java programmeur. Hij heeft meer dan 15 jaar ervaring op het Java platform. Hij heeft opdrachten gedaan bij sterk uiteenlopende organisaties, vaak volgens de Scrum aanpak.</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Gedurende zijn “Java / Scala periode” heeft Chris steeds aandacht gehad voor echte innovaties die de “state of the art” beduidend verder brachten, m.b.t. productiviteit en kwaliteit van opgeleverde software, en daardoor klant-tevredenheid. Zo dook hij in een inmiddels ver verleden op eigen initiatief in het Spring framework, toen EJB 1.x/2.x nog de norm waren.</w:t>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Later kreeg Chris sterke belangstelling voor Scala. Hoewel in die tijd nog ruim voor de inmiddels antieke maar toch cruciale 2.8 versie (en o.a. zonder werkbare IDE ondersteuning), was het potentiaal van Scala m.b.t. expressiviteit, productiviteit en betrouwbaarheid van opgeleverde software ook toen al zichtbaar.</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Een aantal jaren geleden heeft Chris bij EBPI Scala geintroduceerd in een team dat XBRL tooling bouwt. Ook heeft hij in eigen tijd een open source XML library ontwikkeld (</w:t>
      </w:r>
      <w:hyperlink r:id="rId2">
        <w:r>
          <w:rPr>
            <w:rStyle w:val="InternetLink"/>
            <w:rFonts w:eastAsia="Arial Unicode MS" w:cs="Verdana" w:ascii="Verdana" w:hAnsi="Verdana"/>
            <w:color w:val="333399"/>
            <w:sz w:val="20"/>
            <w:lang w:val="nl-NL"/>
          </w:rPr>
          <w:t>https://github.com/dvreeze/yaidom</w:t>
        </w:r>
      </w:hyperlink>
      <w:r>
        <w:rPr>
          <w:rFonts w:eastAsia="Arial Unicode MS" w:cs="Verdana" w:ascii="Verdana" w:hAnsi="Verdana"/>
          <w:color w:val="333399"/>
          <w:sz w:val="20"/>
          <w:lang w:val="nl-NL"/>
        </w:rPr>
        <w:t>), waar binnen het team al geruime tijd gebruik van wordt gemaakt. Chris werd bij XML London 2015 uitgenodigd om daarover een presentatie te houden, nadat zijn paper over yaidom werd geaccepteerd. Hij heeft ook andere open source libraries ontwikkeld, zoals een XPath 3.1 parser, waarvan de output AST gebruikt wordt voor bepaalde vormen van statische analyse op XPath expressies. Meerdere teams maken hier inmiddels gebruik van (net als van yaidom).</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heeft inmiddels ruime ervaring als Scala ontwikkelaar binnen het domein van XBRL, en in ruimere zin in data processing met Scala. De hoge throughput en uitstekende performance van de EBPI XBRL validator, zonder in te leveren op onderhoudbaarheid en betrouwbaarheid, is voor een groot deel zijn verdienste geweest, daarbij sterk leunend op Scala, als strongly, statically typed “expression-oriented” programmeertaal.</w:t>
      </w:r>
    </w:p>
    <w:p>
      <w:pPr>
        <w:pStyle w:val="Normal"/>
        <w:rPr/>
      </w:pPr>
      <w:r>
        <w:rPr/>
      </w:r>
    </w:p>
    <w:p>
      <w:pPr>
        <w:pStyle w:val="Normal"/>
        <w:rPr>
          <w:rFonts w:eastAsia="Arial Unicode MS" w:cs="Verdana" w:ascii="Verdana" w:hAnsi="Verdana"/>
          <w:color w:val="333399"/>
          <w:sz w:val="20"/>
          <w:lang w:val="nl-NL"/>
        </w:rPr>
      </w:pPr>
      <w:r>
        <w:rPr>
          <w:rFonts w:eastAsia="Arial Unicode MS" w:cs="Verdana" w:ascii="Verdana" w:hAnsi="Verdana"/>
          <w:color w:val="333399"/>
          <w:sz w:val="20"/>
          <w:lang w:val="nl-NL"/>
        </w:rPr>
        <w:t>Chris is als Scala ontwikkelaar met name geinteresseerd in opdrachten waarin voldoende ruimte is voor innovatie (zonder het wiel opnieuw uit te vinden). “Als mens” vindt hij het ook in toenemende mate van belang om achter de produkten of diensten van de opdrachtgever te staan.</w:t>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rPr>
          <w:rFonts w:cs="Verdana" w:ascii="Verdana" w:hAnsi="Verdana"/>
          <w:color w:val="333399"/>
          <w:sz w:val="20"/>
          <w:szCs w:val="20"/>
          <w:lang w:val="nl-NL" w:eastAsia="nl-NL"/>
        </w:rPr>
      </w:pPr>
      <w:r>
        <w:rPr>
          <w:rFonts w:cs="Verdana" w:ascii="Verdana" w:hAnsi="Verdana"/>
          <w:color w:val="333399"/>
          <w:sz w:val="20"/>
          <w:szCs w:val="20"/>
          <w:lang w:val="nl-NL" w:eastAsia="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283C83"/>
          <w:sz w:val="20"/>
          <w:szCs w:val="20"/>
          <w:lang w:val="nl-NL"/>
        </w:rPr>
      </w:pPr>
      <w:r>
        <w:rPr>
          <w:rFonts w:cs="Verdana" w:ascii="Verdana" w:hAnsi="Verdana"/>
          <w:color w:val="283C83"/>
          <w:sz w:val="20"/>
          <w:szCs w:val="20"/>
          <w:lang w:val="nl-NL"/>
        </w:rPr>
      </w:r>
    </w:p>
    <w:p>
      <w:pPr>
        <w:pStyle w:val="Heading9"/>
        <w:rPr/>
      </w:pPr>
      <w:r>
        <w:rPr/>
      </w:r>
    </w:p>
    <w:p>
      <w:pPr>
        <w:pStyle w:val="Heading9"/>
        <w:pageBreakBefore/>
        <w:rPr>
          <w:rFonts w:cs="Times New Roman"/>
          <w:sz w:val="24"/>
          <w:szCs w:val="24"/>
          <w:lang w:eastAsia="en-US"/>
        </w:rPr>
      </w:pPr>
      <w:r>
        <w:rPr>
          <w:rFonts w:cs="Times New Roman"/>
          <w:sz w:val="24"/>
          <w:szCs w:val="24"/>
          <w:lang w:eastAsia="en-US"/>
        </w:rPr>
        <w:t>TAALVAARDIGHEDEN</w:t>
      </w:r>
    </w:p>
    <w:p>
      <w:pPr>
        <w:pStyle w:val="Normal"/>
        <w:rPr>
          <w:rFonts w:cs="Verdana" w:ascii="Verdana" w:hAnsi="Verdana"/>
          <w:b/>
          <w:color w:val="283C83"/>
          <w:sz w:val="20"/>
          <w:szCs w:val="20"/>
          <w:lang w:val="nl-NL"/>
        </w:rPr>
      </w:pPr>
      <w:r>
        <w:rPr>
          <w:rFonts w:cs="Verdana" w:ascii="Verdana" w:hAnsi="Verdana"/>
          <w:sz w:val="20"/>
          <w:szCs w:val="20"/>
          <w:lang w:val="nl-NL"/>
        </w:rPr>
        <w:tab/>
        <w:tab/>
      </w:r>
      <w:r>
        <w:rPr>
          <w:rFonts w:cs="Verdana" w:ascii="Verdana" w:hAnsi="Verdana"/>
          <w:b/>
          <w:color w:val="283C83"/>
          <w:sz w:val="20"/>
          <w:szCs w:val="20"/>
          <w:lang w:val="nl-NL"/>
        </w:rPr>
        <w:t>Mondeling</w:t>
        <w:tab/>
        <w:tab/>
        <w:t>Schriftelijk</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 xml:space="preserve">Nederlands: </w:t>
        <w:tab/>
        <w:t>Goed</w:t>
      </w:r>
      <w:r>
        <w:rPr>
          <w:rFonts w:cs="Verdana" w:ascii="Verdana" w:hAnsi="Verdana"/>
          <w:color w:val="FF0000"/>
          <w:sz w:val="20"/>
          <w:szCs w:val="20"/>
          <w:lang w:val="nl-NL" w:eastAsia="nl-NL"/>
        </w:rPr>
        <w:tab/>
        <w:tab/>
        <w:tab/>
        <w:t>Goed</w:t>
      </w:r>
    </w:p>
    <w:p>
      <w:pPr>
        <w:pStyle w:val="Normal"/>
        <w:rPr>
          <w:rFonts w:cs="Verdana" w:ascii="Verdana" w:hAnsi="Verdana"/>
          <w:color w:val="FF0000"/>
          <w:sz w:val="20"/>
          <w:szCs w:val="20"/>
          <w:lang w:val="nl-NL" w:eastAsia="nl-NL"/>
        </w:rPr>
      </w:pPr>
      <w:r>
        <w:rPr>
          <w:rFonts w:cs="Verdana" w:ascii="Verdana" w:hAnsi="Verdana"/>
          <w:color w:val="283C83"/>
          <w:sz w:val="20"/>
          <w:szCs w:val="20"/>
          <w:lang w:val="nl-NL"/>
        </w:rPr>
        <w:t>Engels:</w:t>
      </w:r>
      <w:r>
        <w:rPr>
          <w:rFonts w:cs="Verdana" w:ascii="Verdana" w:hAnsi="Verdana"/>
          <w:sz w:val="20"/>
          <w:szCs w:val="20"/>
          <w:lang w:val="nl-NL"/>
        </w:rPr>
        <w:t xml:space="preserve"> </w:t>
        <w:tab/>
        <w:t>Ruim voldoende</w:t>
      </w:r>
      <w:r>
        <w:rPr>
          <w:rFonts w:cs="Verdana" w:ascii="Verdana" w:hAnsi="Verdana"/>
          <w:color w:val="FF0000"/>
          <w:sz w:val="20"/>
          <w:szCs w:val="20"/>
          <w:lang w:val="nl-NL" w:eastAsia="nl-NL"/>
        </w:rPr>
        <w:tab/>
        <w:t>Goed</w:t>
      </w:r>
    </w:p>
    <w:p>
      <w:pPr>
        <w:pStyle w:val="Header"/>
        <w:rPr>
          <w:rFonts w:cs="Verdana" w:ascii="Verdana" w:hAnsi="Verdana"/>
          <w:lang w:val="nl-NL" w:eastAsia="en-US"/>
        </w:rPr>
      </w:pPr>
      <w:r>
        <w:rPr>
          <w:rFonts w:cs="Verdana" w:ascii="Verdana" w:hAnsi="Verdana"/>
          <w:lang w:val="nl-NL" w:eastAsia="en-US"/>
        </w:rPr>
      </w:r>
    </w:p>
    <w:p>
      <w:pPr>
        <w:pStyle w:val="Normal"/>
        <w:rPr>
          <w:rFonts w:cs="Verdana" w:ascii="Verdana" w:hAnsi="Verdana"/>
          <w:color w:val="283C83"/>
          <w:sz w:val="20"/>
          <w:lang w:val="nl-NL"/>
        </w:rPr>
      </w:pPr>
      <w:r>
        <w:rPr>
          <w:rFonts w:cs="Verdana" w:ascii="Verdana" w:hAnsi="Verdana"/>
          <w:color w:val="283C83"/>
          <w:sz w:val="20"/>
          <w:lang w:val="nl-NL"/>
        </w:rPr>
      </w:r>
    </w:p>
    <w:p>
      <w:pPr>
        <w:pStyle w:val="Normal"/>
        <w:rPr>
          <w:rFonts w:cs="Verdana" w:ascii="Verdana" w:hAnsi="Verdana"/>
          <w:color w:val="283C83"/>
          <w:lang w:val="nl-NL"/>
        </w:rPr>
      </w:pPr>
      <w:r>
        <w:rPr>
          <w:rFonts w:cs="Verdana" w:ascii="Verdana" w:hAnsi="Verdana"/>
          <w:b/>
          <w:bCs/>
          <w:color w:val="283C83"/>
          <w:lang w:val="nl-NL"/>
        </w:rPr>
        <w:t>DIENSTVERBANDEN</w:t>
      </w:r>
      <w:r>
        <w:rPr>
          <w:rFonts w:cs="Verdana" w:ascii="Verdana" w:hAnsi="Verdana"/>
          <w:color w:val="283C83"/>
          <w:lang w:val="nl-NL"/>
        </w:rPr>
        <w:t xml:space="preserve"> </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[2008 - heden]</w:t>
        <w:tab/>
        <w:t>Inology BV, Gouda; EBPI, Den Haag</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[2004 - 2008]</w:t>
        <w:tab/>
        <w:t>HintTech BV, Delft</w:t>
      </w:r>
    </w:p>
    <w:p>
      <w:pPr>
        <w:pStyle w:val="Normal"/>
        <w:tabs>
          <w:tab w:val="left" w:pos="1800" w:leader="none"/>
        </w:tabs>
        <w:rPr>
          <w:rFonts w:cs="Verdana" w:ascii="Verdana" w:hAnsi="Verdana"/>
          <w:color w:val="333399"/>
          <w:sz w:val="20"/>
          <w:lang w:val="en-US"/>
        </w:rPr>
      </w:pPr>
      <w:r>
        <w:rPr>
          <w:rFonts w:cs="Verdana" w:ascii="Verdana" w:hAnsi="Verdana"/>
          <w:color w:val="333399"/>
          <w:sz w:val="20"/>
          <w:lang w:val="en-US"/>
        </w:rPr>
        <w:t>[1999 - 2003]</w:t>
        <w:tab/>
        <w:t>Rubicon BV, Hoofddorp</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[1997 - 1999]</w:t>
        <w:tab/>
        <w:t>Getronics Software BV, Amsterdam</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[1996 - 1997]</w:t>
        <w:tab/>
        <w:t>Comsys BV, Zeist</w:t>
      </w:r>
    </w:p>
    <w:p>
      <w:pPr>
        <w:pStyle w:val="Normal"/>
        <w:tabs>
          <w:tab w:val="left" w:pos="1800" w:leader="none"/>
        </w:tabs>
        <w:rPr>
          <w:rFonts w:cs="Verdana" w:ascii="Verdana" w:hAnsi="Verdana"/>
          <w:color w:val="333399"/>
          <w:sz w:val="20"/>
          <w:lang w:val="nl-NL"/>
        </w:rPr>
      </w:pPr>
      <w:r>
        <w:rPr>
          <w:rFonts w:cs="Verdana" w:ascii="Verdana" w:hAnsi="Verdana"/>
          <w:color w:val="333399"/>
          <w:sz w:val="20"/>
          <w:lang w:val="nl-NL"/>
        </w:rPr>
        <w:t>[1994 - 1995]</w:t>
        <w:tab/>
        <w:t>AMS Gmbh, Duesseldorf</w:t>
      </w:r>
    </w:p>
    <w:p>
      <w:pPr>
        <w:pStyle w:val="Normal"/>
        <w:tabs>
          <w:tab w:val="left" w:pos="1800" w:leader="none"/>
        </w:tabs>
        <w:rPr>
          <w:rFonts w:cs="Verdana" w:ascii="Verdana" w:hAnsi="Verdana"/>
          <w:b/>
          <w:bCs/>
          <w:color w:val="333399"/>
          <w:sz w:val="20"/>
          <w:szCs w:val="20"/>
          <w:lang w:val="nl-NL"/>
        </w:rPr>
      </w:pPr>
      <w:r>
        <w:rPr>
          <w:rFonts w:cs="Verdana" w:ascii="Verdana" w:hAnsi="Verdana"/>
          <w:b/>
          <w:bCs/>
          <w:color w:val="333399"/>
          <w:sz w:val="20"/>
          <w:szCs w:val="20"/>
          <w:lang w:val="nl-NL"/>
        </w:rPr>
      </w:r>
    </w:p>
    <w:p>
      <w:pPr>
        <w:pStyle w:val="Normal"/>
        <w:tabs>
          <w:tab w:val="left" w:pos="1800" w:leader="none"/>
        </w:tabs>
        <w:rPr>
          <w:rFonts w:cs="Verdana" w:ascii="Verdana" w:hAnsi="Verdana"/>
          <w:b/>
          <w:bCs/>
          <w:color w:val="283C83"/>
          <w:lang w:val="nl-NL"/>
        </w:rPr>
      </w:pPr>
      <w:r>
        <w:rPr>
          <w:rFonts w:cs="Verdana" w:ascii="Verdana" w:hAnsi="Verdana"/>
          <w:b/>
          <w:bCs/>
          <w:color w:val="283C83"/>
          <w:lang w:val="nl-NL"/>
        </w:rPr>
        <w:t>OPLEIDING</w:t>
      </w:r>
    </w:p>
    <w:p>
      <w:pPr>
        <w:pStyle w:val="Normal"/>
        <w:tabs>
          <w:tab w:val="left" w:pos="1800" w:leader="none"/>
        </w:tabs>
        <w:rPr>
          <w:rFonts w:cs="Verdana" w:ascii="Verdana" w:hAnsi="Verdana"/>
          <w:color w:val="333399"/>
          <w:sz w:val="20"/>
          <w:szCs w:val="20"/>
          <w:lang w:val="en-GB" w:eastAsia="nl-NL"/>
        </w:rPr>
      </w:pPr>
      <w:r>
        <w:rPr>
          <w:rFonts w:cs="Verdana" w:ascii="Verdana" w:hAnsi="Verdana"/>
          <w:color w:val="333399"/>
          <w:sz w:val="20"/>
          <w:szCs w:val="20"/>
          <w:lang w:val="en-GB" w:eastAsia="nl-NL"/>
        </w:rPr>
        <w:t>[1982 - 1989] Universiteit Twente, Informatica</w:t>
      </w:r>
    </w:p>
    <w:p>
      <w:pPr>
        <w:pStyle w:val="Normal"/>
        <w:rPr>
          <w:rFonts w:cs="Verdana" w:ascii="Verdana" w:hAnsi="Verdana"/>
          <w:color w:val="283C83"/>
          <w:sz w:val="20"/>
          <w:szCs w:val="20"/>
          <w:lang w:val="nl-NL"/>
        </w:rPr>
      </w:pPr>
      <w:r>
        <w:rPr>
          <w:rFonts w:cs="Verdana" w:ascii="Verdana" w:hAnsi="Verdana"/>
          <w:color w:val="283C83"/>
          <w:sz w:val="20"/>
          <w:szCs w:val="20"/>
          <w:lang w:val="nl-NL"/>
        </w:rPr>
      </w:r>
    </w:p>
    <w:p>
      <w:pPr>
        <w:pStyle w:val="Heading9"/>
        <w:rPr>
          <w:sz w:val="24"/>
          <w:szCs w:val="24"/>
        </w:rPr>
      </w:pPr>
      <w:r>
        <w:rPr>
          <w:sz w:val="24"/>
          <w:szCs w:val="24"/>
        </w:rPr>
        <w:t>TRAININGEN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t xml:space="preserve">[2014] </w:t>
      </w:r>
      <w:bookmarkStart w:id="0" w:name="__DdeLink__347_188740237"/>
      <w:r>
        <w:rPr/>
        <w:t>Principles of Reactive Programming</w:t>
      </w:r>
      <w:bookmarkEnd w:id="0"/>
      <w:r>
        <w:rPr/>
        <w:t xml:space="preserve"> (Coursera, door Odersky et al)</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[2012] Functional Programming Principles in Scala (Coursera, door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[2011] Introduction to Databases (Coursera, door Jennifer Widom)</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Scala training (door Scala creator Martin Odersky)</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[2010] Scrum training</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[2008] Spring Core training, SpringSource</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[2005] MCAD FastTrack, InfoSupport</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[2003] Sun Certified J2EE Web Component Developer,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GB"/>
        </w:rPr>
      </w:pPr>
      <w:r>
        <w:rPr>
          <w:color w:val="333399"/>
          <w:lang w:val="en-GB"/>
        </w:rPr>
        <w:t>[2002] Architecting and Designing J2EE Applications,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[2002] EJB,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UML &amp;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rPr>
      </w:pPr>
      <w:r>
        <w:rPr>
          <w:color w:val="333399"/>
        </w:rPr>
        <w:t>[2001] Advanced Java, Sun</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en-US"/>
        </w:rPr>
      </w:pPr>
      <w:r>
        <w:rPr>
          <w:color w:val="333399"/>
          <w:lang w:val="en-US"/>
        </w:rPr>
        <w:t>[2000] Certified Programmer (Java 1.2), Sun, certificaat gehaald</w:t>
      </w:r>
    </w:p>
    <w:p>
      <w:pPr>
        <w:pStyle w:val="WWBodyText2"/>
        <w:numPr>
          <w:ilvl w:val="0"/>
          <w:numId w:val="1"/>
        </w:numPr>
        <w:tabs>
          <w:tab w:val="left" w:pos="0" w:leader="none"/>
          <w:tab w:val="left" w:pos="178" w:leader="none"/>
          <w:tab w:val="left" w:pos="360"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color w:val="333399"/>
          <w:sz w:val="20"/>
          <w:lang w:val="nl-NL"/>
        </w:rPr>
      </w:pPr>
      <w:r>
        <w:rPr>
          <w:rFonts w:cs="Verdana"/>
          <w:color w:val="333399"/>
          <w:sz w:val="20"/>
          <w:lang w:val="nl-NL"/>
        </w:rPr>
        <w:t>[2000] Silverstream Programming Fundamentals, Silverstream</w:t>
      </w:r>
    </w:p>
    <w:p>
      <w:pPr>
        <w:pStyle w:val="Normal"/>
        <w:tabs>
          <w:tab w:val="left" w:pos="180" w:leader="none"/>
        </w:tabs>
        <w:rPr>
          <w:rFonts w:cs="Verdana" w:ascii="Verdana" w:hAnsi="Verdana"/>
          <w:color w:val="283C83"/>
          <w:spacing w:val="-2"/>
          <w:sz w:val="20"/>
          <w:lang w:val="nl-NL"/>
        </w:rPr>
      </w:pPr>
      <w:r>
        <w:rPr>
          <w:rFonts w:cs="Verdana" w:ascii="Verdana" w:hAnsi="Verdana"/>
          <w:color w:val="283C83"/>
          <w:spacing w:val="-2"/>
          <w:sz w:val="20"/>
          <w:lang w:val="nl-NL"/>
        </w:rPr>
      </w:r>
    </w:p>
    <w:p>
      <w:pPr>
        <w:pStyle w:val="Normal"/>
        <w:pageBreakBefore/>
        <w:rPr>
          <w:rFonts w:cs="Verdana" w:ascii="Verdana" w:hAnsi="Verdana"/>
          <w:b/>
          <w:bCs/>
          <w:color w:val="283C83"/>
          <w:sz w:val="28"/>
          <w:lang w:val="nl-NL"/>
        </w:rPr>
      </w:pPr>
      <w:r>
        <w:rPr>
          <w:rFonts w:cs="Verdana" w:ascii="Verdana" w:hAnsi="Verdana"/>
          <w:b/>
          <w:bCs/>
          <w:color w:val="283C83"/>
          <w:sz w:val="28"/>
          <w:lang w:val="nl-NL"/>
        </w:rPr>
        <w:t>PROJECTEN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283C83"/>
          <w:sz w:val="20"/>
          <w:u w:val="single"/>
          <w:lang w:val="nl-NL"/>
        </w:rPr>
      </w:pPr>
      <w:r>
        <w:rPr>
          <w:rFonts w:cs="Verdana" w:ascii="Verdana" w:hAnsi="Verdana"/>
          <w:b/>
          <w:color w:val="283C83"/>
          <w:sz w:val="20"/>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2011 – 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 / KIS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Voor het project, zie de voorgaande opdracht.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XBRL-gerelateerde ontwerp- en ontwikkelwerkzaamheden uitvoeren, zoals:</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meewerken aan de bouw van 2 XBRL instance validatoren</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bouwen van XBRL taxonomie regel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introduceren van Scala voor (complexe) XBRL processing</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integratie van validatoren in “enterprise-applicaties” (Java-EE, JMS, Spring) </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gelaagd taxonomiemodel (“TQA”), ter ondersteuning van andere projecten (zoals de XBRL validator)</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genereren van vereenvoudigde (XLink-vrije) XBRL taxonomie-representaties, t.b.v. applicaties rond XBRL</w:t>
      </w:r>
    </w:p>
    <w:p>
      <w:pPr>
        <w:pStyle w:val="Normal"/>
        <w:numPr>
          <w:ilvl w:val="0"/>
          <w:numId w:val="2"/>
        </w:num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scripten van taxonomie “refactorings”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Arial Unicode MS" w:cs="Verdana" w:ascii="Verdana" w:hAnsi="Verdana"/>
          <w:color w:val="333399"/>
          <w:sz w:val="20"/>
          <w:lang w:val="nl-NL"/>
        </w:rPr>
      </w:pPr>
      <w:r>
        <w:rPr>
          <w:rFonts w:cs="Verdana" w:ascii="Verdana" w:hAnsi="Verdana"/>
          <w:color w:val="333399"/>
          <w:sz w:val="20"/>
          <w:lang w:val="nl-NL"/>
        </w:rPr>
        <w:t>Voor “precieze” XML processing als fundament voor XBRL taxonomie manipulatie werd een (eigen) custom Scala XML library (</w:t>
      </w:r>
      <w:hyperlink r:id="rId3">
        <w:r>
          <w:rPr>
            <w:rStyle w:val="InternetLink"/>
            <w:rFonts w:eastAsia="Arial Unicode MS" w:cs="Verdana" w:ascii="Verdana" w:hAnsi="Verdana"/>
            <w:sz w:val="20"/>
            <w:lang w:val="nl-NL"/>
          </w:rPr>
          <w:t>https://github.com/dvreeze/yaidom</w:t>
        </w:r>
      </w:hyperlink>
      <w:r>
        <w:rPr>
          <w:rFonts w:eastAsia="Arial Unicode MS" w:cs="Verdana" w:ascii="Verdana" w:hAnsi="Verdana"/>
          <w:color w:val="333399"/>
          <w:sz w:val="20"/>
          <w:lang w:val="nl-NL"/>
        </w:rPr>
        <w:t>) geintroduceerd, en door het team gebruikt. Daarover heeft Chris gepresenteerd tijdens Developers Days en bij XML London.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Scala 2.9.X t/m 2.12, Java (versie 5 t/m 10), Saxon-EE, en “usual suspects” (Maven, sbt, Eclipse, Scala IDE, Git, Sonar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December 2010 – Medio 2011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Digipoort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Digipoort verzorgt informatieuitwisseling tussen overheid en bedrijven, als een soort 'elektronisch postkantoor' van de overheid voor bedrijven. Binnen het Digipoort project zijn er veel deelprojecten. Bijvoorbeeld “Digihub” projecten om het aansluiten te vergemakkelijken.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Generieke PDF generator ontwerpen en ontwikkelen, in kort tijdsbestek. Gerealiseerd op basis van Apache FOP. Samen met collega uitbreidbare set van XSLT's (die XSL-FO genereren)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Verder ontwikkelwerkzaamheden aan “Digihub” applicaties. Tevens ombouw van bestaande Digihub applicatie naar gebruik van Spring (versie 3), voor verbeterde modulariteit (dus ook onderhoudbaarheid en testbaarheid). Kwaliteitsverbetering in bestaande code, deels bewaakt door Sonar.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5 en 6, WebSphere 6.1, Glassfish 3.1, Spring 3.0, JPA, Hibernate (als JPA provider), Apache FOP 1.0, XSLT, XSL-FO, Scala 2.8, JAX-WS, Eclipse, Maven, Subversion, Sonar (FindBugs, PMD etc.)</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rPr>
      </w:pPr>
      <w:r>
        <w:rPr>
          <w:rFonts w:cs="Verdana" w:ascii="Verdana" w:hAnsi="Verdana"/>
          <w:b/>
          <w:color w:val="333399"/>
          <w:sz w:val="20"/>
        </w:rPr>
        <w:t>Mei 2009 – December 2010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KPMG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Proces Optimalisatie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Het project Proces Optimalisatie beoogt een voldoende flexibele workflow engine en ESB op te leveren voor KPMG. Daarmee wordt ontkoppeling van externe systemen bereikt, evenals een betere ondersteuning van de werkzaamheden van KPMG medewerkers.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van de Process Controller. Tevens performance problemen in de (Hibernate) applicatie drastisch aanpakken door grondige refactoring van de betreffende applicatiecode (waarbij Scala werd ingezet).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6, Java EE, JBoss AS, JBossESB, jBPM, Spring 2.5 en 3.0, Hibernate, Scala 2.8,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b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Juli 2008 – April 2009</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overheid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NTP</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 dit project wordt een soort elektronisch loket voor ondernemers en hun intermediairs ontwikkeld.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backend functionaliteit (transactionele service laag en DAO laag) en van web services. Introductie van Spring 2.5 in de “core” van het project (met name om foutgevoelige DAO’s te vervangen door Spring configuratie).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1.4, J2EE 1.4, Spring 2.5, Hibernate, JDBC, WebSphere Process Server, JAX-RPC SOAP web services, DB2, WSDL, WebSphere Integration Developer, Eclipse, Maven.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lang w:val="en-US"/>
        </w:rPr>
      </w:pPr>
      <w:r>
        <w:rPr>
          <w:rFonts w:cs="Verdana" w:ascii="Verdana" w:hAnsi="Verdana"/>
          <w:color w:val="333399"/>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1" w:name="DDE_LINK1"/>
      <w:bookmarkEnd w:id="1"/>
      <w:r>
        <w:rPr>
          <w:rFonts w:cs="Verdana" w:ascii="Verdana" w:hAnsi="Verdana"/>
          <w:b/>
          <w:color w:val="333399"/>
          <w:sz w:val="20"/>
          <w:lang w:val="nl-NL"/>
        </w:rPr>
        <w:t>Januari 2008 – Juni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Sandd</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o.a. Sorteermodule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Sandd gebruikte IT om de bedrijfsprocessen zo efficiënt mogelijk te laten verlopen (bijvoorbeeld zo min mogelijk sorteerkosten), en daarmee een aanzienlijke kostenbesparing te bewerkstelligen.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De werkzaamheden bestonden uit het realiseren van nieuwe gebruikerswensen.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Spring 2.5, JDBC, PostgreSQL, Maven, Eclipse, Swing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2" w:name="DDE_LINK11"/>
      <w:bookmarkStart w:id="3" w:name="DDE_LINK11"/>
      <w:bookmarkEnd w:id="3"/>
      <w:r>
        <w:rPr>
          <w:rFonts w:cs="Verdana" w:ascii="Verdana" w:hAnsi="Verdana"/>
          <w:b/>
          <w:color w:val="333399"/>
          <w:sz w:val="20"/>
          <w:lang w:val="nl-NL"/>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Juni 2005 – Januari 2008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NAVO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Diverse projecten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Web enabling van command &amp; control functionaliteit. Ontwikkelen van SOAP web services voor ontsluiten van command &amp; control functionaliteit. Werkzaamheden aan verschillende collaboration tools.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Java EE (servlets, JSP, JSF), Tomcat, Glassfish, JAX-WS en JAXB 2, SOAP web services, WSDL, XML (XSD, XSLT, XPath), Swing, Netbeans, IntelliJ, SQL, WebStart, jabber (XMPP), Smack API, Wildfire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color w:val="333399"/>
          <w:lang w:val="nl-NL"/>
        </w:rPr>
      </w:pPr>
      <w:r>
        <w:rPr>
          <w:color w:val="333399"/>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2004 – Juni 2005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Priva</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 “Java guru” in het ontwikkelteam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Projecten: Diverse projecten rond het Priva Office product. Dit is een management applicatie die als frontend fungeert voor klimaatregelingen in de glastuinbouw.</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Invoering Eclipse IDE. Refactoring Java code base voor betere modularisatie en onderhoudbaarheid. Invoering Java 5 (met name taal features als generics en enhanced for loop). Ontwerp en realisatie van een rapportage tool. Meewerken in een internationalisatie project. Bug fixing.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5, J2EE, Tomcat, JDBC, JAXB, XML (XSLT, XPath, XSD), Eclipse, 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bookmarkStart w:id="4" w:name="DDE_LINK"/>
      <w:bookmarkStart w:id="5" w:name="DDE_LINK"/>
      <w:bookmarkEnd w:id="5"/>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2004 – Maart 2004</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KPN (via Sun)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bookmarkStart w:id="6" w:name="DDE_LINK2"/>
      <w:bookmarkStart w:id="7" w:name="DDE_LINK2"/>
      <w:bookmarkEnd w:id="7"/>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MMS fase 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Uitbreiding van MMS diensten naar meerdere providers en meerdere diensten.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Uitbreiden van component die samen met MMSC verantwoordelijk is voor het sturen van MMS berichten naar e-mail adressen. Voorstel tot en uitvoering van refactoring om geneste MIME multiparts aan te kunnen. Bouw MMSC simulator, voor testdoeleinden.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SunOne applicatieserver, MMS, SMTP, MIME, SMIL, LDAP, network sniffers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u w:val="single"/>
          <w:lang w:val="en-US"/>
        </w:rPr>
      </w:pPr>
      <w:r>
        <w:rPr>
          <w:rFonts w:cs="Verdana" w:ascii="Verdana" w:hAnsi="Verdana"/>
          <w:b/>
          <w:color w:val="333399"/>
          <w:sz w:val="20"/>
          <w:u w:val="single"/>
          <w:lang w:val="en-US"/>
        </w:rPr>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2003 – November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Infomedics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Project: Declaratieverwerking, Restyling retourberichten.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Infomedics is intermediair tussen aanbieders van zorg en zorgverzekeraars.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Diverse korte programmeeropdrachten.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JDBC, SWT, Oracle, SQL, XML, XSLT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2002 – Augustus 2003</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ING 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STARpro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Business services en DAO’s ontwikkelen, evenals document upload en link functionaliteit. Ontwikkelen van een migratieprogramma voor de uitfasering van een Notes applicatie. Een batch interface tussen 2 systemen ontwikkelen (waarbij dagelijks miljoenen records verwerkt moesten worden).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eastAsia="Verdana" w:cs="Verdana" w:ascii="Verdana" w:hAnsi="Verdana"/>
          <w:color w:val="333399"/>
          <w:sz w:val="20"/>
          <w:lang w:val="nl-NL"/>
        </w:rPr>
      </w:pPr>
      <w:r>
        <w:rPr>
          <w:rFonts w:eastAsia="Verdana" w:cs="Verdana" w:ascii="Verdana" w:hAnsi="Verdana"/>
          <w:color w:val="333399"/>
          <w:sz w:val="20"/>
          <w:lang w:val="nl-NL"/>
        </w:rPr>
        <w:t xml:space="preserv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EJB 1.1, JDBC, WSAD 5, WebSphere 4, Oracle 8, PL/SQL, SQL*Loader, UML, DBArtisan, PVCS, Select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u w:val="single"/>
          <w:lang w:val="nl-NL"/>
        </w:rPr>
      </w:pPr>
      <w:r>
        <w:rPr>
          <w:rFonts w:cs="Verdana" w:ascii="Verdana" w:hAnsi="Verdana"/>
          <w:b/>
          <w:color w:val="333399"/>
          <w:u w:val="single"/>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Februari 2002 – Mei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Rubicon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bouw CV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 en bouw van een CV- en kennisapplicatie.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J2EE, EJB 2.0, MySQL, JBoss 3, Tomcat, ant, XDoclet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2001 – Januari 2002</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ABN-AMRO</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Intranet application development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Werkzaamheden: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Bouw van enkele servlets om het CMS met de customer &amp; accounts applicatie te laten communiceren.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J2EE (servlets en JSP), JDBC, JNDI, Oracle 8, VisualAge, WebSphere, Netscape AS</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Augustus 2001 – September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Zilveren Kruis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
          <w:color w:val="333399"/>
          <w:sz w:val="20"/>
          <w:lang w:val="nl-NL"/>
        </w:rPr>
        <w:t xml:space="preserve"> </w:t>
      </w:r>
      <w:r>
        <w:rPr>
          <w:rFonts w:cs="Verdana" w:ascii="Verdana" w:hAnsi="Verdana"/>
          <w:bCs/>
          <w:color w:val="333399"/>
          <w:sz w:val="20"/>
          <w:lang w:val="nl-NL"/>
        </w:rPr>
        <w:t>Offerte- en polisaanvragen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Bouw webapplicatie voor offerte- en polisaanvragen. Bouw van een premiemodule.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Java, servlets, JSP, HTML, JavaMail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2001 - April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Beheervisie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Rol:               Programmeur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Klachtenregistratiesysteem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Functioneel en technisch ontwerp. Introductie J2EE en Struts (nog beta…) in dit project. Ontwikkelen EJB’s, en start gemaakt met web laag in Struts. Coaching interne medewerkers. Dit project leerde Chris op de harde manier om Java technologie niet naïef en met onrealistische verwachtingen in te zetten.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EJB 1.1, JSP, Struts, JDBC Oracle 8, Tomcat,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November 2000 – Januari 2001</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TPG Post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tab/>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Project:</w:t>
      </w:r>
      <w:r>
        <w:rPr>
          <w:rFonts w:cs="Verdana" w:ascii="Verdana" w:hAnsi="Verdana"/>
          <w:bCs/>
          <w:color w:val="333399"/>
          <w:sz w:val="20"/>
          <w:lang w:val="nl-NL"/>
        </w:rPr>
        <w:t xml:space="preserve"> Internet application development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Een prototype van een grote internet applicatie ontwikkelen.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Java, JSP, servlets, JDBC, HTML, JavaScript, JServ, SQLServer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2000 – Oktober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KPN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Project: Forte middleware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frontend en backend adapters. Ontwikkelen van generieke Corba frontend test client.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Forte, Java, Corba (DII)</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t>Februari 2000 – April 2000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World Online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CMS</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Inzet van XML voor opslag van verrijkte content en voor het aanleveren van content. Opnemen van deze XML en bijbehorende Java code in de Silverstream (CMS) applicatie.</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t>Java, XML, Silverstream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fr-FR"/>
        </w:rPr>
      </w:pPr>
      <w:r>
        <w:rPr>
          <w:rFonts w:cs="Verdana" w:ascii="Verdana" w:hAnsi="Verdana"/>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fr-FR"/>
        </w:rPr>
      </w:pPr>
      <w:r>
        <w:rPr>
          <w:rFonts w:cs="Verdana" w:ascii="Verdana" w:hAnsi="Verdana"/>
          <w:b/>
          <w:color w:val="333399"/>
          <w:sz w:val="20"/>
          <w:lang w:val="fr-FR"/>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Januari 1999 – Oktober 1999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ABN-AMRO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Senior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Derivatenhandel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Ontwikkelen van “reconciliatieprogramma’s” om onderlinge inconsistenties tussen systemen m.b.t. NAW gegevens te detecteren.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 xml:space="preserve">Gebruikte tools en technieken: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C++, C, HP Unix, Sybase (en Transact-SQL)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Mei 1998 – December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Postbank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Euro conversieproject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Precedentieonderzoek binnen groot hypothekensysteem, om gevolgen van de invoering van de Euro op dat systeem in kaart te krijgen.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VSAM, CICS,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Oktober 1997 – Mei 1998</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Centraal Beheer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Project: Datawarehousing</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Technisch ontwerp en bouw van nieuwe functionaliteit.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IDMS, DB2, JCL, OS/390</w:t>
      </w:r>
    </w:p>
    <w:p>
      <w:pPr>
        <w:pStyle w:val="Normal"/>
        <w:pageBreakBefore/>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Januari 1996 – September 1997</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 xml:space="preserve">Organisatie:  Comsys BV </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bCs/>
          <w:color w:val="333399"/>
          <w:sz w:val="20"/>
          <w:lang w:val="nl-NL"/>
        </w:rPr>
        <w:t>Project: Voice Mail systemen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Porteren van IVR applicatiecode naar een nieuwe versie van het “homegrown” Comsys IVR framework. Ontwikkelen van een deel van een voice mail systeem. Installatie van de software bij GSM carriers in Africa (Ivoorkust, Senegal).</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 C-ISAM, Unix</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en-US"/>
        </w:rPr>
      </w:pPr>
      <w:r>
        <w:rPr>
          <w:rFonts w:cs="Verdana" w:ascii="Verdana" w:hAnsi="Verdana"/>
          <w:b/>
          <w:color w:val="333399"/>
          <w:sz w:val="20"/>
          <w:lang w:val="en-US"/>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April 1994 – December 1995</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Organisatie: Mannesmann Mobilfunk</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
          <w:color w:val="333399"/>
          <w:sz w:val="20"/>
          <w:lang w:val="nl-NL"/>
        </w:rPr>
      </w:pPr>
      <w:r>
        <w:rPr>
          <w:rFonts w:cs="Verdana" w:ascii="Verdana" w:hAnsi="Verdana"/>
          <w:b/>
          <w:color w:val="333399"/>
          <w:sz w:val="20"/>
          <w:lang w:val="nl-NL"/>
        </w:rPr>
        <w:t>Rol:               Programmeur/analist</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bCs/>
          <w:color w:val="333399"/>
          <w:sz w:val="20"/>
          <w:lang w:val="nl-NL"/>
        </w:rPr>
      </w:pPr>
      <w:r>
        <w:rPr>
          <w:rFonts w:cs="Verdana" w:ascii="Verdana" w:hAnsi="Verdana"/>
          <w:color w:val="333399"/>
          <w:sz w:val="20"/>
          <w:lang w:val="nl-NL"/>
        </w:rPr>
        <w:t xml:space="preserve">Project: </w:t>
      </w:r>
      <w:r>
        <w:rPr>
          <w:rFonts w:cs="Verdana" w:ascii="Verdana" w:hAnsi="Verdana"/>
          <w:bCs/>
          <w:color w:val="333399"/>
          <w:sz w:val="20"/>
          <w:lang w:val="nl-NL"/>
        </w:rPr>
        <w:t>Diverse projecten m.b.t. een groot customer care &amp; billing system</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Werkzaamheden: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Ontwerpen en ontwikkelen van online en batch COBOL programma’s. Testen.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nl-NL"/>
        </w:rPr>
      </w:pPr>
      <w:r>
        <w:rPr>
          <w:rFonts w:cs="Verdana" w:ascii="Verdana" w:hAnsi="Verdana"/>
          <w:color w:val="333399"/>
          <w:sz w:val="20"/>
          <w:lang w:val="nl-NL"/>
        </w:rPr>
        <w:t>Gebruikte tools en technieken:</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rFonts w:cs="Verdana" w:ascii="Verdana" w:hAnsi="Verdana"/>
          <w:color w:val="333399"/>
          <w:sz w:val="20"/>
          <w:lang w:val="en-US"/>
        </w:rPr>
      </w:pPr>
      <w:r>
        <w:rPr>
          <w:rFonts w:cs="Verdana" w:ascii="Verdana" w:hAnsi="Verdana"/>
          <w:color w:val="333399"/>
          <w:sz w:val="20"/>
          <w:lang w:val="en-US"/>
        </w:rPr>
        <w:t>COBOL, JCL, DB2, VSAM, OS/390</w:t>
      </w:r>
    </w:p>
    <w:p>
      <w:pPr>
        <w:pStyle w:val="Normal"/>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rPr/>
      </w:pPr>
      <w:r>
        <w:rPr/>
      </w:r>
    </w:p>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eastAsia="zh-TW"/>
      </w:rPr>
    </w:pPr>
    <w:r>
      <w:rPr>
        <w:lang w:eastAsia="zh-TW"/>
      </w:rPr>
    </w:r>
    <w:r>
      <w:pict>
        <v:rect fillcolor="#FFFFFF" stroked="f" strokeweight="0pt" style="position:absolute;width:46.5pt;height:15.1pt;mso-wrap-distance-left:9pt;mso-wrap-distance-right:9pt;mso-wrap-distance-top:0pt;mso-wrap-distance-bottom:0pt;margin-top:797.65pt;margin-left:276.75pt">
          <v:textbox>
            <w:txbxContent>
              <w:p>
                <w:pPr>
                  <w:pStyle w:val="FrameContents"/>
                  <w:bidi w:val="0"/>
                  <w:jc w:val="center"/>
                  <w:rPr>
                    <w:color w:val="00000A"/>
                    <w:sz w:val="20"/>
                    <w:szCs w:val="20"/>
                  </w:rPr>
                </w:pPr>
                <w:r>
                  <w:rPr>
                    <w:color w:val="00000A"/>
                    <w:sz w:val="20"/>
                    <w:szCs w:val="20"/>
                  </w:rPr>
                  <w:t>1 / 3</w:t>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2919"/>
      <w:gridCol w:w="2924"/>
      <w:gridCol w:w="3197"/>
    </w:tblGrid>
    <w:tr>
      <w:trPr>
        <w:cantSplit w:val="false"/>
      </w:trPr>
      <w:tc>
        <w:tcPr>
          <w:tcW w:w="2919" w:type="dxa"/>
          <w:tcBorders>
            <w:top w:val="nil"/>
            <w:left w:val="nil"/>
            <w:bottom w:val="single" w:sz="4" w:space="0" w:color="000001"/>
            <w:insideH w:val="single" w:sz="4" w:space="0" w:color="000001"/>
            <w:right w:val="nil"/>
            <w:insideV w:val="nil"/>
          </w:tcBorders>
          <w:shd w:fill="FFFFFF" w:val="clear"/>
        </w:tcPr>
        <w:p>
          <w:pPr>
            <w:pStyle w:val="Header"/>
            <w:rPr>
              <w:rFonts w:cs="Arial" w:ascii="Arial" w:hAnsi="Arial"/>
              <w:color w:val="1F497D"/>
              <w:lang w:val="nl-NL"/>
            </w:rPr>
          </w:pPr>
          <w:r>
            <w:rPr>
              <w:rFonts w:cs="Arial" w:ascii="Arial" w:hAnsi="Arial"/>
              <w:color w:val="1F497D"/>
              <w:lang w:val="nl-NL"/>
            </w:rPr>
          </w:r>
        </w:p>
      </w:tc>
      <w:tc>
        <w:tcPr>
          <w:tcW w:w="2924" w:type="dxa"/>
          <w:tcBorders>
            <w:top w:val="nil"/>
            <w:left w:val="nil"/>
            <w:bottom w:val="single" w:sz="4" w:space="0" w:color="000001"/>
            <w:insideH w:val="single" w:sz="4" w:space="0" w:color="000001"/>
            <w:right w:val="nil"/>
            <w:insideV w:val="nil"/>
          </w:tcBorders>
          <w:shd w:fill="FFFFFF" w:val="clear"/>
        </w:tcPr>
        <w:p>
          <w:pPr>
            <w:pStyle w:val="Header"/>
            <w:rPr>
              <w:rFonts w:cs="Calibri" w:ascii="Calibri" w:hAnsi="Calibri"/>
              <w:lang w:val="nl-NL"/>
            </w:rPr>
          </w:pPr>
          <w:r>
            <w:rPr>
              <w:rFonts w:cs="Calibri" w:ascii="Calibri" w:hAnsi="Calibri"/>
              <w:lang w:val="nl-NL"/>
            </w:rPr>
          </w:r>
        </w:p>
      </w:tc>
      <w:tc>
        <w:tcPr>
          <w:tcW w:w="3197" w:type="dxa"/>
          <w:tcBorders>
            <w:top w:val="nil"/>
            <w:left w:val="nil"/>
            <w:bottom w:val="single" w:sz="4" w:space="0" w:color="000001"/>
            <w:insideH w:val="single" w:sz="4" w:space="0" w:color="000001"/>
            <w:right w:val="nil"/>
            <w:insideV w:val="nil"/>
          </w:tcBorders>
          <w:shd w:fill="FFFFFF" w:val="clear"/>
        </w:tcPr>
        <w:p>
          <w:pPr>
            <w:pStyle w:val="Header"/>
            <w:jc w:val="right"/>
            <w:rPr>
              <w:rFonts w:cs="Arial" w:ascii="Arial" w:hAnsi="Arial"/>
              <w:color w:val="1F497D"/>
              <w:sz w:val="16"/>
              <w:szCs w:val="16"/>
              <w:lang w:val="de-DE" w:eastAsia="en-US"/>
            </w:rPr>
          </w:pPr>
          <w:r>
            <w:rPr>
              <w:rFonts w:cs="Arial" w:ascii="Arial" w:hAnsi="Arial"/>
              <w:color w:val="1F497D"/>
              <w:sz w:val="16"/>
              <w:szCs w:val="16"/>
              <w:lang w:val="de-DE" w:eastAsia="en-US"/>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pPr>
      <w:keepNext/>
    </w:pPr>
    <w:rPr>
      <w:rFonts w:ascii="Verdana" w:hAnsi="Verdana" w:cs="Verdana"/>
      <w:b/>
      <w:bCs/>
      <w:color w:val="283C83"/>
    </w:rPr>
  </w:style>
  <w:style w:type="paragraph" w:styleId="Heading2">
    <w:name w:val="Heading 2"/>
    <w:basedOn w:val="Normal"/>
    <w:next w:val="Normal"/>
    <w:pPr>
      <w:keepNext/>
      <w:widowControl w:val="false"/>
    </w:pPr>
    <w:rPr>
      <w:b/>
      <w:sz w:val="22"/>
      <w:szCs w:val="20"/>
      <w:lang w:val="nl-NL"/>
    </w:rPr>
  </w:style>
  <w:style w:type="paragraph" w:styleId="Heading3">
    <w:name w:val="Heading 3"/>
    <w:basedOn w:val="Normal"/>
    <w:next w:val="Normal"/>
    <w:pPr>
      <w:keepNext/>
      <w:tabs>
        <w:tab w:val="left" w:pos="1009" w:leader="none"/>
      </w:tabs>
      <w:spacing w:before="240" w:after="60"/>
      <w:outlineLvl w:val="2"/>
    </w:pPr>
    <w:rPr>
      <w:rFonts w:ascii="Arial" w:hAnsi="Arial" w:cs="Arial"/>
      <w:szCs w:val="20"/>
      <w:lang w:val="nl-NL"/>
    </w:rPr>
  </w:style>
  <w:style w:type="paragraph" w:styleId="Heading4">
    <w:name w:val="Heading 4"/>
    <w:basedOn w:val="Normal"/>
    <w:next w:val="Normal"/>
    <w:pPr>
      <w:keepNext/>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Arial"/>
      <w:bCs/>
      <w:i/>
      <w:iCs/>
      <w:color w:val="283C83"/>
      <w:sz w:val="20"/>
      <w:lang w:val="nl-NL"/>
    </w:rPr>
  </w:style>
  <w:style w:type="paragraph" w:styleId="Heading6">
    <w:name w:val="Heading 6"/>
    <w:basedOn w:val="Normal"/>
    <w:next w:val="Normal"/>
    <w:pPr>
      <w:spacing w:lineRule="atLeast" w:line="240" w:before="240" w:after="0"/>
    </w:pPr>
    <w:rPr>
      <w:rFonts w:ascii="Trebuchet MS" w:hAnsi="Trebuchet MS" w:cs="Trebuchet MS"/>
      <w:b/>
      <w:bCs/>
      <w:sz w:val="20"/>
      <w:szCs w:val="20"/>
      <w:lang w:val="nl-NL"/>
    </w:rPr>
  </w:style>
  <w:style w:type="paragraph" w:styleId="Heading7">
    <w:name w:val="Heading 7"/>
    <w:basedOn w:val="Normal"/>
    <w:next w:val="Normal"/>
    <w:pPr>
      <w:keepNext/>
      <w:jc w:val="center"/>
    </w:pPr>
    <w:rPr>
      <w:rFonts w:ascii="Verdana" w:hAnsi="Verdana" w:cs="Arial"/>
      <w:b/>
      <w:bCs/>
      <w:sz w:val="48"/>
      <w:szCs w:val="20"/>
    </w:rPr>
  </w:style>
  <w:style w:type="paragraph" w:styleId="Heading8">
    <w:name w:val="Heading 8"/>
    <w:basedOn w:val="Normal"/>
    <w:next w:val="Normal"/>
    <w:pPr>
      <w:keepNext/>
      <w:jc w:val="center"/>
    </w:pPr>
    <w:rPr>
      <w:rFonts w:ascii="Trebuchet MS" w:hAnsi="Trebuchet MS" w:cs="Trebuchet MS"/>
      <w:b/>
      <w:bCs/>
      <w:sz w:val="20"/>
      <w:szCs w:val="20"/>
      <w:lang w:val="nl-NL"/>
    </w:rPr>
  </w:style>
  <w:style w:type="paragraph" w:styleId="Heading9">
    <w:name w:val="Heading 9"/>
    <w:basedOn w:val="Normal"/>
    <w:next w:val="Normal"/>
    <w:pPr>
      <w:keepNext/>
    </w:pPr>
    <w:rPr>
      <w:rFonts w:ascii="Verdana" w:hAnsi="Verdana" w:cs="Arial"/>
      <w:b/>
      <w:bCs/>
      <w:color w:val="283C83"/>
      <w:sz w:val="28"/>
      <w:szCs w:val="20"/>
      <w:lang w:val="nl-NL"/>
    </w:rPr>
  </w:style>
  <w:style w:type="character" w:styleId="WW8Num1z0">
    <w:name w:val="WW8Num1z0"/>
    <w:rPr>
      <w:rFonts w:ascii="Verdana" w:hAnsi="Verdana" w:cs="Verdana"/>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Verdana"/>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4z0">
    <w:name w:val="WW8Num4z0"/>
    <w:rPr>
      <w:rFonts w:ascii="Wingdings" w:hAnsi="Wingdings" w:cs="Wingdings"/>
    </w:rPr>
  </w:style>
  <w:style w:type="character" w:styleId="WW8Num5z0">
    <w:name w:val="WW8Num5z0"/>
    <w:rPr>
      <w:rFonts w:ascii="Symbol" w:hAnsi="Symbol" w:cs="OpenSymbol;Arial Unicode MS"/>
    </w:rPr>
  </w:style>
  <w:style w:type="character" w:styleId="WW8Num5z1">
    <w:name w:val="WW8Num5z1"/>
    <w:rPr>
      <w:rFonts w:ascii="OpenSymbol;Arial Unicode MS" w:hAnsi="OpenSymbol;Arial Unicode MS" w:cs="OpenSymbol;Arial Unicode MS"/>
    </w:rPr>
  </w:style>
  <w:style w:type="character" w:styleId="WW8Num4z1">
    <w:name w:val="WW8Num4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3">
    <w:name w:val="WW8Num4z3"/>
    <w:rPr>
      <w:rFonts w:ascii="Symbol" w:hAnsi="Symbol" w:cs="Symbol"/>
    </w:rPr>
  </w:style>
  <w:style w:type="character" w:styleId="WW8Num5z3">
    <w:name w:val="WW8Num5z3"/>
    <w:rPr>
      <w:rFonts w:ascii="Symbol" w:hAnsi="Symbol" w:cs="Symbol"/>
    </w:rPr>
  </w:style>
  <w:style w:type="character" w:styleId="WW8Num6z0">
    <w:name w:val="WW8Num6z0"/>
    <w:rPr>
      <w:rFonts w:ascii="Wingdings" w:hAnsi="Wingdings" w:cs="Wingdings"/>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Times New Roman" w:hAnsi="Times New Roman" w:cs="Times New Roman"/>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7z0">
    <w:name w:val="WW8Num17z0"/>
    <w:rPr>
      <w:rFonts w:ascii="Symbol" w:hAnsi="Symbol" w:cs="Symbol"/>
    </w:rPr>
  </w:style>
  <w:style w:type="character" w:styleId="WW8Num19z0">
    <w:name w:val="WW8Num19z0"/>
    <w:rPr>
      <w:rFonts w:ascii="Wingdings" w:hAnsi="Wingdings" w:cs="Wingdings"/>
    </w:rPr>
  </w:style>
  <w:style w:type="character" w:styleId="WW8Num20z0">
    <w:name w:val="WW8Num20z0"/>
    <w:rPr>
      <w:rFonts w:ascii="Wingdings" w:hAnsi="Wingdings" w:cs="Wingdings"/>
    </w:rPr>
  </w:style>
  <w:style w:type="character" w:styleId="WW8Num21z0">
    <w:name w:val="WW8Num21z0"/>
    <w:rPr>
      <w:rFonts w:ascii="Symbol" w:hAnsi="Symbol" w:cs="Symbol"/>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Symbol" w:hAnsi="Symbol" w:cs="Symbol"/>
    </w:rPr>
  </w:style>
  <w:style w:type="character" w:styleId="WW8Num28z0">
    <w:name w:val="WW8Num28z0"/>
    <w:rPr>
      <w:rFonts w:ascii="Symbol" w:hAnsi="Symbol" w:cs="Symbol"/>
    </w:rPr>
  </w:style>
  <w:style w:type="character" w:styleId="WW8Num29z0">
    <w:name w:val="WW8Num29z0"/>
    <w:rPr>
      <w:rFonts w:ascii="Symbol" w:hAnsi="Symbol" w:cs="Symbol"/>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Wingdings" w:hAnsi="Wingdings" w:cs="Wingdings"/>
    </w:rPr>
  </w:style>
  <w:style w:type="character" w:styleId="WW8Num35z0">
    <w:name w:val="WW8Num35z0"/>
    <w:rPr>
      <w:rFonts w:ascii="Verdana" w:hAnsi="Verdana" w:cs="Verdana"/>
    </w:rPr>
  </w:style>
  <w:style w:type="character" w:styleId="WW8Num36z0">
    <w:name w:val="WW8Num36z0"/>
    <w:rPr>
      <w:rFonts w:ascii="Wingdings" w:hAnsi="Wingdings" w:cs="Wingdings"/>
    </w:rPr>
  </w:style>
  <w:style w:type="character" w:styleId="WW8Num37z0">
    <w:name w:val="WW8Num37z0"/>
    <w:rPr>
      <w:rFonts w:ascii="Wingdings" w:hAnsi="Wingdings" w:cs="Wingdings"/>
    </w:rPr>
  </w:style>
  <w:style w:type="character" w:styleId="WW8Num37z1">
    <w:name w:val="WW8Num37z1"/>
    <w:rPr>
      <w:rFonts w:ascii="Courier New" w:hAnsi="Courier New" w:cs="Courier New"/>
    </w:rPr>
  </w:style>
  <w:style w:type="character" w:styleId="WW8Num37z3">
    <w:name w:val="WW8Num37z3"/>
    <w:rPr>
      <w:rFonts w:ascii="Symbol" w:hAnsi="Symbol" w:cs="Symbol"/>
    </w:rPr>
  </w:style>
  <w:style w:type="character" w:styleId="WW8NumSt2z0">
    <w:name w:val="WW8NumSt2z0"/>
    <w:rPr>
      <w:rFonts w:ascii="Symbol" w:hAnsi="Symbol" w:cs="Symbol"/>
    </w:rPr>
  </w:style>
  <w:style w:type="character" w:styleId="WW8NumSt12z0">
    <w:name w:val="WW8NumSt12z0"/>
    <w:rPr>
      <w:rFonts w:ascii="Symbol" w:hAnsi="Symbol" w:cs="Symbol"/>
    </w:rPr>
  </w:style>
  <w:style w:type="character" w:styleId="WW8NumSt26z0">
    <w:name w:val="WW8NumSt26z0"/>
    <w:rPr>
      <w:rFonts w:ascii="Symbol" w:hAnsi="Symbol" w:cs="Symbol"/>
    </w:rPr>
  </w:style>
  <w:style w:type="character" w:styleId="WW8NumSt29z0">
    <w:name w:val="WW8NumSt29z0"/>
    <w:rPr>
      <w:rFonts w:ascii="Symbol" w:hAnsi="Symbol" w:cs="Symbol"/>
    </w:rPr>
  </w:style>
  <w:style w:type="character" w:styleId="Standaardalinealettertype">
    <w:name w:val="Standaardalinea-lettertype"/>
    <w:rPr/>
  </w:style>
  <w:style w:type="character" w:styleId="InternetLink">
    <w:name w:val="Internet Link"/>
    <w:rPr>
      <w:color w:val="0000FF"/>
      <w:u w:val="single"/>
      <w:lang w:val="zxx" w:eastAsia="zxx" w:bidi="zxx"/>
    </w:rPr>
  </w:style>
  <w:style w:type="character" w:styleId="VisitedInternetLink">
    <w:name w:val="Visited Internet Link"/>
    <w:rPr>
      <w:color w:val="800080"/>
      <w:u w:val="single"/>
      <w:lang w:val="zxx" w:eastAsia="zxx" w:bidi="zxx"/>
    </w:rPr>
  </w:style>
  <w:style w:type="character" w:styleId="BallontekstChar">
    <w:name w:val="Ballontekst Char"/>
    <w:rPr>
      <w:rFonts w:ascii="Tahoma" w:hAnsi="Tahoma" w:cs="Tahoma"/>
      <w:sz w:val="16"/>
      <w:szCs w:val="16"/>
      <w:lang w:val="en-GB"/>
    </w:rPr>
  </w:style>
  <w:style w:type="character" w:styleId="LineNumbering">
    <w:name w:val="Line Numbering"/>
    <w:basedOn w:val="Standaardalinealettertype"/>
    <w:rPr/>
  </w:style>
  <w:style w:type="character" w:styleId="PageNumber">
    <w:name w:val="Page Number"/>
    <w:rPr>
      <w:rFonts w:ascii="Verdana" w:hAnsi="Verdana" w:cs="Verdana"/>
    </w:rPr>
  </w:style>
  <w:style w:type="character" w:styleId="Kop2Char">
    <w:name w:val="Kop 2 Char"/>
    <w:rPr>
      <w:b/>
      <w:sz w:val="22"/>
    </w:rPr>
  </w:style>
  <w:style w:type="character" w:styleId="KoptekstChar">
    <w:name w:val="Koptekst Char"/>
    <w:rPr>
      <w:lang w:val="en-GB"/>
    </w:rPr>
  </w:style>
  <w:style w:type="character" w:styleId="Plattetekst3Char">
    <w:name w:val="Platte tekst 3 Char"/>
    <w:rPr>
      <w:b/>
      <w:sz w:val="22"/>
    </w:rPr>
  </w:style>
  <w:style w:type="character" w:styleId="Plattetekst2Char">
    <w:name w:val="Platte tekst 2 Char"/>
    <w:rPr>
      <w:rFonts w:ascii="Verdana" w:hAnsi="Verdana" w:cs="Verdana"/>
      <w:color w:val="283C83"/>
      <w:szCs w:val="24"/>
    </w:rPr>
  </w:style>
  <w:style w:type="character" w:styleId="Bullets">
    <w:name w:val="Bullets"/>
    <w:rPr>
      <w:rFonts w:ascii="OpenSymbol;Arial Unicode MS" w:hAnsi="OpenSymbol;Arial Unicode MS" w:eastAsia="OpenSymbol;Arial Unicode MS" w:cs="OpenSymbol;Arial Unicode MS"/>
    </w:rPr>
  </w:style>
  <w:style w:type="character" w:styleId="ListLabel1">
    <w:name w:val="ListLabel 1"/>
    <w:rPr>
      <w:rFonts w:cs="Symbol"/>
    </w:rPr>
  </w:style>
  <w:style w:type="character" w:styleId="ListLabel2">
    <w:name w:val="ListLabel 2"/>
    <w:rPr>
      <w:rFonts w:cs="Wingdings"/>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paragraph" w:styleId="Heading">
    <w:name w:val="Heading"/>
    <w:basedOn w:val="Normal"/>
    <w:next w:val="TextBody"/>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z w:val="20"/>
      <w:szCs w:val="20"/>
    </w:rPr>
  </w:style>
  <w:style w:type="paragraph" w:styleId="Footer">
    <w:name w:val="Footer"/>
    <w:basedOn w:val="Normal"/>
    <w:pPr>
      <w:tabs>
        <w:tab w:val="center" w:pos="4536" w:leader="none"/>
        <w:tab w:val="right" w:pos="9072" w:leader="none"/>
      </w:tabs>
    </w:pPr>
    <w:rPr>
      <w:sz w:val="20"/>
      <w:szCs w:val="20"/>
    </w:rPr>
  </w:style>
  <w:style w:type="paragraph" w:styleId="Kopbasis">
    <w:name w:val="Kopbasis"/>
    <w:basedOn w:val="TextBody"/>
    <w:pPr>
      <w:keepNext/>
      <w:keepLines/>
      <w:spacing w:lineRule="atLeast" w:line="240" w:before="240" w:after="240"/>
    </w:pPr>
    <w:rPr>
      <w:rFonts w:ascii="Trebuchet MS" w:hAnsi="Trebuchet MS" w:cs="Trebuchet MS"/>
      <w:caps/>
      <w:sz w:val="20"/>
      <w:szCs w:val="20"/>
      <w:lang w:val="nl-NL"/>
    </w:rPr>
  </w:style>
  <w:style w:type="paragraph" w:styleId="Plattetekst2">
    <w:name w:val="Platte teks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Plattetekst3">
    <w:name w:val="Platte tekst 3"/>
    <w:basedOn w:val="Normal"/>
    <w:pPr>
      <w:widowControl w:val="false"/>
    </w:pPr>
    <w:rPr>
      <w:b/>
      <w:sz w:val="22"/>
      <w:szCs w:val="20"/>
      <w:lang w:val="nl-NL"/>
    </w:rPr>
  </w:style>
  <w:style w:type="paragraph" w:styleId="Ballontekst">
    <w:name w:val="Ballonteks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WWBodyText2">
    <w:name w:val="WW-Body Text 2"/>
    <w:basedOn w:val="Normal"/>
    <w:pPr>
      <w:tabs>
        <w:tab w:val="left" w:pos="178" w:leader="none"/>
        <w:tab w:val="left" w:pos="2108" w:leader="none"/>
        <w:tab w:val="left" w:pos="2398" w:leader="none"/>
        <w:tab w:val="left" w:pos="3641" w:leader="none"/>
        <w:tab w:val="left" w:pos="4268" w:leader="none"/>
        <w:tab w:val="left" w:pos="4988" w:leader="none"/>
        <w:tab w:val="left" w:pos="5239" w:leader="none"/>
        <w:tab w:val="left" w:pos="5708" w:leader="none"/>
        <w:tab w:val="left" w:pos="6428" w:leader="none"/>
        <w:tab w:val="left" w:pos="7148" w:leader="none"/>
        <w:tab w:val="left" w:pos="7868" w:leader="none"/>
      </w:tabs>
    </w:pPr>
    <w:rPr>
      <w:rFonts w:ascii="Verdana" w:hAnsi="Verdana" w:cs="Verdana"/>
      <w:color w:val="283C83"/>
      <w:sz w:val="20"/>
      <w:lang w:val="nl-NL"/>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vreeze/yaidom" TargetMode="External"/><Relationship Id="rId3" Type="http://schemas.openxmlformats.org/officeDocument/2006/relationships/hyperlink" Target="https://github.com/dvreeze/yaid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2011-01-20T15:39:00Z</dcterms:created>
  <dc:creator>Administrator</dc:creator>
  <dc:language>en-US</dc:language>
  <cp:lastModifiedBy>Sharon</cp:lastModifiedBy>
  <cp:lastPrinted>2010-08-06T13:56:00Z</cp:lastPrinted>
  <dcterms:modified xsi:type="dcterms:W3CDTF">2011-01-20T15:39:00Z</dcterms:modified>
  <cp:revision>2</cp:revision>
</cp:coreProperties>
</file>