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7"/>
        <w:jc w:val="left"/>
        <w:rPr>
          <w:sz w:val="20"/>
          <w:lang w:val="nl-NL"/>
        </w:rPr>
      </w:pPr>
      <w:r>
        <w:rPr>
          <w:sz w:val="20"/>
          <w:lang w:val="nl-NL"/>
        </w:rPr>
      </w:r>
    </w:p>
    <w:p>
      <w:pPr>
        <w:pStyle w:val="Heading7"/>
        <w:jc w:val="left"/>
        <w:rPr>
          <w:color w:val="FF0000"/>
          <w:sz w:val="36"/>
          <w:szCs w:val="36"/>
          <w:lang w:val="en-US"/>
        </w:rPr>
      </w:pPr>
      <w:r>
        <w:rPr>
          <w:color w:val="1F497D"/>
          <w:sz w:val="36"/>
          <w:szCs w:val="36"/>
          <w:lang w:val="en-US"/>
        </w:rPr>
        <w:t xml:space="preserve">PROFIEL: </w:t>
      </w:r>
      <w:r>
        <w:rPr>
          <w:color w:val="FF0000"/>
          <w:sz w:val="36"/>
          <w:szCs w:val="36"/>
          <w:lang w:val="en-US"/>
        </w:rPr>
        <w:t>Chris de Vreeze</w:t>
      </w:r>
    </w:p>
    <w:p>
      <w:pPr>
        <w:pStyle w:val="Normal"/>
        <w:rPr>
          <w:rFonts w:cs="Verdana" w:ascii="Verdana" w:hAnsi="Verdana"/>
          <w:color w:val="FF0000"/>
          <w:lang w:val="en-US"/>
        </w:rPr>
      </w:pPr>
      <w:r>
        <w:rPr>
          <w:rFonts w:cs="Verdana" w:ascii="Verdana" w:hAnsi="Verdana"/>
          <w:color w:val="FF0000"/>
          <w:lang w:val="en-US"/>
        </w:rPr>
        <w:t>Scala / Java Developer</w:t>
      </w:r>
    </w:p>
    <w:p>
      <w:pPr>
        <w:pStyle w:val="Normal"/>
        <w:rPr>
          <w:rFonts w:cs="Verdana" w:ascii="Verdana" w:hAnsi="Verdana"/>
          <w:b/>
          <w:bCs/>
          <w:sz w:val="28"/>
          <w:lang w:val="en-US"/>
        </w:rPr>
      </w:pPr>
      <w:r>
        <w:rPr>
          <w:rFonts w:cs="Verdana" w:ascii="Verdana" w:hAnsi="Verdana"/>
          <w:b/>
          <w:bCs/>
          <w:sz w:val="28"/>
          <w:lang w:val="en-US"/>
        </w:rPr>
      </w:r>
    </w:p>
    <w:p>
      <w:pPr>
        <w:pStyle w:val="Heading9"/>
        <w:rPr>
          <w:rFonts w:cs="Verdana"/>
          <w:color w:val="283C83"/>
          <w:sz w:val="20"/>
          <w:lang w:val="nl-NL"/>
        </w:rPr>
      </w:pPr>
      <w:r>
        <w:rPr>
          <w:rFonts w:cs="Verdana"/>
          <w:color w:val="283C83"/>
          <w:sz w:val="20"/>
          <w:lang w:val="nl-NL"/>
        </w:rPr>
      </w:r>
    </w:p>
    <w:p>
      <w:pPr>
        <w:pStyle w:val="Heading9"/>
        <w:rPr>
          <w:rFonts w:cs="Times New Roman"/>
          <w:sz w:val="24"/>
          <w:szCs w:val="24"/>
          <w:lang w:eastAsia="en-US"/>
        </w:rPr>
      </w:pPr>
      <w:r>
        <w:rPr>
          <w:rFonts w:cs="Times New Roman"/>
          <w:sz w:val="24"/>
          <w:szCs w:val="24"/>
          <w:lang w:eastAsia="en-US"/>
        </w:rPr>
        <w:t>PERSONALIA</w:t>
      </w:r>
    </w:p>
    <w:p>
      <w:pPr>
        <w:pStyle w:val="Normal"/>
        <w:rPr>
          <w:rFonts w:cs="Verdana" w:ascii="Verdana" w:hAnsi="Verdana"/>
          <w:b/>
          <w:color w:val="283C83"/>
          <w:sz w:val="20"/>
          <w:szCs w:val="20"/>
          <w:lang w:val="nl-NL"/>
        </w:rPr>
      </w:pPr>
      <w:r>
        <w:rPr>
          <w:rFonts w:cs="Verdana" w:ascii="Verdana" w:hAnsi="Verdana"/>
          <w:b/>
          <w:color w:val="283C83"/>
          <w:sz w:val="20"/>
          <w:szCs w:val="20"/>
          <w:lang w:val="nl-NL"/>
        </w:rPr>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Naam</w:t>
        <w:tab/>
        <w:tab/>
        <w:tab/>
        <w:t xml:space="preserve">: </w:t>
      </w:r>
      <w:r>
        <w:rPr>
          <w:rFonts w:cs="Verdana" w:ascii="Verdana" w:hAnsi="Verdana"/>
          <w:color w:val="FF0000"/>
          <w:sz w:val="20"/>
          <w:szCs w:val="20"/>
          <w:lang w:val="nl-NL" w:eastAsia="nl-NL"/>
        </w:rPr>
        <w:t>Chris de Vreeze</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Woonplaats</w:t>
        <w:tab/>
        <w:tab/>
        <w:t xml:space="preserve">: </w:t>
      </w:r>
      <w:r>
        <w:rPr>
          <w:rFonts w:cs="Verdana" w:ascii="Verdana" w:hAnsi="Verdana"/>
          <w:color w:val="FF0000"/>
          <w:sz w:val="20"/>
          <w:szCs w:val="20"/>
          <w:lang w:val="nl-NL" w:eastAsia="nl-NL"/>
        </w:rPr>
        <w:t>Gouda</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Geboortedatum</w:t>
        <w:tab/>
        <w:t xml:space="preserve">: </w:t>
      </w:r>
      <w:r>
        <w:rPr>
          <w:rFonts w:cs="Verdana" w:ascii="Verdana" w:hAnsi="Verdana"/>
          <w:color w:val="FF0000"/>
          <w:sz w:val="20"/>
          <w:szCs w:val="20"/>
          <w:lang w:val="nl-NL" w:eastAsia="nl-NL"/>
        </w:rPr>
        <w:t>16 mei 1960</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Burgerlijke staat</w:t>
        <w:tab/>
        <w:t xml:space="preserve">: </w:t>
      </w:r>
      <w:r>
        <w:rPr>
          <w:rFonts w:cs="Verdana" w:ascii="Verdana" w:hAnsi="Verdana"/>
          <w:color w:val="FF0000"/>
          <w:sz w:val="20"/>
          <w:szCs w:val="20"/>
          <w:lang w:val="nl-NL" w:eastAsia="nl-NL"/>
        </w:rPr>
        <w:t>Gehuwd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Nationaliteit</w:t>
        <w:tab/>
        <w:tab/>
        <w:t xml:space="preserve">: </w:t>
      </w:r>
      <w:r>
        <w:rPr>
          <w:rFonts w:cs="Verdana" w:ascii="Verdana" w:hAnsi="Verdana"/>
          <w:color w:val="FF0000"/>
          <w:sz w:val="20"/>
          <w:szCs w:val="20"/>
          <w:lang w:val="nl-NL" w:eastAsia="nl-NL"/>
        </w:rPr>
        <w:t>Nederlands</w:t>
      </w:r>
    </w:p>
    <w:p>
      <w:pPr>
        <w:pStyle w:val="Normal"/>
        <w:rPr>
          <w:rFonts w:cs="Verdana" w:ascii="Verdana" w:hAnsi="Verdana"/>
          <w:sz w:val="20"/>
          <w:szCs w:val="20"/>
          <w:lang w:val="nl-NL"/>
        </w:rPr>
      </w:pPr>
      <w:r>
        <w:rPr>
          <w:rFonts w:cs="Verdana" w:ascii="Verdana" w:hAnsi="Verdana"/>
          <w:sz w:val="20"/>
          <w:szCs w:val="20"/>
          <w:lang w:val="nl-NL"/>
        </w:rPr>
      </w:r>
    </w:p>
    <w:p>
      <w:pPr>
        <w:pStyle w:val="Normal"/>
        <w:rPr>
          <w:rFonts w:cs="Verdana" w:ascii="Verdana" w:hAnsi="Verdana"/>
          <w:sz w:val="20"/>
          <w:szCs w:val="20"/>
          <w:lang w:val="nl-NL"/>
        </w:rPr>
      </w:pPr>
      <w:r>
        <w:rPr>
          <w:rFonts w:cs="Verdana" w:ascii="Verdana" w:hAnsi="Verdana"/>
          <w:sz w:val="20"/>
          <w:szCs w:val="20"/>
          <w:lang w:val="nl-NL"/>
        </w:rPr>
      </w:r>
    </w:p>
    <w:p>
      <w:pPr>
        <w:pStyle w:val="Heading1"/>
        <w:rPr>
          <w:lang w:val="nl-NL"/>
        </w:rPr>
      </w:pPr>
      <w:r>
        <w:rPr>
          <w:lang w:val="nl-NL"/>
        </w:rPr>
        <w:t>SAMENVATTING</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Chris de Vreeze is een ervaren en gedreven Scala / Java programmeur. Hij heeft meer dan 15 jaar ervaring op het Java platform. Hij heeft opdrachten gedaan bij sterk uiteenlopende organisaties, vaak volgens </w:t>
      </w:r>
      <w:r>
        <w:rPr>
          <w:rFonts w:eastAsia="Arial Unicode MS" w:cs="Verdana" w:ascii="Verdana" w:hAnsi="Verdana"/>
          <w:color w:val="333399"/>
          <w:sz w:val="20"/>
          <w:lang w:val="nl-NL"/>
        </w:rPr>
        <w:t>een agile</w:t>
      </w:r>
      <w:r>
        <w:rPr>
          <w:rFonts w:eastAsia="Arial Unicode MS" w:cs="Verdana" w:ascii="Verdana" w:hAnsi="Verdana"/>
          <w:color w:val="333399"/>
          <w:sz w:val="20"/>
          <w:lang w:val="nl-NL"/>
        </w:rPr>
        <w:t xml:space="preserve"> aanpak.</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Gedurende zijn “Java / Scala periode” heeft Chris steeds aandacht gehad voor echte innovaties die de “state of the art” beduidend verder brachten, m.b.t. productiviteit en kwaliteit van opgeleverde software, en daardoor klant-tevredenheid. </w:t>
      </w:r>
      <w:r>
        <w:rPr>
          <w:rFonts w:eastAsia="Arial Unicode MS" w:cs="Verdana" w:ascii="Verdana" w:hAnsi="Verdana"/>
          <w:color w:val="333399"/>
          <w:sz w:val="20"/>
          <w:lang w:val="nl-NL"/>
        </w:rPr>
        <w:t xml:space="preserve">Zo dook hij al in Scala toen versie 2.8 nog niet eens uit was, omdat toen al zichtbaar was dat Scala in potentie een game changer was (qua expressiviteit, productiviteit en kwaliteit van opgeleverde software). Inmiddels hebben we met Scala (versie 2.12, </w:t>
      </w:r>
      <w:r>
        <w:rPr>
          <w:rFonts w:eastAsia="Arial Unicode MS" w:cs="Verdana" w:ascii="Verdana" w:hAnsi="Verdana"/>
          <w:color w:val="333399"/>
          <w:sz w:val="20"/>
          <w:lang w:val="nl-NL"/>
        </w:rPr>
        <w:t>met zeer</w:t>
      </w:r>
      <w:r>
        <w:rPr>
          <w:rFonts w:eastAsia="Arial Unicode MS" w:cs="Verdana" w:ascii="Verdana" w:hAnsi="Verdana"/>
          <w:color w:val="333399"/>
          <w:sz w:val="20"/>
          <w:lang w:val="nl-NL"/>
        </w:rPr>
        <w:t xml:space="preserve"> veelbelovende toekomstige versies </w:t>
      </w:r>
      <w:r>
        <w:rPr>
          <w:rFonts w:eastAsia="Arial Unicode MS" w:cs="Verdana" w:ascii="Verdana" w:hAnsi="Verdana"/>
          <w:color w:val="333399"/>
          <w:sz w:val="20"/>
          <w:lang w:val="nl-NL"/>
        </w:rPr>
        <w:t>in het vooruitzicht</w:t>
      </w:r>
      <w:r>
        <w:rPr>
          <w:rFonts w:eastAsia="Arial Unicode MS" w:cs="Verdana" w:ascii="Verdana" w:hAnsi="Verdana"/>
          <w:color w:val="333399"/>
          <w:sz w:val="20"/>
          <w:lang w:val="nl-NL"/>
        </w:rPr>
        <w:t xml:space="preserve">), Kotlin en moderne Java versies natuurlijk gereedschappen </w:t>
      </w:r>
      <w:r>
        <w:rPr>
          <w:rFonts w:eastAsia="Arial Unicode MS" w:cs="Verdana" w:ascii="Verdana" w:hAnsi="Verdana"/>
          <w:color w:val="333399"/>
          <w:sz w:val="20"/>
          <w:lang w:val="nl-NL"/>
        </w:rPr>
        <w:t xml:space="preserve">(op de JVM) </w:t>
      </w:r>
      <w:r>
        <w:rPr>
          <w:rFonts w:eastAsia="Arial Unicode MS" w:cs="Verdana" w:ascii="Verdana" w:hAnsi="Verdana"/>
          <w:color w:val="333399"/>
          <w:sz w:val="20"/>
          <w:lang w:val="nl-NL"/>
        </w:rPr>
        <w:t>die we 10 jaar geleden niet voor mogelijk hielden.</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Bij EBPI heeft Chris lang gewerkt, </w:t>
      </w:r>
      <w:r>
        <w:rPr>
          <w:rFonts w:eastAsia="Arial Unicode MS" w:cs="Verdana" w:ascii="Verdana" w:hAnsi="Verdana"/>
          <w:color w:val="333399"/>
          <w:sz w:val="20"/>
          <w:lang w:val="nl-NL"/>
        </w:rPr>
        <w:t>waaronder</w:t>
      </w:r>
      <w:r>
        <w:rPr>
          <w:rFonts w:eastAsia="Arial Unicode MS" w:cs="Verdana" w:ascii="Verdana" w:hAnsi="Verdana"/>
          <w:color w:val="333399"/>
          <w:sz w:val="20"/>
          <w:lang w:val="nl-NL"/>
        </w:rPr>
        <w:t xml:space="preserve"> jarenlang in een team dat “from scratch” in het domein van XBRL complexe validatie-software ontwikkelde. Chris heeft in dit team voor een groot deel aan de basis gestaan van deze XBRL software. Hij introduceerde (toen het team startte) Scala en zijn in eigen tijd ontwikkelde open source XML library (</w:t>
      </w:r>
      <w:hyperlink r:id="rId2">
        <w:r>
          <w:rPr>
            <w:rStyle w:val="InternetLink"/>
            <w:rFonts w:eastAsia="Arial Unicode MS" w:cs="Verdana" w:ascii="Verdana" w:hAnsi="Verdana"/>
            <w:color w:val="333399"/>
            <w:sz w:val="20"/>
            <w:lang w:val="nl-NL"/>
          </w:rPr>
          <w:t>https://github.com/dvreeze/yaidom</w:t>
        </w:r>
      </w:hyperlink>
      <w:r>
        <w:rPr>
          <w:rFonts w:eastAsia="Arial Unicode MS" w:cs="Verdana" w:ascii="Verdana" w:hAnsi="Verdana"/>
          <w:color w:val="333399"/>
          <w:sz w:val="20"/>
          <w:lang w:val="nl-NL"/>
        </w:rPr>
        <w:t xml:space="preserve">), </w:t>
      </w:r>
      <w:r>
        <w:rPr>
          <w:rFonts w:eastAsia="Arial Unicode MS" w:cs="Verdana" w:ascii="Verdana" w:hAnsi="Verdana"/>
          <w:color w:val="333399"/>
          <w:sz w:val="20"/>
          <w:lang w:val="nl-NL"/>
        </w:rPr>
        <w:t>waarmee het destijds kleine team snel meters kon maken in het ontwikkelen van XBRL tooling. Later ontwikkelde hij met het team higher level libraries waarmee dit team steeds sneller betrouwbare en complexe XBRL validatiesoftware kon opleveren. Dit (“data tooling”) team heeft lange tijd gevoeld als een soort startup binnen EBPI, hetgeen het voor Chris ook zo interessant maakte om in dit team te werken.</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w:t>
      </w:r>
      <w:r>
        <w:rPr>
          <w:rFonts w:eastAsia="Arial Unicode MS" w:cs="Verdana" w:ascii="Verdana" w:hAnsi="Verdana"/>
          <w:color w:val="333399"/>
          <w:sz w:val="20"/>
          <w:lang w:val="nl-NL"/>
        </w:rPr>
        <w:t>hris heeft inmiddels ruime ervaring als Scala ontwikkelaar met “data processing”. Hij heeft ook veel ervaring in het ontwikkelen van solide goed onderhoudbare software, die in produktie een goede performance en throughput laat zien. Hij is ervaren in het ontwikkelen van applicaties, maar ook in het ontwikkelen van (open/closed source) libraries die de team-productiviteit helpen verhogen. Hij brengt ook veel “backend Java development” ervaring met zich mee. Vaak heeft hij ook een coachende rol.</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is als Scala ontwikkelaar met name geinteresseerd in opdrachten waarin voldoende ruimte is voor innovatie.</w:t>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283C83"/>
          <w:sz w:val="20"/>
          <w:szCs w:val="20"/>
          <w:lang w:val="nl-NL"/>
        </w:rPr>
      </w:pPr>
      <w:r>
        <w:rPr>
          <w:rFonts w:cs="Verdana" w:ascii="Verdana" w:hAnsi="Verdana"/>
          <w:color w:val="283C83"/>
          <w:sz w:val="20"/>
          <w:szCs w:val="20"/>
          <w:lang w:val="nl-NL"/>
        </w:rPr>
      </w:r>
    </w:p>
    <w:p>
      <w:pPr>
        <w:pStyle w:val="Heading9"/>
        <w:rPr/>
      </w:pPr>
      <w:r>
        <w:rPr/>
      </w:r>
    </w:p>
    <w:p>
      <w:pPr>
        <w:pStyle w:val="Heading9"/>
        <w:pageBreakBefore/>
        <w:rPr>
          <w:rFonts w:cs="Times New Roman"/>
          <w:sz w:val="24"/>
          <w:szCs w:val="24"/>
          <w:lang w:eastAsia="en-US"/>
        </w:rPr>
      </w:pPr>
      <w:r>
        <w:rPr>
          <w:rFonts w:cs="Times New Roman"/>
          <w:sz w:val="24"/>
          <w:szCs w:val="24"/>
          <w:lang w:eastAsia="en-US"/>
        </w:rPr>
        <w:t>TAALVAARDIGHEDEN</w:t>
      </w:r>
    </w:p>
    <w:p>
      <w:pPr>
        <w:pStyle w:val="Normal"/>
        <w:rPr>
          <w:rFonts w:cs="Verdana" w:ascii="Verdana" w:hAnsi="Verdana"/>
          <w:b/>
          <w:color w:val="283C83"/>
          <w:sz w:val="20"/>
          <w:szCs w:val="20"/>
          <w:lang w:val="nl-NL"/>
        </w:rPr>
      </w:pPr>
      <w:r>
        <w:rPr>
          <w:rFonts w:cs="Verdana" w:ascii="Verdana" w:hAnsi="Verdana"/>
          <w:sz w:val="20"/>
          <w:szCs w:val="20"/>
          <w:lang w:val="nl-NL"/>
        </w:rPr>
        <w:tab/>
        <w:tab/>
      </w:r>
      <w:r>
        <w:rPr>
          <w:rFonts w:cs="Verdana" w:ascii="Verdana" w:hAnsi="Verdana"/>
          <w:b/>
          <w:color w:val="283C83"/>
          <w:sz w:val="20"/>
          <w:szCs w:val="20"/>
          <w:lang w:val="nl-NL"/>
        </w:rPr>
        <w:t>Mondeling</w:t>
        <w:tab/>
        <w:tab/>
        <w:t>Schriftelijk</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 xml:space="preserve">Nederlands: </w:t>
        <w:tab/>
        <w:t>Goed</w:t>
      </w:r>
      <w:r>
        <w:rPr>
          <w:rFonts w:cs="Verdana" w:ascii="Verdana" w:hAnsi="Verdana"/>
          <w:color w:val="FF0000"/>
          <w:sz w:val="20"/>
          <w:szCs w:val="20"/>
          <w:lang w:val="nl-NL" w:eastAsia="nl-NL"/>
        </w:rPr>
        <w:tab/>
        <w:tab/>
        <w:tab/>
        <w:t>Goed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Engels:</w:t>
      </w:r>
      <w:r>
        <w:rPr>
          <w:rFonts w:cs="Verdana" w:ascii="Verdana" w:hAnsi="Verdana"/>
          <w:sz w:val="20"/>
          <w:szCs w:val="20"/>
          <w:lang w:val="nl-NL"/>
        </w:rPr>
        <w:t xml:space="preserve"> </w:t>
        <w:tab/>
        <w:t>Ruim voldoende</w:t>
      </w:r>
      <w:r>
        <w:rPr>
          <w:rFonts w:cs="Verdana" w:ascii="Verdana" w:hAnsi="Verdana"/>
          <w:color w:val="FF0000"/>
          <w:sz w:val="20"/>
          <w:szCs w:val="20"/>
          <w:lang w:val="nl-NL" w:eastAsia="nl-NL"/>
        </w:rPr>
        <w:tab/>
        <w:t>Goed</w:t>
      </w:r>
    </w:p>
    <w:p>
      <w:pPr>
        <w:pStyle w:val="Header"/>
        <w:rPr>
          <w:rFonts w:cs="Verdana" w:ascii="Verdana" w:hAnsi="Verdana"/>
          <w:lang w:val="nl-NL" w:eastAsia="en-US"/>
        </w:rPr>
      </w:pPr>
      <w:r>
        <w:rPr>
          <w:rFonts w:cs="Verdana" w:ascii="Verdana" w:hAnsi="Verdana"/>
          <w:lang w:val="nl-NL" w:eastAsia="en-US"/>
        </w:rPr>
      </w:r>
    </w:p>
    <w:p>
      <w:pPr>
        <w:pStyle w:val="Normal"/>
        <w:rPr>
          <w:rFonts w:cs="Verdana" w:ascii="Verdana" w:hAnsi="Verdana"/>
          <w:color w:val="283C83"/>
          <w:sz w:val="20"/>
          <w:lang w:val="nl-NL"/>
        </w:rPr>
      </w:pPr>
      <w:r>
        <w:rPr>
          <w:rFonts w:cs="Verdana" w:ascii="Verdana" w:hAnsi="Verdana"/>
          <w:color w:val="283C83"/>
          <w:sz w:val="20"/>
          <w:lang w:val="nl-NL"/>
        </w:rPr>
      </w:r>
    </w:p>
    <w:p>
      <w:pPr>
        <w:pStyle w:val="Normal"/>
        <w:rPr>
          <w:rFonts w:cs="Verdana" w:ascii="Verdana" w:hAnsi="Verdana"/>
          <w:color w:val="283C83"/>
          <w:lang w:val="nl-NL"/>
        </w:rPr>
      </w:pPr>
      <w:r>
        <w:rPr>
          <w:rFonts w:cs="Verdana" w:ascii="Verdana" w:hAnsi="Verdana"/>
          <w:b/>
          <w:bCs/>
          <w:color w:val="283C83"/>
          <w:lang w:val="nl-NL"/>
        </w:rPr>
        <w:t>DIENSTVERBANDEN</w:t>
      </w:r>
      <w:r>
        <w:rPr>
          <w:rFonts w:cs="Verdana" w:ascii="Verdana" w:hAnsi="Verdana"/>
          <w:color w:val="283C83"/>
          <w:lang w:val="nl-NL"/>
        </w:rPr>
        <w:t xml:space="preserve"> </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[2008 - heden]</w:t>
        <w:tab/>
        <w:t>Inology BV, Gouda; EBPI, Den Haag</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[2004 - 2008]</w:t>
        <w:tab/>
        <w:t>HintTech BV, Delft</w:t>
      </w:r>
    </w:p>
    <w:p>
      <w:pPr>
        <w:pStyle w:val="Normal"/>
        <w:tabs>
          <w:tab w:val="left" w:pos="1800" w:leader="none"/>
        </w:tabs>
        <w:rPr>
          <w:rFonts w:cs="Verdana" w:ascii="Verdana" w:hAnsi="Verdana"/>
          <w:color w:val="333399"/>
          <w:sz w:val="20"/>
          <w:lang w:val="en-US"/>
        </w:rPr>
      </w:pPr>
      <w:r>
        <w:rPr>
          <w:rFonts w:cs="Verdana" w:ascii="Verdana" w:hAnsi="Verdana"/>
          <w:color w:val="333399"/>
          <w:sz w:val="20"/>
          <w:lang w:val="en-US"/>
        </w:rPr>
        <w:t>[1999 - 2003]</w:t>
        <w:tab/>
        <w:t>Rubicon BV, Hoofddorp</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[1997 - 1999]</w:t>
        <w:tab/>
        <w:t>Getronics Software BV, Amsterdam</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[1996 - 1997]</w:t>
        <w:tab/>
        <w:t>Comsys BV, Zeist</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[1994 - 1995]</w:t>
        <w:tab/>
        <w:t>AMS Gmbh, Duesseldorf</w:t>
      </w:r>
    </w:p>
    <w:p>
      <w:pPr>
        <w:pStyle w:val="Normal"/>
        <w:tabs>
          <w:tab w:val="left" w:pos="1800" w:leader="none"/>
        </w:tabs>
        <w:rPr>
          <w:rFonts w:cs="Verdana" w:ascii="Verdana" w:hAnsi="Verdana"/>
          <w:b/>
          <w:bCs/>
          <w:color w:val="333399"/>
          <w:sz w:val="20"/>
          <w:szCs w:val="20"/>
          <w:lang w:val="nl-NL"/>
        </w:rPr>
      </w:pPr>
      <w:r>
        <w:rPr>
          <w:rFonts w:cs="Verdana" w:ascii="Verdana" w:hAnsi="Verdana"/>
          <w:b/>
          <w:bCs/>
          <w:color w:val="333399"/>
          <w:sz w:val="20"/>
          <w:szCs w:val="20"/>
          <w:lang w:val="nl-NL"/>
        </w:rPr>
      </w:r>
    </w:p>
    <w:p>
      <w:pPr>
        <w:pStyle w:val="Normal"/>
        <w:tabs>
          <w:tab w:val="left" w:pos="1800" w:leader="none"/>
        </w:tabs>
        <w:rPr>
          <w:rFonts w:cs="Verdana" w:ascii="Verdana" w:hAnsi="Verdana"/>
          <w:b/>
          <w:bCs/>
          <w:color w:val="283C83"/>
          <w:lang w:val="nl-NL"/>
        </w:rPr>
      </w:pPr>
      <w:r>
        <w:rPr>
          <w:rFonts w:cs="Verdana" w:ascii="Verdana" w:hAnsi="Verdana"/>
          <w:b/>
          <w:bCs/>
          <w:color w:val="283C83"/>
          <w:lang w:val="nl-NL"/>
        </w:rPr>
        <w:t>OPLEIDING</w:t>
      </w:r>
    </w:p>
    <w:p>
      <w:pPr>
        <w:pStyle w:val="Normal"/>
        <w:tabs>
          <w:tab w:val="left" w:pos="1800" w:leader="none"/>
        </w:tabs>
        <w:rPr>
          <w:rFonts w:cs="Verdana" w:ascii="Verdana" w:hAnsi="Verdana"/>
          <w:color w:val="333399"/>
          <w:sz w:val="20"/>
          <w:szCs w:val="20"/>
          <w:lang w:val="en-GB" w:eastAsia="nl-NL"/>
        </w:rPr>
      </w:pPr>
      <w:r>
        <w:rPr>
          <w:rFonts w:cs="Verdana" w:ascii="Verdana" w:hAnsi="Verdana"/>
          <w:color w:val="333399"/>
          <w:sz w:val="20"/>
          <w:szCs w:val="20"/>
          <w:lang w:val="en-GB" w:eastAsia="nl-NL"/>
        </w:rPr>
        <w:t>[1982 - 1989] Universiteit Twente, Informatica</w:t>
      </w:r>
    </w:p>
    <w:p>
      <w:pPr>
        <w:pStyle w:val="Normal"/>
        <w:rPr>
          <w:rFonts w:cs="Verdana" w:ascii="Verdana" w:hAnsi="Verdana"/>
          <w:color w:val="283C83"/>
          <w:sz w:val="20"/>
          <w:szCs w:val="20"/>
          <w:lang w:val="nl-NL"/>
        </w:rPr>
      </w:pPr>
      <w:r>
        <w:rPr>
          <w:rFonts w:cs="Verdana" w:ascii="Verdana" w:hAnsi="Verdana"/>
          <w:color w:val="283C83"/>
          <w:sz w:val="20"/>
          <w:szCs w:val="20"/>
          <w:lang w:val="nl-NL"/>
        </w:rPr>
      </w:r>
    </w:p>
    <w:p>
      <w:pPr>
        <w:pStyle w:val="Heading9"/>
        <w:rPr>
          <w:sz w:val="24"/>
          <w:szCs w:val="24"/>
        </w:rPr>
      </w:pPr>
      <w:r>
        <w:rPr>
          <w:sz w:val="24"/>
          <w:szCs w:val="24"/>
        </w:rPr>
        <w:t>TRAININGEN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t xml:space="preserve">[2014] </w:t>
      </w:r>
      <w:bookmarkStart w:id="0" w:name="__DdeLink__347_188740237"/>
      <w:r>
        <w:rPr/>
        <w:t>Principles of Reactive Programming</w:t>
      </w:r>
      <w:bookmarkEnd w:id="0"/>
      <w:r>
        <w:rPr/>
        <w:t xml:space="preserve"> (Coursera, door Odersky et al)</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[2012] Functional Programming Principles in Scala (Coursera, door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[2011] Introduction to Databases (Coursera, door Jennifer Widom)</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Scala training (door Scala creator Martin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Scrum training</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[2008] Spring Core training, SpringSource</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[2005] MCAD FastTrack, InfoSupport</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[2003] Sun Certified J2EE Web Component Developer,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[2002] Architecting and Designing J2EE Applications,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[2002] EJB,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UML &amp;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Advanced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US"/>
        </w:rPr>
      </w:pPr>
      <w:r>
        <w:rPr>
          <w:color w:val="333399"/>
          <w:lang w:val="en-US"/>
        </w:rPr>
        <w:t>[2000] Certified Programmer (Java 1.2),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color w:val="333399"/>
          <w:sz w:val="20"/>
          <w:lang w:val="nl-NL"/>
        </w:rPr>
      </w:pPr>
      <w:r>
        <w:rPr>
          <w:rFonts w:cs="Verdana"/>
          <w:color w:val="333399"/>
          <w:sz w:val="20"/>
          <w:lang w:val="nl-NL"/>
        </w:rPr>
        <w:t>[2000] Silverstream Programming Fundamentals, Silverstream</w:t>
      </w:r>
    </w:p>
    <w:p>
      <w:pPr>
        <w:pStyle w:val="Normal"/>
        <w:tabs>
          <w:tab w:val="left" w:pos="180" w:leader="none"/>
        </w:tabs>
        <w:rPr>
          <w:rFonts w:cs="Verdana" w:ascii="Verdana" w:hAnsi="Verdana"/>
          <w:color w:val="283C83"/>
          <w:spacing w:val="-2"/>
          <w:sz w:val="20"/>
          <w:lang w:val="nl-NL"/>
        </w:rPr>
      </w:pPr>
      <w:r>
        <w:rPr>
          <w:rFonts w:cs="Verdana" w:ascii="Verdana" w:hAnsi="Verdana"/>
          <w:color w:val="283C83"/>
          <w:spacing w:val="-2"/>
          <w:sz w:val="20"/>
          <w:lang w:val="nl-NL"/>
        </w:rPr>
      </w:r>
    </w:p>
    <w:p>
      <w:pPr>
        <w:pStyle w:val="Normal"/>
        <w:pageBreakBefore/>
        <w:rPr>
          <w:rFonts w:cs="Verdana" w:ascii="Verdana" w:hAnsi="Verdana"/>
          <w:b/>
          <w:bCs/>
          <w:color w:val="283C83"/>
          <w:sz w:val="28"/>
          <w:lang w:val="nl-NL"/>
        </w:rPr>
      </w:pPr>
      <w:r>
        <w:rPr>
          <w:rFonts w:cs="Verdana" w:ascii="Verdana" w:hAnsi="Verdana"/>
          <w:b/>
          <w:bCs/>
          <w:color w:val="283C83"/>
          <w:sz w:val="28"/>
          <w:lang w:val="nl-NL"/>
        </w:rPr>
        <w:t>PROJECTEN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283C83"/>
          <w:sz w:val="20"/>
          <w:u w:val="single"/>
          <w:lang w:val="nl-NL"/>
        </w:rPr>
      </w:pPr>
      <w:r>
        <w:rPr>
          <w:rFonts w:cs="Verdana" w:ascii="Verdana" w:hAnsi="Verdana"/>
          <w:b/>
          <w:color w:val="283C83"/>
          <w:sz w:val="20"/>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2011 – 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 / KIS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Voor het project, zie de voorgaande opdracht.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XBRL-gerelateerde ontwerp- en ontwikkelwerkzaamheden uitvoeren, zoals:</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meewerken aan de bouw van 2 XBRL instance validatoren</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bouwen van XBRL taxonomie regel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introduceren van Scala voor (complexe) XBRL processing</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integratie van validatoren in “enterprise-applicaties” (Java-EE, JMS, Spring) </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gelaagd taxonomiemodel (“TQA”), ter ondersteuning van andere projecten (zoals de XBRL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genereren van vereenvoudigde (XLink-vrije) XBRL taxonomie-representaties, t.b.v. applicaties rond XBRL</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scripten van taxonomie “refactorings”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Arial Unicode MS" w:cs="Verdana" w:ascii="Verdana" w:hAnsi="Verdana"/>
          <w:color w:val="333399"/>
          <w:sz w:val="20"/>
          <w:lang w:val="nl-NL"/>
        </w:rPr>
      </w:pPr>
      <w:r>
        <w:rPr>
          <w:rFonts w:cs="Verdana" w:ascii="Verdana" w:hAnsi="Verdana"/>
          <w:color w:val="333399"/>
          <w:sz w:val="20"/>
          <w:lang w:val="nl-NL"/>
        </w:rPr>
        <w:t>Voor “precieze” XML processing als fundament voor XBRL taxonomie manipulatie werd een (eigen) custom Scala XML library (</w:t>
      </w:r>
      <w:hyperlink r:id="rId3">
        <w:r>
          <w:rPr>
            <w:rStyle w:val="InternetLink"/>
            <w:rFonts w:eastAsia="Arial Unicode MS" w:cs="Verdana" w:ascii="Verdana" w:hAnsi="Verdana"/>
            <w:sz w:val="20"/>
            <w:lang w:val="nl-NL"/>
          </w:rPr>
          <w:t>https://github.com/dvreeze/yaidom</w:t>
        </w:r>
      </w:hyperlink>
      <w:r>
        <w:rPr>
          <w:rFonts w:eastAsia="Arial Unicode MS" w:cs="Verdana" w:ascii="Verdana" w:hAnsi="Verdana"/>
          <w:color w:val="333399"/>
          <w:sz w:val="20"/>
          <w:lang w:val="nl-NL"/>
        </w:rPr>
        <w:t>) geintroduceerd, en door het team gebruikt. Daarover heeft Chris gepresenteerd tijdens Developers Days en bij XML London.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Scala 2.9.X t/m 2.12, Java (versie 5 t/m 10), Saxon-EE, en “usual suspects” (Maven, sbt, Eclipse, Scala IDE, Git, Sonar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December 2010 – Medio 2011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Digipoort verzorgt informatieuitwisseling tussen overheid en bedrijven, als een soort 'elektronisch postkantoor' van de overheid voor bedrijven. Binnen het Digipoort project zijn er veel deelprojecten. Bijvoorbeeld “Digihub” projecten om het aansluiten te vergemakkelijken.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Generieke PDF generator ontwerpen en ontwikkelen, in kort tijdsbestek. Gerealiseerd op basis van Apache FOP. Samen met collega uitbreidbare set van XSLT's (die XSL-FO genereren)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Verder ontwikkelwerkzaamheden aan “Digihub” applicaties. Tevens ombouw van bestaande Digihub applicatie naar gebruik van Spring (versie 3), voor verbeterde modulariteit (dus ook onderhoudbaarheid en testbaarheid). Kwaliteitsverbetering in bestaande code, deels bewaakt door Sonar.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5 en 6, WebSphere 6.1, Glassfish 3.1, Spring 3.0, JPA, Hibernate (als JPA provider), Apache FOP 1.0, XSLT, XSL-FO, Scala 2.8, JAX-WS, Eclipse, Maven, Subversion, Sonar (FindBugs, PMD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Mei 2009 – December 2010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KPMG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Proces Optimalisatie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Het project Proces Optimalisatie beoogt een voldoende flexibele workflow engine en ESB op te leveren voor KPMG. Daarmee wordt ontkoppeling van externe systemen bereikt, evenals een betere ondersteuning van de werkzaamheden van KPMG medewerkers.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van de Process Controller. Tevens performance problemen in de (Hibernate) applicatie drastisch aanpakken door grondige refactoring van de betreffende applicatiecode (waarbij Scala werd ingezet).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6, Java EE, JBoss AS, JBossESB, jBPM, Spring 2.5 en 3.0, Hibernate, Scala 2.8,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Juli 2008 – April 2009</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NTP</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 dit project wordt een soort elektronisch loket voor ondernemers en hun intermediairs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(transactionele service laag en DAO laag) en van web services. Introductie van Spring 2.5 in de “core” van het project (met name om foutgevoelige DAO’s te vervangen door Spring configuratie).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1.4, J2EE 1.4, Spring 2.5, Hibernate, JDBC, WebSphere Process Server, JAX-RPC SOAP web services, DB2, WSDL, WebSphere Integration Developer,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lang w:val="en-US"/>
        </w:rPr>
      </w:pPr>
      <w:r>
        <w:rPr>
          <w:rFonts w:cs="Verdana" w:ascii="Verdana" w:hAnsi="Verdana"/>
          <w:color w:val="333399"/>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1" w:name="DDE_LINK1"/>
      <w:bookmarkEnd w:id="1"/>
      <w:r>
        <w:rPr>
          <w:rFonts w:cs="Verdana" w:ascii="Verdana" w:hAnsi="Verdana"/>
          <w:b/>
          <w:color w:val="333399"/>
          <w:sz w:val="20"/>
          <w:lang w:val="nl-NL"/>
        </w:rPr>
        <w:t>Januari 2008 – Juni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Sandd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o.a. Sorteermodule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Sandd gebruikte IT om de bedrijfsprocessen zo efficiënt mogelijk te laten verlopen (bijvoorbeeld zo min mogelijk sorteerkosten), en daarmee een aanzienlijke kostenbesparing te bewerkstelligen.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De werkzaamheden bestonden uit het realiseren van nieuwe gebruikerswensen.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Spring 2.5, JDBC, PostgreSQL, Maven, Eclipse, Swing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2" w:name="DDE_LINK11"/>
      <w:bookmarkStart w:id="3" w:name="DDE_LINK11"/>
      <w:bookmarkEnd w:id="3"/>
      <w:r>
        <w:rPr>
          <w:rFonts w:cs="Verdana" w:ascii="Verdana" w:hAnsi="Verdana"/>
          <w:b/>
          <w:color w:val="333399"/>
          <w:sz w:val="20"/>
          <w:lang w:val="nl-NL"/>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Juni 2005 – Januari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NAVO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Diverse projecten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Web enabling van command &amp; control functionaliteit. Ontwikkelen van SOAP web services voor ontsluiten van command &amp; control functionaliteit. Werkzaamheden aan verschillende collaboration tools.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(servlets, JSP, JSF), Tomcat, Glassfish, JAX-WS en JAXB 2, SOAP web services, WSDL, XML (XSD, XSLT, XPath), Swing, Netbeans, IntelliJ, SQL, WebStart, jabber (XMPP), Smack API, Wildfire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nl-NL"/>
        </w:rPr>
      </w:pPr>
      <w:r>
        <w:rPr>
          <w:color w:val="333399"/>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2004 – Juni 2005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Priva</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 “Java guru” in het ontwikkelteam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Projecten: Diverse projecten rond het Priva Office product. Dit is een management applicatie die als frontend fungeert voor klimaatregelingen in de glastuinbouw.</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Invoering Eclipse IDE. Refactoring Java code base voor betere modularisatie en onderhoudbaarheid. Invoering Java 5 (met name taal features als generics en enhanced for loop). Ontwerp en realisatie van een rapportage tool. Meewerken in een internationalisatie project. Bug fixing.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J2EE, Tomcat, JDBC, JAXB, XML (XSLT, XPath, XSD), Eclipse, 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4" w:name="DDE_LINK"/>
      <w:bookmarkStart w:id="5" w:name="DDE_LINK"/>
      <w:bookmarkEnd w:id="5"/>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2004 – Maart 2004</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KPN (via Sun)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bookmarkStart w:id="6" w:name="DDE_LINK2"/>
      <w:bookmarkStart w:id="7" w:name="DDE_LINK2"/>
      <w:bookmarkEnd w:id="7"/>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MMS fase 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Uitbreiding van MMS diensten naar meerdere providers en meerdere diensten.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Uitbreiden van component die samen met MMSC verantwoordelijk is voor het sturen van MMS berichten naar e-mail adressen. Voorstel tot en uitvoering van refactoring om geneste MIME multiparts aan te kunnen. Bouw MMSC simulator, voor testdoeleinden.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SunOne applicatieserver, MMS, SMTP, MIME, SMIL, LDAP, network sniffers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u w:val="single"/>
          <w:lang w:val="en-US"/>
        </w:rPr>
      </w:pPr>
      <w:r>
        <w:rPr>
          <w:rFonts w:cs="Verdana" w:ascii="Verdana" w:hAnsi="Verdana"/>
          <w:b/>
          <w:color w:val="333399"/>
          <w:sz w:val="20"/>
          <w:u w:val="single"/>
          <w:lang w:val="en-US"/>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2003 – November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Infomedics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Project: Declaratieverwerking, Restyling retourberichten.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Infomedics is intermediair tussen aanbieders van zorg en zorgverzekeraars.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korte programmeeropdrachten.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JDBC, SWT, Oracle, SQL, XML, XSLT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2002 – Augustus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ING 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STARpro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Business services en DAO’s ontwikkelen, evenals document upload en link functionaliteit. Ontwikkelen van een migratieprogramma voor de uitfasering van een Notes applicatie. Een batch interface tussen 2 systemen ontwikkelen (waarbij dagelijks miljoenen records verwerkt moesten worden).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EJB 1.1, JDBC, WSAD 5, WebSphere 4, Oracle 8, PL/SQL, SQL*Loader, UML, DBArtisan, PVCS, Select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Februari 2002 – Mei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Rubicon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bouw CV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CV- en kennisapplicatie.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EJB 2.0, MySQL, JBoss 3, Tomcat, ant, XDoclet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2001 – Januari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ABN-AMRO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Intranet application development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Bouw van enkele servlets om het CMS met de customer &amp; accounts applicatie te laten communiceren.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(servlets en JSP), JDBC, JNDI, Oracle 8, VisualAge, WebSphere, Netscape AS</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2001 – September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Zilveren Kruis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
          <w:color w:val="333399"/>
          <w:sz w:val="20"/>
          <w:lang w:val="nl-NL"/>
        </w:rPr>
        <w:t xml:space="preserve"> </w:t>
      </w:r>
      <w:r>
        <w:rPr>
          <w:rFonts w:cs="Verdana" w:ascii="Verdana" w:hAnsi="Verdana"/>
          <w:bCs/>
          <w:color w:val="333399"/>
          <w:sz w:val="20"/>
          <w:lang w:val="nl-NL"/>
        </w:rPr>
        <w:t>Offerte- en polisaanvragen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Bouw webapplicatie voor offerte- en polisaanvragen. Bouw van een premiemodule.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servlets, JSP, HTML, JavaMail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2001 - April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Beheervisie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Rol:               Programmeur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Klachtenregistratiesysteem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Functioneel en technisch ontwerp. Introductie J2EE en Struts (nog beta…) in dit project. Ontwikkelen EJB’s, en start gemaakt met web laag in Struts. Coaching interne medewerkers. Dit project leerde Chris op de harde manier om Java technologie niet naïef en met onrealistische verwachtingen in te zetten.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EJB 1.1, JSP, Struts, JDBC Oracle 8, Tomcat,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November 2000 – Januari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TPG Post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tab/>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Cs/>
          <w:color w:val="333399"/>
          <w:sz w:val="20"/>
          <w:lang w:val="nl-NL"/>
        </w:rPr>
        <w:t xml:space="preserve"> Internet application development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Een prototype van een grote internet applicatie ontwikkelen.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JSP, servlets, JDBC, HTML, JavaScript, JServ, SQLServer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2000 – Oktober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KPN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Forte middleware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frontend en backend adapters. Ontwikkelen van generieke Corba frontend test client.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Forte, Java, Corba (DII)</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t>Februari 2000 – April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World Online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CMS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Inzet van XML voor opslag van verrijkte content en voor het aanleveren van content. Opnemen van deze XML en bijbehorende Java code in de Silverstream (CMS)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Java, XML,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fr-FR"/>
        </w:rPr>
      </w:pPr>
      <w:r>
        <w:rPr>
          <w:rFonts w:cs="Verdana" w:ascii="Verdana" w:hAnsi="Verdana"/>
          <w:b/>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Januari 1999 – Oktober 1999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ABN-AMRO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Derivatenhandel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“reconciliatieprogramma’s” om onderlinge inconsistenties tussen systemen m.b.t. NAW gegevens te detecteren.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C++, C, HP Unix, Sybase (en Transact-SQL)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1998 – December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Postbank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Euro conversieproject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Precedentieonderzoek binnen groot hypothekensysteem, om gevolgen van de invoering van de Euro op dat systeem in kaart te krijgen.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VSAM, CICS,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1997 – Mei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Centraal Beheer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Datawarehousing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Technisch ontwerp en bouw van nieuwe functionaliteit.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IDMS, DB2, JCL, OS/390</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1996 – September 1997</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Comsys BV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Voice Mail systemen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Porteren van IVR applicatiecode naar een nieuwe versie van het “homegrown” Comsys IVR framework. Ontwikkelen van een deel van een voice mail systeem. Installatie van de software bij GSM carriers in Africa (Ivoorkust, Senegal).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 C-ISAM, Unix</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1994 – December 1995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Mannesmann Mobilfunk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Diverse projecten m.b.t. een groot customer care &amp; billing system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ontwikkelen van online en batch COBOL programma’s. Testen.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DB2, VSAM,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rebuchet MS">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eastAsia="zh-TW"/>
      </w:rPr>
    </w:pPr>
    <w:r>
      <w:rPr>
        <w:lang w:eastAsia="zh-TW"/>
      </w:rPr>
    </w:r>
    <w:r>
      <w:pict>
        <v:rect fillcolor="#FFFFFF" stroked="f" strokeweight="0pt" style="position:absolute;width:46.5pt;height:15.1pt;mso-wrap-distance-left:9pt;mso-wrap-distance-right:9pt;mso-wrap-distance-top:0pt;mso-wrap-distance-bottom:0pt;margin-top:797.65pt;margin-left:276.75pt">
          <v:textbox>
            <w:txbxContent>
              <w:p>
                <w:pPr>
                  <w:pStyle w:val="FrameContents"/>
                  <w:bidi w:val="0"/>
                  <w:jc w:val="center"/>
                  <w:rPr>
                    <w:color w:val="00000A"/>
                    <w:sz w:val="20"/>
                    <w:szCs w:val="20"/>
                  </w:rPr>
                </w:pPr>
                <w:r>
                  <w:rPr>
                    <w:color w:val="00000A"/>
                    <w:sz w:val="20"/>
                    <w:szCs w:val="20"/>
                  </w:rPr>
                  <w:t>1 / 3</w:t>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2919"/>
      <w:gridCol w:w="2923"/>
      <w:gridCol w:w="3198"/>
    </w:tblGrid>
    <w:tr>
      <w:trPr>
        <w:cantSplit w:val="false"/>
      </w:trPr>
      <w:tc>
        <w:tcPr>
          <w:tcW w:w="2919" w:type="dxa"/>
          <w:tcBorders>
            <w:top w:val="nil"/>
            <w:left w:val="nil"/>
            <w:bottom w:val="single" w:sz="4" w:space="0" w:color="000001"/>
            <w:insideH w:val="single" w:sz="4" w:space="0" w:color="000001"/>
            <w:right w:val="nil"/>
            <w:insideV w:val="nil"/>
          </w:tcBorders>
          <w:shd w:fill="FFFFFF" w:val="clear"/>
        </w:tcPr>
        <w:p>
          <w:pPr>
            <w:pStyle w:val="Header"/>
            <w:rPr>
              <w:rFonts w:cs="Arial" w:ascii="Arial" w:hAnsi="Arial"/>
              <w:color w:val="1F497D"/>
              <w:lang w:val="nl-NL"/>
            </w:rPr>
          </w:pPr>
          <w:r>
            <w:rPr>
              <w:rFonts w:cs="Arial" w:ascii="Arial" w:hAnsi="Arial"/>
              <w:color w:val="1F497D"/>
              <w:lang w:val="nl-NL"/>
            </w:rPr>
          </w:r>
        </w:p>
      </w:tc>
      <w:tc>
        <w:tcPr>
          <w:tcW w:w="2923" w:type="dxa"/>
          <w:tcBorders>
            <w:top w:val="nil"/>
            <w:left w:val="nil"/>
            <w:bottom w:val="single" w:sz="4" w:space="0" w:color="000001"/>
            <w:insideH w:val="single" w:sz="4" w:space="0" w:color="000001"/>
            <w:right w:val="nil"/>
            <w:insideV w:val="nil"/>
          </w:tcBorders>
          <w:shd w:fill="FFFFFF" w:val="clear"/>
        </w:tcPr>
        <w:p>
          <w:pPr>
            <w:pStyle w:val="Header"/>
            <w:rPr>
              <w:rFonts w:cs="Calibri" w:ascii="Calibri" w:hAnsi="Calibri"/>
              <w:lang w:val="nl-NL"/>
            </w:rPr>
          </w:pPr>
          <w:r>
            <w:rPr>
              <w:rFonts w:cs="Calibri" w:ascii="Calibri" w:hAnsi="Calibri"/>
              <w:lang w:val="nl-NL"/>
            </w:rPr>
          </w:r>
        </w:p>
      </w:tc>
      <w:tc>
        <w:tcPr>
          <w:tcW w:w="3198" w:type="dxa"/>
          <w:tcBorders>
            <w:top w:val="nil"/>
            <w:left w:val="nil"/>
            <w:bottom w:val="single" w:sz="4" w:space="0" w:color="000001"/>
            <w:insideH w:val="single" w:sz="4" w:space="0" w:color="000001"/>
            <w:right w:val="nil"/>
            <w:insideV w:val="nil"/>
          </w:tcBorders>
          <w:shd w:fill="FFFFFF" w:val="clear"/>
        </w:tcPr>
        <w:p>
          <w:pPr>
            <w:pStyle w:val="Header"/>
            <w:jc w:val="right"/>
            <w:rPr>
              <w:rFonts w:cs="Arial" w:ascii="Arial" w:hAnsi="Arial"/>
              <w:color w:val="1F497D"/>
              <w:sz w:val="16"/>
              <w:szCs w:val="16"/>
              <w:lang w:val="de-DE" w:eastAsia="en-US"/>
            </w:rPr>
          </w:pPr>
          <w:r>
            <w:rPr>
              <w:rFonts w:cs="Arial" w:ascii="Arial" w:hAnsi="Arial"/>
              <w:color w:val="1F497D"/>
              <w:sz w:val="16"/>
              <w:szCs w:val="16"/>
              <w:lang w:val="de-DE" w:eastAsia="en-US"/>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1">
    <w:name w:val="Heading 1"/>
    <w:basedOn w:val="Normal"/>
    <w:next w:val="Normal"/>
    <w:pPr>
      <w:keepNext/>
    </w:pPr>
    <w:rPr>
      <w:rFonts w:ascii="Verdana" w:hAnsi="Verdana" w:cs="Verdana"/>
      <w:b/>
      <w:bCs/>
      <w:color w:val="283C83"/>
    </w:rPr>
  </w:style>
  <w:style w:type="paragraph" w:styleId="Heading2">
    <w:name w:val="Heading 2"/>
    <w:basedOn w:val="Normal"/>
    <w:next w:val="Normal"/>
    <w:pPr>
      <w:keepNext/>
      <w:widowControl w:val="false"/>
    </w:pPr>
    <w:rPr>
      <w:b/>
      <w:sz w:val="22"/>
      <w:szCs w:val="20"/>
      <w:lang w:val="nl-NL"/>
    </w:rPr>
  </w:style>
  <w:style w:type="paragraph" w:styleId="Heading3">
    <w:name w:val="Heading 3"/>
    <w:basedOn w:val="Normal"/>
    <w:next w:val="Normal"/>
    <w:pPr>
      <w:keepNext/>
      <w:tabs>
        <w:tab w:val="left" w:pos="1009" w:leader="none"/>
      </w:tabs>
      <w:spacing w:before="240" w:after="60"/>
      <w:outlineLvl w:val="2"/>
    </w:pPr>
    <w:rPr>
      <w:rFonts w:ascii="Arial" w:hAnsi="Arial" w:cs="Arial"/>
      <w:szCs w:val="20"/>
      <w:lang w:val="nl-NL"/>
    </w:rPr>
  </w:style>
  <w:style w:type="paragraph" w:styleId="Heading4">
    <w:name w:val="Heading 4"/>
    <w:basedOn w:val="Normal"/>
    <w:next w:val="Normal"/>
    <w:pPr>
      <w:keepNext/>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Arial"/>
      <w:bCs/>
      <w:i/>
      <w:iCs/>
      <w:color w:val="283C83"/>
      <w:sz w:val="20"/>
      <w:lang w:val="nl-NL"/>
    </w:rPr>
  </w:style>
  <w:style w:type="paragraph" w:styleId="Heading6">
    <w:name w:val="Heading 6"/>
    <w:basedOn w:val="Normal"/>
    <w:next w:val="Normal"/>
    <w:pPr>
      <w:spacing w:lineRule="atLeast" w:line="240" w:before="240" w:after="0"/>
    </w:pPr>
    <w:rPr>
      <w:rFonts w:ascii="Trebuchet MS" w:hAnsi="Trebuchet MS" w:cs="Trebuchet MS"/>
      <w:b/>
      <w:bCs/>
      <w:sz w:val="20"/>
      <w:szCs w:val="20"/>
      <w:lang w:val="nl-NL"/>
    </w:rPr>
  </w:style>
  <w:style w:type="paragraph" w:styleId="Heading7">
    <w:name w:val="Heading 7"/>
    <w:basedOn w:val="Normal"/>
    <w:next w:val="Normal"/>
    <w:pPr>
      <w:keepNext/>
      <w:jc w:val="center"/>
    </w:pPr>
    <w:rPr>
      <w:rFonts w:ascii="Verdana" w:hAnsi="Verdana" w:cs="Arial"/>
      <w:b/>
      <w:bCs/>
      <w:sz w:val="48"/>
      <w:szCs w:val="20"/>
    </w:rPr>
  </w:style>
  <w:style w:type="paragraph" w:styleId="Heading8">
    <w:name w:val="Heading 8"/>
    <w:basedOn w:val="Normal"/>
    <w:next w:val="Normal"/>
    <w:pPr>
      <w:keepNext/>
      <w:jc w:val="center"/>
    </w:pPr>
    <w:rPr>
      <w:rFonts w:ascii="Trebuchet MS" w:hAnsi="Trebuchet MS" w:cs="Trebuchet MS"/>
      <w:b/>
      <w:bCs/>
      <w:sz w:val="20"/>
      <w:szCs w:val="20"/>
      <w:lang w:val="nl-NL"/>
    </w:rPr>
  </w:style>
  <w:style w:type="paragraph" w:styleId="Heading9">
    <w:name w:val="Heading 9"/>
    <w:basedOn w:val="Normal"/>
    <w:next w:val="Normal"/>
    <w:pPr>
      <w:keepNext/>
    </w:pPr>
    <w:rPr>
      <w:rFonts w:ascii="Verdana" w:hAnsi="Verdana" w:cs="Arial"/>
      <w:b/>
      <w:bCs/>
      <w:color w:val="283C83"/>
      <w:sz w:val="28"/>
      <w:szCs w:val="20"/>
      <w:lang w:val="nl-NL"/>
    </w:rPr>
  </w:style>
  <w:style w:type="character" w:styleId="WW8Num1z0">
    <w:name w:val="WW8Num1z0"/>
    <w:rPr>
      <w:rFonts w:ascii="Verdana" w:hAnsi="Verdana" w:cs="Verdana"/>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Verdana"/>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4z0">
    <w:name w:val="WW8Num4z0"/>
    <w:rPr>
      <w:rFonts w:ascii="Wingdings" w:hAnsi="Wingdings" w:cs="Wingdings"/>
    </w:rPr>
  </w:style>
  <w:style w:type="character" w:styleId="WW8Num5z0">
    <w:name w:val="WW8Num5z0"/>
    <w:rPr>
      <w:rFonts w:ascii="Symbol" w:hAnsi="Symbol" w:cs="OpenSymbol;Arial Unicode MS"/>
    </w:rPr>
  </w:style>
  <w:style w:type="character" w:styleId="WW8Num5z1">
    <w:name w:val="WW8Num5z1"/>
    <w:rPr>
      <w:rFonts w:ascii="OpenSymbol;Arial Unicode MS" w:hAnsi="OpenSymbol;Arial Unicode MS" w:cs="OpenSymbol;Arial Unicode MS"/>
    </w:rPr>
  </w:style>
  <w:style w:type="character" w:styleId="WW8Num4z1">
    <w:name w:val="WW8Num4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8Num3z1">
    <w:name w:val="WW8Num3z1"/>
    <w:rPr>
      <w:rFonts w:ascii="Courier New" w:hAnsi="Courier New" w:cs="Courier New"/>
    </w:rPr>
  </w:style>
  <w:style w:type="character" w:styleId="WW8Num3z3">
    <w:name w:val="WW8Num3z3"/>
    <w:rPr>
      <w:rFonts w:ascii="Symbol" w:hAnsi="Symbol" w:cs="Symbol"/>
    </w:rPr>
  </w:style>
  <w:style w:type="character" w:styleId="WW8Num4z3">
    <w:name w:val="WW8Num4z3"/>
    <w:rPr>
      <w:rFonts w:ascii="Symbol" w:hAnsi="Symbol" w:cs="Symbol"/>
    </w:rPr>
  </w:style>
  <w:style w:type="character" w:styleId="WW8Num5z3">
    <w:name w:val="WW8Num5z3"/>
    <w:rPr>
      <w:rFonts w:ascii="Symbol" w:hAnsi="Symbol" w:cs="Symbol"/>
    </w:rPr>
  </w:style>
  <w:style w:type="character" w:styleId="WW8Num6z0">
    <w:name w:val="WW8Num6z0"/>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Times New Roman" w:hAnsi="Times New Roman" w:cs="Times New Roman"/>
    </w:rPr>
  </w:style>
  <w:style w:type="character" w:styleId="WW8Num11z0">
    <w:name w:val="WW8Num11z0"/>
    <w:rPr>
      <w:rFonts w:ascii="Symbol" w:hAnsi="Symbol"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Wingdings" w:hAnsi="Wingdings" w:cs="Wingdings"/>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7z0">
    <w:name w:val="WW8Num17z0"/>
    <w:rPr>
      <w:rFonts w:ascii="Symbol" w:hAnsi="Symbol" w:cs="Symbol"/>
    </w:rPr>
  </w:style>
  <w:style w:type="character" w:styleId="WW8Num19z0">
    <w:name w:val="WW8Num19z0"/>
    <w:rPr>
      <w:rFonts w:ascii="Wingdings" w:hAnsi="Wingdings" w:cs="Wingdings"/>
    </w:rPr>
  </w:style>
  <w:style w:type="character" w:styleId="WW8Num20z0">
    <w:name w:val="WW8Num20z0"/>
    <w:rPr>
      <w:rFonts w:ascii="Wingdings" w:hAnsi="Wingdings" w:cs="Wingdings"/>
    </w:rPr>
  </w:style>
  <w:style w:type="character" w:styleId="WW8Num21z0">
    <w:name w:val="WW8Num21z0"/>
    <w:rPr>
      <w:rFonts w:ascii="Symbol" w:hAnsi="Symbol"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Symbol" w:hAnsi="Symbol"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Wingdings" w:hAnsi="Wingdings" w:cs="Wingdings"/>
    </w:rPr>
  </w:style>
  <w:style w:type="character" w:styleId="WW8Num26z1">
    <w:name w:val="WW8Num26z1"/>
    <w:rPr>
      <w:rFonts w:ascii="Courier New" w:hAnsi="Courier New" w:cs="Courier New"/>
    </w:rPr>
  </w:style>
  <w:style w:type="character" w:styleId="WW8Num26z3">
    <w:name w:val="WW8Num26z3"/>
    <w:rPr>
      <w:rFonts w:ascii="Symbol" w:hAnsi="Symbol" w:cs="Symbol"/>
    </w:rPr>
  </w:style>
  <w:style w:type="character" w:styleId="WW8Num27z0">
    <w:name w:val="WW8Num27z0"/>
    <w:rPr>
      <w:rFonts w:ascii="Symbol" w:hAnsi="Symbol" w:cs="Symbol"/>
    </w:rPr>
  </w:style>
  <w:style w:type="character" w:styleId="WW8Num28z0">
    <w:name w:val="WW8Num28z0"/>
    <w:rPr>
      <w:rFonts w:ascii="Symbol" w:hAnsi="Symbol" w:cs="Symbol"/>
    </w:rPr>
  </w:style>
  <w:style w:type="character" w:styleId="WW8Num29z0">
    <w:name w:val="WW8Num29z0"/>
    <w:rPr>
      <w:rFonts w:ascii="Symbol" w:hAnsi="Symbol" w:cs="Symbol"/>
    </w:rPr>
  </w:style>
  <w:style w:type="character" w:styleId="WW8Num30z0">
    <w:name w:val="WW8Num30z0"/>
    <w:rPr>
      <w:rFonts w:ascii="Wingdings" w:hAnsi="Wingdings" w:cs="Wingdings"/>
    </w:rPr>
  </w:style>
  <w:style w:type="character" w:styleId="WW8Num30z1">
    <w:name w:val="WW8Num30z1"/>
    <w:rPr>
      <w:rFonts w:ascii="Courier New" w:hAnsi="Courier New" w:cs="Courier New"/>
    </w:rPr>
  </w:style>
  <w:style w:type="character" w:styleId="WW8Num30z3">
    <w:name w:val="WW8Num30z3"/>
    <w:rPr>
      <w:rFonts w:ascii="Symbol" w:hAnsi="Symbol" w:cs="Symbol"/>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3z0">
    <w:name w:val="WW8Num33z0"/>
    <w:rPr>
      <w:rFonts w:ascii="Symbol" w:hAnsi="Symbol" w:cs="Symbol"/>
    </w:rPr>
  </w:style>
  <w:style w:type="character" w:styleId="WW8Num33z1">
    <w:name w:val="WW8Num33z1"/>
    <w:rPr>
      <w:rFonts w:ascii="Courier New" w:hAnsi="Courier New" w:cs="Courier New"/>
    </w:rPr>
  </w:style>
  <w:style w:type="character" w:styleId="WW8Num33z2">
    <w:name w:val="WW8Num33z2"/>
    <w:rPr>
      <w:rFonts w:ascii="Wingdings" w:hAnsi="Wingdings" w:cs="Wingdings"/>
    </w:rPr>
  </w:style>
  <w:style w:type="character" w:styleId="WW8Num34z0">
    <w:name w:val="WW8Num34z0"/>
    <w:rPr>
      <w:rFonts w:ascii="Wingdings" w:hAnsi="Wingdings" w:cs="Wingdings"/>
    </w:rPr>
  </w:style>
  <w:style w:type="character" w:styleId="WW8Num35z0">
    <w:name w:val="WW8Num35z0"/>
    <w:rPr>
      <w:rFonts w:ascii="Verdana" w:hAnsi="Verdana" w:cs="Verdana"/>
    </w:rPr>
  </w:style>
  <w:style w:type="character" w:styleId="WW8Num36z0">
    <w:name w:val="WW8Num36z0"/>
    <w:rPr>
      <w:rFonts w:ascii="Wingdings" w:hAnsi="Wingdings" w:cs="Wingdings"/>
    </w:rPr>
  </w:style>
  <w:style w:type="character" w:styleId="WW8Num37z0">
    <w:name w:val="WW8Num37z0"/>
    <w:rPr>
      <w:rFonts w:ascii="Wingdings" w:hAnsi="Wingdings" w:cs="Wingdings"/>
    </w:rPr>
  </w:style>
  <w:style w:type="character" w:styleId="WW8Num37z1">
    <w:name w:val="WW8Num37z1"/>
    <w:rPr>
      <w:rFonts w:ascii="Courier New" w:hAnsi="Courier New" w:cs="Courier New"/>
    </w:rPr>
  </w:style>
  <w:style w:type="character" w:styleId="WW8Num37z3">
    <w:name w:val="WW8Num37z3"/>
    <w:rPr>
      <w:rFonts w:ascii="Symbol" w:hAnsi="Symbol" w:cs="Symbol"/>
    </w:rPr>
  </w:style>
  <w:style w:type="character" w:styleId="WW8NumSt2z0">
    <w:name w:val="WW8NumSt2z0"/>
    <w:rPr>
      <w:rFonts w:ascii="Symbol" w:hAnsi="Symbol" w:cs="Symbol"/>
    </w:rPr>
  </w:style>
  <w:style w:type="character" w:styleId="WW8NumSt12z0">
    <w:name w:val="WW8NumSt12z0"/>
    <w:rPr>
      <w:rFonts w:ascii="Symbol" w:hAnsi="Symbol" w:cs="Symbol"/>
    </w:rPr>
  </w:style>
  <w:style w:type="character" w:styleId="WW8NumSt26z0">
    <w:name w:val="WW8NumSt26z0"/>
    <w:rPr>
      <w:rFonts w:ascii="Symbol" w:hAnsi="Symbol" w:cs="Symbol"/>
    </w:rPr>
  </w:style>
  <w:style w:type="character" w:styleId="WW8NumSt29z0">
    <w:name w:val="WW8NumSt29z0"/>
    <w:rPr>
      <w:rFonts w:ascii="Symbol" w:hAnsi="Symbol" w:cs="Symbol"/>
    </w:rPr>
  </w:style>
  <w:style w:type="character" w:styleId="Standaardalinealettertype">
    <w:name w:val="Standaardalinea-lettertype"/>
    <w:rPr/>
  </w:style>
  <w:style w:type="character" w:styleId="InternetLink">
    <w:name w:val="Internet Link"/>
    <w:rPr>
      <w:color w:val="0000FF"/>
      <w:u w:val="single"/>
      <w:lang w:val="zxx" w:eastAsia="zxx" w:bidi="zxx"/>
    </w:rPr>
  </w:style>
  <w:style w:type="character" w:styleId="VisitedInternetLink">
    <w:name w:val="Visited Internet Link"/>
    <w:rPr>
      <w:color w:val="800080"/>
      <w:u w:val="single"/>
      <w:lang w:val="zxx" w:eastAsia="zxx" w:bidi="zxx"/>
    </w:rPr>
  </w:style>
  <w:style w:type="character" w:styleId="BallontekstChar">
    <w:name w:val="Ballontekst Char"/>
    <w:rPr>
      <w:rFonts w:ascii="Tahoma" w:hAnsi="Tahoma" w:cs="Tahoma"/>
      <w:sz w:val="16"/>
      <w:szCs w:val="16"/>
      <w:lang w:val="en-GB"/>
    </w:rPr>
  </w:style>
  <w:style w:type="character" w:styleId="LineNumbering">
    <w:name w:val="Line Numbering"/>
    <w:basedOn w:val="Standaardalinealettertype"/>
    <w:rPr/>
  </w:style>
  <w:style w:type="character" w:styleId="PageNumber">
    <w:name w:val="Page Number"/>
    <w:rPr>
      <w:rFonts w:ascii="Verdana" w:hAnsi="Verdana" w:cs="Verdana"/>
    </w:rPr>
  </w:style>
  <w:style w:type="character" w:styleId="Kop2Char">
    <w:name w:val="Kop 2 Char"/>
    <w:rPr>
      <w:b/>
      <w:sz w:val="22"/>
    </w:rPr>
  </w:style>
  <w:style w:type="character" w:styleId="KoptekstChar">
    <w:name w:val="Koptekst Char"/>
    <w:rPr>
      <w:lang w:val="en-GB"/>
    </w:rPr>
  </w:style>
  <w:style w:type="character" w:styleId="Plattetekst3Char">
    <w:name w:val="Platte tekst 3 Char"/>
    <w:rPr>
      <w:b/>
      <w:sz w:val="22"/>
    </w:rPr>
  </w:style>
  <w:style w:type="character" w:styleId="Plattetekst2Char">
    <w:name w:val="Platte tekst 2 Char"/>
    <w:rPr>
      <w:rFonts w:ascii="Verdana" w:hAnsi="Verdana" w:cs="Verdana"/>
      <w:color w:val="283C83"/>
      <w:szCs w:val="24"/>
    </w:rPr>
  </w:style>
  <w:style w:type="character" w:styleId="Bullets">
    <w:name w:val="Bullets"/>
    <w:rPr>
      <w:rFonts w:ascii="OpenSymbol;Arial Unicode MS" w:hAnsi="OpenSymbol;Arial Unicode MS" w:eastAsia="OpenSymbol;Arial Unicode MS" w:cs="OpenSymbol;Arial Unicode MS"/>
    </w:rPr>
  </w:style>
  <w:style w:type="character" w:styleId="ListLabel1">
    <w:name w:val="ListLabel 1"/>
    <w:rPr>
      <w:rFonts w:cs="Symbol"/>
    </w:rPr>
  </w:style>
  <w:style w:type="character" w:styleId="ListLabel2">
    <w:name w:val="ListLabel 2"/>
    <w:rPr>
      <w:rFonts w:cs="Wingdings"/>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OpenSymbol"/>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536" w:leader="none"/>
        <w:tab w:val="right" w:pos="9072" w:leader="none"/>
      </w:tabs>
    </w:pPr>
    <w:rPr>
      <w:sz w:val="20"/>
      <w:szCs w:val="20"/>
    </w:rPr>
  </w:style>
  <w:style w:type="paragraph" w:styleId="Footer">
    <w:name w:val="Footer"/>
    <w:basedOn w:val="Normal"/>
    <w:pPr>
      <w:tabs>
        <w:tab w:val="center" w:pos="4536" w:leader="none"/>
        <w:tab w:val="right" w:pos="9072" w:leader="none"/>
      </w:tabs>
    </w:pPr>
    <w:rPr>
      <w:sz w:val="20"/>
      <w:szCs w:val="20"/>
    </w:rPr>
  </w:style>
  <w:style w:type="paragraph" w:styleId="Kopbasis">
    <w:name w:val="Kopbasis"/>
    <w:basedOn w:val="TextBody"/>
    <w:pPr>
      <w:keepNext/>
      <w:keepLines/>
      <w:spacing w:lineRule="atLeast" w:line="240" w:before="240" w:after="240"/>
    </w:pPr>
    <w:rPr>
      <w:rFonts w:ascii="Trebuchet MS" w:hAnsi="Trebuchet MS" w:cs="Trebuchet MS"/>
      <w:caps/>
      <w:sz w:val="20"/>
      <w:szCs w:val="20"/>
      <w:lang w:val="nl-NL"/>
    </w:rPr>
  </w:style>
  <w:style w:type="paragraph" w:styleId="Plattetekst2">
    <w:name w:val="Platte teks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Plattetekst3">
    <w:name w:val="Platte tekst 3"/>
    <w:basedOn w:val="Normal"/>
    <w:pPr>
      <w:widowControl w:val="false"/>
    </w:pPr>
    <w:rPr>
      <w:b/>
      <w:sz w:val="22"/>
      <w:szCs w:val="20"/>
      <w:lang w:val="nl-NL"/>
    </w:rPr>
  </w:style>
  <w:style w:type="paragraph" w:styleId="Ballontekst">
    <w:name w:val="Ballonteks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WWBodyText2">
    <w:name w:val="WW-Body Tex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vreeze/yaidom" TargetMode="External"/><Relationship Id="rId3" Type="http://schemas.openxmlformats.org/officeDocument/2006/relationships/hyperlink" Target="https://github.com/dvreeze/yaid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2011-01-20T15:39:00Z</dcterms:created>
  <dc:creator>Administrator</dc:creator>
  <dc:language>en-US</dc:language>
  <cp:lastModifiedBy>Sharon</cp:lastModifiedBy>
  <cp:lastPrinted>2010-08-06T13:56:00Z</cp:lastPrinted>
  <dcterms:modified xsi:type="dcterms:W3CDTF">2011-01-20T15:39:00Z</dcterms:modified>
  <cp:revision>2</cp:revision>
</cp:coreProperties>
</file>