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Rule="auto"/>
        <w:rPr>
          <w:b w:val="1"/>
          <w:bCs w:val="1"/>
          <w:color w:val="4f81bd"/>
          <w:sz w:val="32"/>
          <w:szCs w:val="32"/>
        </w:rPr>
      </w:pPr>
      <w:bookmarkStart w:colFirst="0" w:colLast="0" w:name="_7yfwgmiibxq4" w:id="0"/>
      <w:bookmarkEnd w:id="0"/>
      <w:r w:rsidDel="00000000" w:rsidR="00000000" w:rsidRPr="00000000">
        <w:rPr>
          <w:b w:val="1"/>
          <w:bCs w:val="1"/>
          <w:color w:val="4f81bd"/>
          <w:sz w:val="32"/>
          <w:szCs w:val="32"/>
          <w:rtl w:val="0"/>
        </w:rPr>
        <w:t xml:space="preserve">SuprFi Product Strategy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xvutny7ifahj" w:id="1"/>
      <w:bookmarkEnd w:id="1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Tech-Enabled Direct Lending for Home Services</w:t>
      </w:r>
    </w:p>
    <w:p w:rsidR="00000000" w:rsidDel="00000000" w:rsidP="00000000" w:rsidRDefault="00000000" w:rsidRPr="00000000" w14:paraId="00000003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vio0cnm5jy6s" w:id="2"/>
      <w:bookmarkEnd w:id="2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SuprFi will pivot to be a direct-to-consumer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specialty lender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focused exclusively on home services repairs and improvements. We will build a technology-enabled lending business that originates, underwrites, and services loans directly to homeowners, using a preferred contractor network for customer acquisition and fulfillment.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Strategic Elements:</w:t>
      </w:r>
    </w:p>
    <w:p w:rsidR="00000000" w:rsidDel="00000000" w:rsidP="00000000" w:rsidRDefault="00000000" w:rsidRPr="00000000" w14:paraId="00000007">
      <w:pPr>
        <w:spacing w:after="20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Lending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own the customer relationship and control the entire lending process, avoiding commoditization of embedded lending</w:t>
      </w:r>
    </w:p>
    <w:p w:rsidR="00000000" w:rsidDel="00000000" w:rsidP="00000000" w:rsidRDefault="00000000" w:rsidRPr="00000000" w14:paraId="00000008">
      <w:pPr>
        <w:spacing w:after="20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CRM Integration as Distribution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While maintaining our direct model, we’ll integrate with major CRMs (FieldRoutes, Jobber, ServiceTitan) to reduce friction for contractors and access customer flow - but as a channel, not our identity</w:t>
      </w:r>
    </w:p>
    <w:p w:rsidR="00000000" w:rsidDel="00000000" w:rsidP="00000000" w:rsidRDefault="00000000" w:rsidRPr="00000000" w14:paraId="00000009">
      <w:pPr>
        <w:spacing w:after="20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as Competitive Moat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By combining direct lending data with CRM integration insights, we’ll build the most comprehensive dataset on home services financing, enabling superior underwriting, new revenue streams, and long-term defensibility</w:t>
      </w:r>
    </w:p>
    <w:p w:rsidR="00000000" w:rsidDel="00000000" w:rsidP="00000000" w:rsidRDefault="00000000" w:rsidRPr="00000000" w14:paraId="0000000A">
      <w:pPr>
        <w:spacing w:after="20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to Profitability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Clear trajectory to $50-100M revenue and 30%+ EBITDA margins within 5 years, with PE exit potential of $300-500M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model avoids the commoditization trap of pure embedded lending while building multiple defensible advantages through customer ownership, strategic CRM partnerships, and proprietary data assets.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Thesis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home services lending market needs a specialized lender that combines the operational efficiency of CRM integration with the strategic advantages of direct customer relationships and data ownership - not another generic embedded financing widget.</w:t>
      </w:r>
    </w:p>
    <w:p w:rsidR="00000000" w:rsidDel="00000000" w:rsidP="00000000" w:rsidRDefault="00000000" w:rsidRPr="00000000" w14:paraId="0000000D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oc56xqj6r9k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2t79fqd1nxx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p7x4r4s8a68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ebx0qlk1996x" w:id="6"/>
      <w:bookmarkEnd w:id="6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1. Market Analysis &amp; Opportunity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b0rbry5xslzo" w:id="7"/>
      <w:bookmarkEnd w:id="7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1.1 The Problem We’re Actually Solving</w:t>
      </w:r>
    </w:p>
    <w:p w:rsidR="00000000" w:rsidDel="00000000" w:rsidP="00000000" w:rsidRDefault="00000000" w:rsidRPr="00000000" w14:paraId="00000014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Homeowners: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Banks take 1-2 weeks for personal loans, won’t approve small amounts - Credit cards have 25%+ APR and low limits - Home equity products are overkill for a $5,000 repair - Generic lenders don’t understand home services context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Contractors: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- 30-40% of quotes fail due to financing - Embedded solutions require workflow changes - Current lenders don’t pay contractors directly (fraud risk) - No reward for bringing customers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i79rlsibi9ov" w:id="8"/>
      <w:bookmarkEnd w:id="8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1.2 Market Sizing</w:t>
      </w:r>
    </w:p>
    <w:p w:rsidR="00000000" w:rsidDel="00000000" w:rsidP="00000000" w:rsidRDefault="00000000" w:rsidRPr="00000000" w14:paraId="0000001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$500B+ annual home services spend</w:t>
      </w:r>
    </w:p>
    <w:p w:rsidR="00000000" w:rsidDel="00000000" w:rsidP="00000000" w:rsidRDefault="00000000" w:rsidRPr="00000000" w14:paraId="0000001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$75B in services requiring financing ($2.5K-$25K range)</w:t>
      </w:r>
    </w:p>
    <w:p w:rsidR="00000000" w:rsidDel="00000000" w:rsidP="00000000" w:rsidRDefault="00000000" w:rsidRPr="00000000" w14:paraId="0000001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$5B realistic addressable market in first 5 years</w:t>
      </w:r>
    </w:p>
    <w:p w:rsidR="00000000" w:rsidDel="00000000" w:rsidP="00000000" w:rsidRDefault="00000000" w:rsidRPr="00000000" w14:paraId="0000001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0.5-1% market share = $250-500M annual originations by year 5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hydk684d5wah" w:id="9"/>
      <w:bookmarkEnd w:id="9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1.3 Why Now?</w:t>
      </w:r>
    </w:p>
    <w:p w:rsidR="00000000" w:rsidDel="00000000" w:rsidP="00000000" w:rsidRDefault="00000000" w:rsidRPr="00000000" w14:paraId="0000001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Rising rates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Home equity lines less attractive for small repairs</w:t>
      </w:r>
    </w:p>
    <w:p w:rsidR="00000000" w:rsidDel="00000000" w:rsidP="00000000" w:rsidRDefault="00000000" w:rsidRPr="00000000" w14:paraId="0000001D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Aging housing stock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Average US home is 40+ years old</w:t>
      </w:r>
    </w:p>
    <w:p w:rsidR="00000000" w:rsidDel="00000000" w:rsidP="00000000" w:rsidRDefault="00000000" w:rsidRPr="00000000" w14:paraId="0000001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Insurance gaps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Deductibles rising, coverage declining</w:t>
      </w:r>
    </w:p>
    <w:p w:rsidR="00000000" w:rsidDel="00000000" w:rsidP="00000000" w:rsidRDefault="00000000" w:rsidRPr="00000000" w14:paraId="0000001F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Digital adoption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Contractors and homeowners expect instant decisions</w:t>
      </w:r>
    </w:p>
    <w:p w:rsidR="00000000" w:rsidDel="00000000" w:rsidP="00000000" w:rsidRDefault="00000000" w:rsidRPr="00000000" w14:paraId="0000002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Capital markets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Growing appetite for specialty consumer loan portfolios</w:t>
      </w:r>
    </w:p>
    <w:p w:rsidR="00000000" w:rsidDel="00000000" w:rsidP="00000000" w:rsidRDefault="00000000" w:rsidRPr="00000000" w14:paraId="0000002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nuf5xv2mnim8" w:id="10"/>
      <w:bookmarkEnd w:id="10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2. Product Strategy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n0gnayorjsmb" w:id="11"/>
      <w:bookmarkEnd w:id="11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2.1 Core Product Positioning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“The Home Repair Financing Specialists”</w:t>
      </w:r>
    </w:p>
    <w:p w:rsidR="00000000" w:rsidDel="00000000" w:rsidP="00000000" w:rsidRDefault="00000000" w:rsidRPr="00000000" w14:paraId="00000025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NOT: - A marketplace </w:t>
      </w:r>
    </w:p>
    <w:p w:rsidR="00000000" w:rsidDel="00000000" w:rsidP="00000000" w:rsidRDefault="00000000" w:rsidRPr="00000000" w14:paraId="00000026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 embedded lender 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home equity alternative</w:t>
      </w:r>
    </w:p>
    <w:p w:rsidR="00000000" w:rsidDel="00000000" w:rsidP="00000000" w:rsidRDefault="00000000" w:rsidRPr="00000000" w14:paraId="00000028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ARE: </w:t>
      </w:r>
    </w:p>
    <w:p w:rsidR="00000000" w:rsidDel="00000000" w:rsidP="00000000" w:rsidRDefault="00000000" w:rsidRPr="00000000" w14:paraId="00000029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direct lender specializing in home services </w:t>
      </w:r>
    </w:p>
    <w:p w:rsidR="00000000" w:rsidDel="00000000" w:rsidP="00000000" w:rsidRDefault="00000000" w:rsidRPr="00000000" w14:paraId="0000002A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technology company that happens to lend </w:t>
      </w:r>
    </w:p>
    <w:p w:rsidR="00000000" w:rsidDel="00000000" w:rsidP="00000000" w:rsidRDefault="00000000" w:rsidRPr="00000000" w14:paraId="0000002B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contractor’s trusted payment partner </w:t>
      </w:r>
    </w:p>
    <w:p w:rsidR="00000000" w:rsidDel="00000000" w:rsidP="00000000" w:rsidRDefault="00000000" w:rsidRPr="00000000" w14:paraId="0000002C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homeowner’s emergency repair safety net</w:t>
      </w:r>
    </w:p>
    <w:p w:rsidR="00000000" w:rsidDel="00000000" w:rsidP="00000000" w:rsidRDefault="00000000" w:rsidRPr="00000000" w14:paraId="0000002D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BNPL provider </w:t>
      </w:r>
    </w:p>
    <w:p w:rsidR="00000000" w:rsidDel="00000000" w:rsidP="00000000" w:rsidRDefault="00000000" w:rsidRPr="00000000" w14:paraId="0000002E">
      <w:pPr>
        <w:spacing w:after="180" w:before="18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2.2 Product Architecture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5"/>
        <w:gridCol w:w="4507.5"/>
        <w:tblGridChange w:id="0">
          <w:tblGrid>
            <w:gridCol w:w="4507.5"/>
            <w:gridCol w:w="450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Customer Channels</w:t>
            </w:r>
          </w:p>
        </w:tc>
      </w:tr>
      <w:tr>
        <w:trPr>
          <w:cantSplit w:val="0"/>
          <w:trHeight w:val="231.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(60%)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Contractor Referred (40%)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SuprFi Lending Platform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• Instant Underwriting Engine       </w:t>
              <w:tab/>
              <w:br w:type="textWrapping"/>
              <w:t xml:space="preserve">• Fraud Detection System            </w:t>
              <w:tab/>
              <w:br w:type="textWrapping"/>
              <w:t xml:space="preserve">• Contractor Network Management     </w:t>
              <w:tab/>
              <w:br w:type="textWrapping"/>
              <w:t xml:space="preserve">• Loan Servicing Platform 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Capital Partners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• Warehouse Lines                   </w:t>
              <w:tab/>
              <w:br w:type="textWrapping"/>
              <w:t xml:space="preserve">• Forward Flow Agreements           </w:t>
              <w:tab/>
              <w:br w:type="textWrapping"/>
              <w:t xml:space="preserve">• Securitization (Year 3+)   </w:t>
            </w:r>
          </w:p>
        </w:tc>
      </w:tr>
    </w:tbl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oq0swhpmm86y" w:id="12"/>
      <w:bookmarkEnd w:id="12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2.3 Core Product Features</w:t>
      </w:r>
    </w:p>
    <w:p w:rsidR="00000000" w:rsidDel="00000000" w:rsidP="00000000" w:rsidRDefault="00000000" w:rsidRPr="00000000" w14:paraId="0000003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Customer-Facing App/Web: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- 2-minute application (mobile-first) - Plaid integration for instant bank verification - Real-time soft credit pull + decision - Photo upload for quotes/invoices - Contractor selection from preferred network - Loan dashboard with payment management</w:t>
      </w:r>
    </w:p>
    <w:p w:rsidR="00000000" w:rsidDel="00000000" w:rsidP="00000000" w:rsidRDefault="00000000" w:rsidRPr="00000000" w14:paraId="0000003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Contractor Portal: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QR code/link generator for customers - Real-time application status tracking - Direct payment confirmation - Performance dashboard - Commission tracking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Internal Operations 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ML-based underwriting engine - Fraud detection algorithms - Contractor vetting system - Collections workflow automation - Portfolio analytics dashboard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rdbl7tne2etb" w:id="13"/>
      <w:bookmarkEnd w:id="13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2.4 Loan Product Design</w:t>
      </w:r>
    </w:p>
    <w:p w:rsidR="00000000" w:rsidDel="00000000" w:rsidP="00000000" w:rsidRDefault="00000000" w:rsidRPr="00000000" w14:paraId="00000042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 Product: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Amount: $2,500 - $25,000 - Term: 12-60 months - APR: 14.99% - 29.99% (risk-based pricing) - Origination fee: 3-5% - Time to decision: &lt;5 minutes - Time to funding: 24 hours</w:t>
      </w:r>
    </w:p>
    <w:p w:rsidR="00000000" w:rsidDel="00000000" w:rsidP="00000000" w:rsidRDefault="00000000" w:rsidRPr="00000000" w14:paraId="00000043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Emergency Repair Express: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Amount: $500 - $5,000 - Term: 3-18 months - Simplified underwriting (bank data + soft pull) - Instant approval for qualified customers</w:t>
      </w:r>
    </w:p>
    <w:p w:rsidR="00000000" w:rsidDel="00000000" w:rsidP="00000000" w:rsidRDefault="00000000" w:rsidRPr="00000000" w14:paraId="00000044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4att89ltxik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rozdcctqmnf6" w:id="15"/>
      <w:bookmarkEnd w:id="15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3. Go-to-Market Strategy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m55obs13yv3e" w:id="16"/>
      <w:bookmarkEnd w:id="16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3.1 Customer Acquisition Channels</w:t>
      </w:r>
    </w:p>
    <w:p w:rsidR="00000000" w:rsidDel="00000000" w:rsidP="00000000" w:rsidRDefault="00000000" w:rsidRPr="00000000" w14:paraId="00000048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1 (Months 1-6): Foundation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Focus: Southeast region (Florida, Georgia, South Carolina, North Carolina) - Target: Pest Control, Generator, Lawn Management - Channels: - Paid search (Google/Bing) - 40% of acquisition - Contractor referrals - 30% - Social media (Facebook/NextDoor) - 20% - Insurance partner referrals - 10%</w:t>
      </w:r>
    </w:p>
    <w:p w:rsidR="00000000" w:rsidDel="00000000" w:rsidP="00000000" w:rsidRDefault="00000000" w:rsidRPr="00000000" w14:paraId="00000049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 (Months 7-18): Expansion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Expand to Texas, Arizona, Nevada - Add HVAC, roofing, plumbing emergencies and electrical - Launch affiliate program with home inspectors - Partner with 2-3 regional property management companies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3 (Months 19-36): Scale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National coverage (focus on top 30 metros) - Launch “SuprFi Preferred Contractor” certification - Employer partnership channel (employee benefit) - White-label offering for large contractors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qhprkfyu72e9" w:id="17"/>
      <w:bookmarkEnd w:id="17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3.2 CRM Integration Strategy (Channel, Not Identity)</w:t>
      </w:r>
    </w:p>
    <w:p w:rsidR="00000000" w:rsidDel="00000000" w:rsidP="00000000" w:rsidRDefault="00000000" w:rsidRPr="00000000" w14:paraId="0000004C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 CRM Integration Approach:</w:t>
      </w:r>
    </w:p>
    <w:p w:rsidR="00000000" w:rsidDel="00000000" w:rsidP="00000000" w:rsidRDefault="00000000" w:rsidRPr="00000000" w14:paraId="0000004D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we’re a direct lender, not an embedded lender, CRM integrations serve as powerful distribution channels that benefit everyone:</w:t>
      </w:r>
    </w:p>
    <w:p w:rsidR="00000000" w:rsidDel="00000000" w:rsidP="00000000" w:rsidRDefault="00000000" w:rsidRPr="00000000" w14:paraId="0000004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 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FieldRoutes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(ServiceTitan subsidiary) - Pest control focus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General home services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Housecall Pro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HVAC/Plumbing focus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ServiceTitan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Enterprise (Year 2+)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This Differs from Embedded Lending: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 own the customer relationship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customers create SuprFi accounts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 control underwriting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not dependent on CRM data alone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Merchants choose 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we’re one option, not trying to be the only option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relationship with borrower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servicing, collections, repeat loans all through SuprFi</w:t>
      </w:r>
    </w:p>
    <w:p w:rsidR="00000000" w:rsidDel="00000000" w:rsidP="00000000" w:rsidRDefault="00000000" w:rsidRPr="00000000" w14:paraId="00000050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CRM Integration Features: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One-click financing offer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quote/invoice workflow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Pre-populated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(customer data from CRM)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status 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(approved/funded/paid)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 reconciliation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(payment matches to invoice)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Commission tracking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merchants</w:t>
      </w:r>
    </w:p>
    <w:p w:rsidR="00000000" w:rsidDel="00000000" w:rsidP="00000000" w:rsidRDefault="00000000" w:rsidRPr="00000000" w14:paraId="00000051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Merchants Will Push SuprFi: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 workflow disruption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works within their existing system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Higher close rates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instant approval during quote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 reconciliation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no manual payment matching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contractor 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no chasing customer for money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incentives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- 2-3% referral fee on funded loans</w:t>
      </w:r>
    </w:p>
    <w:p w:rsidR="00000000" w:rsidDel="00000000" w:rsidP="00000000" w:rsidRDefault="00000000" w:rsidRPr="00000000" w14:paraId="00000052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approach gives us the best of both worlds: the operational efficiency merchants want while maintaining our direct lending model and customer ownership.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ommrrms3ujvz" w:id="18"/>
      <w:bookmarkEnd w:id="18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3.3 Contractor Network Strategy</w:t>
      </w:r>
    </w:p>
    <w:p w:rsidR="00000000" w:rsidDel="00000000" w:rsidP="00000000" w:rsidRDefault="00000000" w:rsidRPr="00000000" w14:paraId="00000054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 marketplace, but a fulfillment network: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Contractor Tiers: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Certified Partners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(Top 20%) - Highest referral rates (3% of loan value) - Priority customer routing - Co-marketing opportunities - Requires: &lt;2% complaint rate, &lt;5% default correlation</w:t>
      </w:r>
    </w:p>
    <w:p w:rsidR="00000000" w:rsidDel="00000000" w:rsidP="00000000" w:rsidRDefault="00000000" w:rsidRPr="00000000" w14:paraId="0000005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Verified 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(Middle 60%)</w:t>
      </w:r>
    </w:p>
    <w:p w:rsidR="00000000" w:rsidDel="00000000" w:rsidP="00000000" w:rsidRDefault="00000000" w:rsidRPr="00000000" w14:paraId="00000057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referral rate (2%)</w:t>
      </w:r>
    </w:p>
    <w:p w:rsidR="00000000" w:rsidDel="00000000" w:rsidP="00000000" w:rsidRDefault="00000000" w:rsidRPr="00000000" w14:paraId="00000058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Listed in customer app </w:t>
      </w:r>
    </w:p>
    <w:p w:rsidR="00000000" w:rsidDel="00000000" w:rsidP="00000000" w:rsidRDefault="00000000" w:rsidRPr="00000000" w14:paraId="00000059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marketing materials</w:t>
      </w:r>
    </w:p>
    <w:p w:rsidR="00000000" w:rsidDel="00000000" w:rsidP="00000000" w:rsidRDefault="00000000" w:rsidRPr="00000000" w14:paraId="0000005A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Requires: License verification, insurance, 2+ completed jobs</w:t>
      </w:r>
    </w:p>
    <w:p w:rsidR="00000000" w:rsidDel="00000000" w:rsidP="00000000" w:rsidRDefault="00000000" w:rsidRPr="00000000" w14:paraId="0000005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Probationary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(Bottom 20%)</w:t>
      </w:r>
    </w:p>
    <w:p w:rsidR="00000000" w:rsidDel="00000000" w:rsidP="00000000" w:rsidRDefault="00000000" w:rsidRPr="00000000" w14:paraId="0000005C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referral rate (1%)</w:t>
      </w:r>
    </w:p>
    <w:p w:rsidR="00000000" w:rsidDel="00000000" w:rsidP="00000000" w:rsidRDefault="00000000" w:rsidRPr="00000000" w14:paraId="0000005D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customer exposure</w:t>
      </w:r>
    </w:p>
    <w:p w:rsidR="00000000" w:rsidDel="00000000" w:rsidP="00000000" w:rsidRDefault="00000000" w:rsidRPr="00000000" w14:paraId="0000005E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improvement required</w:t>
      </w:r>
    </w:p>
    <w:p w:rsidR="00000000" w:rsidDel="00000000" w:rsidP="00000000" w:rsidRDefault="00000000" w:rsidRPr="00000000" w14:paraId="0000005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Contractor Acquisition: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Direct sales to top 500 home service companies - Self-serve portal for smaller contractors - Referral bonuses for bringing other contractors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vqiquxq84081" w:id="19"/>
      <w:bookmarkEnd w:id="19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3.3 Competitive Differentiation</w:t>
      </w:r>
    </w:p>
    <w:tbl>
      <w:tblPr>
        <w:tblStyle w:val="Table2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870"/>
        <w:gridCol w:w="1035"/>
        <w:gridCol w:w="1095"/>
        <w:gridCol w:w="1170"/>
        <w:tblGridChange w:id="0">
          <w:tblGrid>
            <w:gridCol w:w="2670"/>
            <w:gridCol w:w="870"/>
            <w:gridCol w:w="1035"/>
            <w:gridCol w:w="1095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SuprFi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Wisetack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GreenSky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to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min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 to Consumer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Contractor Paid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Specialized Underwriting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Contractor Rewards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4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oque4tatwhhp" w:id="20"/>
      <w:bookmarkEnd w:id="20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4. Technology Roadmap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5b7iv09tdcyq" w:id="21"/>
      <w:bookmarkEnd w:id="21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4.1 MVP</w:t>
      </w:r>
    </w:p>
    <w:p w:rsidR="00000000" w:rsidDel="00000000" w:rsidP="00000000" w:rsidRDefault="00000000" w:rsidRPr="00000000" w14:paraId="0000008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loan application (web / mweb)</w:t>
      </w:r>
    </w:p>
    <w:p w:rsidR="00000000" w:rsidDel="00000000" w:rsidP="00000000" w:rsidRDefault="00000000" w:rsidRPr="00000000" w14:paraId="0000008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Plaid integration</w:t>
      </w:r>
    </w:p>
    <w:p w:rsidR="00000000" w:rsidDel="00000000" w:rsidP="00000000" w:rsidRDefault="00000000" w:rsidRPr="00000000" w14:paraId="0000008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underwriting rules engine</w:t>
      </w:r>
    </w:p>
    <w:p w:rsidR="00000000" w:rsidDel="00000000" w:rsidP="00000000" w:rsidRDefault="00000000" w:rsidRPr="00000000" w14:paraId="0000008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contractor verification</w:t>
      </w:r>
    </w:p>
    <w:p w:rsidR="00000000" w:rsidDel="00000000" w:rsidP="00000000" w:rsidRDefault="00000000" w:rsidRPr="00000000" w14:paraId="0000008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Third-party servicing</w:t>
      </w:r>
    </w:p>
    <w:p w:rsidR="00000000" w:rsidDel="00000000" w:rsidP="00000000" w:rsidRDefault="00000000" w:rsidRPr="00000000" w14:paraId="0000008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FieldRoutes API integration (read/write for customer and job data)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2d753r1bguc1" w:id="22"/>
      <w:bookmarkEnd w:id="22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4.2 Version 1.0</w:t>
      </w:r>
    </w:p>
    <w:p w:rsidR="00000000" w:rsidDel="00000000" w:rsidP="00000000" w:rsidRDefault="00000000" w:rsidRPr="00000000" w14:paraId="0000008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 launch</w:t>
      </w:r>
    </w:p>
    <w:p w:rsidR="00000000" w:rsidDel="00000000" w:rsidP="00000000" w:rsidRDefault="00000000" w:rsidRPr="00000000" w14:paraId="0000008F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ML-based underwriting</w:t>
      </w:r>
    </w:p>
    <w:p w:rsidR="00000000" w:rsidDel="00000000" w:rsidP="00000000" w:rsidRDefault="00000000" w:rsidRPr="00000000" w14:paraId="0000009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Contractor portal</w:t>
      </w:r>
    </w:p>
    <w:p w:rsidR="00000000" w:rsidDel="00000000" w:rsidP="00000000" w:rsidRDefault="00000000" w:rsidRPr="00000000" w14:paraId="00000091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fraud detection</w:t>
      </w:r>
    </w:p>
    <w:p w:rsidR="00000000" w:rsidDel="00000000" w:rsidP="00000000" w:rsidRDefault="00000000" w:rsidRPr="00000000" w14:paraId="0000009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In-house servicing capability</w:t>
      </w:r>
    </w:p>
    <w:p w:rsidR="00000000" w:rsidDel="00000000" w:rsidP="00000000" w:rsidRDefault="00000000" w:rsidRPr="00000000" w14:paraId="0000009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Jobber and Housecall Pro integrations</w:t>
      </w:r>
    </w:p>
    <w:p w:rsidR="00000000" w:rsidDel="00000000" w:rsidP="00000000" w:rsidRDefault="00000000" w:rsidRPr="00000000" w14:paraId="0000009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CRM webhook infrastructure for real-time updates</w:t>
      </w:r>
    </w:p>
    <w:p w:rsidR="00000000" w:rsidDel="00000000" w:rsidP="00000000" w:rsidRDefault="00000000" w:rsidRPr="00000000" w14:paraId="00000095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data warehouse setup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2xswyzz7u6ur" w:id="23"/>
      <w:bookmarkEnd w:id="23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4.3 Version 2.0</w:t>
      </w:r>
    </w:p>
    <w:p w:rsidR="00000000" w:rsidDel="00000000" w:rsidP="00000000" w:rsidRDefault="00000000" w:rsidRPr="00000000" w14:paraId="0000009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Contractor network management system</w:t>
      </w:r>
    </w:p>
    <w:p w:rsidR="00000000" w:rsidDel="00000000" w:rsidP="00000000" w:rsidRDefault="00000000" w:rsidRPr="00000000" w14:paraId="0000009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fraud models</w:t>
      </w:r>
    </w:p>
    <w:p w:rsidR="00000000" w:rsidDel="00000000" w:rsidP="00000000" w:rsidRDefault="00000000" w:rsidRPr="00000000" w14:paraId="0000009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A/B testing framework</w:t>
      </w:r>
    </w:p>
    <w:p w:rsidR="00000000" w:rsidDel="00000000" w:rsidP="00000000" w:rsidRDefault="00000000" w:rsidRPr="00000000" w14:paraId="0000009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for large contractors</w:t>
      </w:r>
    </w:p>
    <w:p w:rsidR="00000000" w:rsidDel="00000000" w:rsidP="00000000" w:rsidRDefault="00000000" w:rsidRPr="00000000" w14:paraId="0000009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Collections optimization</w:t>
      </w:r>
    </w:p>
    <w:p w:rsidR="00000000" w:rsidDel="00000000" w:rsidP="00000000" w:rsidRDefault="00000000" w:rsidRPr="00000000" w14:paraId="0000009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ServiceTitan integration (enterprise)</w:t>
      </w:r>
    </w:p>
    <w:p w:rsidR="00000000" w:rsidDel="00000000" w:rsidP="00000000" w:rsidRDefault="00000000" w:rsidRPr="00000000" w14:paraId="0000009D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Advanced data analytics platform</w:t>
      </w:r>
    </w:p>
    <w:p w:rsidR="00000000" w:rsidDel="00000000" w:rsidP="00000000" w:rsidRDefault="00000000" w:rsidRPr="00000000" w14:paraId="0000009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Predictive underwriting models using CRM data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jrvxc0pi59ua" w:id="24"/>
      <w:bookmarkEnd w:id="24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4.4 Version 3.0</w:t>
      </w:r>
    </w:p>
    <w:p w:rsidR="00000000" w:rsidDel="00000000" w:rsidP="00000000" w:rsidRDefault="00000000" w:rsidRPr="00000000" w14:paraId="000000A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Predictive maintenance alerts</w:t>
      </w:r>
    </w:p>
    <w:p w:rsidR="00000000" w:rsidDel="00000000" w:rsidP="00000000" w:rsidRDefault="00000000" w:rsidRPr="00000000" w14:paraId="000000A1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pre-qualification campaigns</w:t>
      </w:r>
    </w:p>
    <w:p w:rsidR="00000000" w:rsidDel="00000000" w:rsidP="00000000" w:rsidRDefault="00000000" w:rsidRPr="00000000" w14:paraId="000000A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White-label platform</w:t>
      </w:r>
    </w:p>
    <w:p w:rsidR="00000000" w:rsidDel="00000000" w:rsidP="00000000" w:rsidRDefault="00000000" w:rsidRPr="00000000" w14:paraId="000000A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Securitization support systems</w:t>
      </w:r>
    </w:p>
    <w:p w:rsidR="00000000" w:rsidDel="00000000" w:rsidP="00000000" w:rsidRDefault="00000000" w:rsidRPr="00000000" w14:paraId="000000A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portfolio analytics</w:t>
      </w:r>
    </w:p>
    <w:p w:rsidR="00000000" w:rsidDel="00000000" w:rsidP="00000000" w:rsidRDefault="00000000" w:rsidRPr="00000000" w14:paraId="000000A5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AI-powered contractor scoring</w:t>
      </w:r>
    </w:p>
    <w:p w:rsidR="00000000" w:rsidDel="00000000" w:rsidP="00000000" w:rsidRDefault="00000000" w:rsidRPr="00000000" w14:paraId="000000A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products and API monetization</w:t>
      </w:r>
    </w:p>
    <w:p w:rsidR="00000000" w:rsidDel="00000000" w:rsidP="00000000" w:rsidRDefault="00000000" w:rsidRPr="00000000" w14:paraId="000000A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 bi-directional sync with major CRMs</w:t>
      </w:r>
    </w:p>
    <w:p w:rsidR="00000000" w:rsidDel="00000000" w:rsidP="00000000" w:rsidRDefault="00000000" w:rsidRPr="00000000" w14:paraId="000000A8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gsdig670q0bp" w:id="25"/>
      <w:bookmarkEnd w:id="25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5. Underwriting Innovation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z9u72r5msfni" w:id="26"/>
      <w:bookmarkEnd w:id="26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5.1 Traditional Signals</w:t>
      </w:r>
    </w:p>
    <w:p w:rsidR="00000000" w:rsidDel="00000000" w:rsidP="00000000" w:rsidRDefault="00000000" w:rsidRPr="00000000" w14:paraId="000000A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FICO score (minimum 580)</w:t>
      </w:r>
    </w:p>
    <w:p w:rsidR="00000000" w:rsidDel="00000000" w:rsidP="00000000" w:rsidRDefault="00000000" w:rsidRPr="00000000" w14:paraId="000000A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verification (Plaid)</w:t>
      </w:r>
    </w:p>
    <w:p w:rsidR="00000000" w:rsidDel="00000000" w:rsidP="00000000" w:rsidRDefault="00000000" w:rsidRPr="00000000" w14:paraId="000000AD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DTI ratio (&lt;50%)</w:t>
      </w:r>
    </w:p>
    <w:p w:rsidR="00000000" w:rsidDel="00000000" w:rsidP="00000000" w:rsidRDefault="00000000" w:rsidRPr="00000000" w14:paraId="000000A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account stability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b66q8wn6o1du" w:id="27"/>
      <w:bookmarkEnd w:id="27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5.2 Proprietary Signals</w:t>
      </w:r>
    </w:p>
    <w:p w:rsidR="00000000" w:rsidDel="00000000" w:rsidP="00000000" w:rsidRDefault="00000000" w:rsidRPr="00000000" w14:paraId="000000B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Contractor Quality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Historical default rates by contractor</w:t>
      </w:r>
    </w:p>
    <w:p w:rsidR="00000000" w:rsidDel="00000000" w:rsidP="00000000" w:rsidRDefault="00000000" w:rsidRPr="00000000" w14:paraId="000000B1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 Type Risk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HVAC emergency vs. kitchen remodel</w:t>
      </w:r>
    </w:p>
    <w:p w:rsidR="00000000" w:rsidDel="00000000" w:rsidP="00000000" w:rsidRDefault="00000000" w:rsidRPr="00000000" w14:paraId="000000B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Seasonal Patterns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 repairs in July vs. February</w:t>
      </w:r>
    </w:p>
    <w:p w:rsidR="00000000" w:rsidDel="00000000" w:rsidP="00000000" w:rsidRDefault="00000000" w:rsidRPr="00000000" w14:paraId="000000B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 Value Delta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Zillow estimate vs. loan amount</w:t>
      </w:r>
    </w:p>
    <w:p w:rsidR="00000000" w:rsidDel="00000000" w:rsidP="00000000" w:rsidRDefault="00000000" w:rsidRPr="00000000" w14:paraId="000000B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Urgency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Emergency vs. planned improvement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uq0l1o6m3ec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2d05c0pzc9v1" w:id="29"/>
      <w:bookmarkEnd w:id="29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5.3 Fraud Prevention</w:t>
      </w:r>
    </w:p>
    <w:p w:rsidR="00000000" w:rsidDel="00000000" w:rsidP="00000000" w:rsidRDefault="00000000" w:rsidRPr="00000000" w14:paraId="000000B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Contractor license verification (real-time)</w:t>
      </w:r>
    </w:p>
    <w:p w:rsidR="00000000" w:rsidDel="00000000" w:rsidP="00000000" w:rsidRDefault="00000000" w:rsidRPr="00000000" w14:paraId="000000B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photo requirement with AI verification</w:t>
      </w:r>
    </w:p>
    <w:p w:rsidR="00000000" w:rsidDel="00000000" w:rsidP="00000000" w:rsidRDefault="00000000" w:rsidRPr="00000000" w14:paraId="000000B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Geolocation matching (contractor, customer, property)</w:t>
      </w:r>
    </w:p>
    <w:p w:rsidR="00000000" w:rsidDel="00000000" w:rsidP="00000000" w:rsidRDefault="00000000" w:rsidRPr="00000000" w14:paraId="000000B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Velocity checks (same contractor, multiple applications)</w:t>
      </w:r>
    </w:p>
    <w:p w:rsidR="00000000" w:rsidDel="00000000" w:rsidP="00000000" w:rsidRDefault="00000000" w:rsidRPr="00000000" w14:paraId="000000B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Post-job completion verification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tn6mjdwbj52c" w:id="30"/>
      <w:bookmarkEnd w:id="30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6. Data Strategy - The Hidden Competitive Advantage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b93p1m6fjrlg" w:id="31"/>
      <w:bookmarkEnd w:id="31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6.1 The Data Moat Thesis</w:t>
      </w:r>
    </w:p>
    <w:p w:rsidR="00000000" w:rsidDel="00000000" w:rsidP="00000000" w:rsidRDefault="00000000" w:rsidRPr="00000000" w14:paraId="000000B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we’re building a lending business, our long-term competitive advantage comes from owning the most comprehensive dataset on home services financing behavior. This data becomes increasingly valuable over time and creates multiple monetization opportunities.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p9obhrfxu32h" w:id="32"/>
      <w:bookmarkEnd w:id="32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6.2 Unique Data We’ll Capture</w:t>
      </w:r>
    </w:p>
    <w:p w:rsidR="00000000" w:rsidDel="00000000" w:rsidP="00000000" w:rsidRDefault="00000000" w:rsidRPr="00000000" w14:paraId="000000C0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Transaction-Level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Job type, urgency, seasonality - Quote-to-close conversion rates by service type - Actual cost vs. estimated cost - Time from approval to job completion - Payment performance by job type</w:t>
      </w:r>
    </w:p>
    <w:p w:rsidR="00000000" w:rsidDel="00000000" w:rsidP="00000000" w:rsidRDefault="00000000" w:rsidRPr="00000000" w14:paraId="000000C1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Contractor Performance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Completion rates by contractor - Customer satisfaction scores - Correlation with loan performance - Pricing variations by geography - Warranty claim rates</w:t>
      </w:r>
    </w:p>
    <w:p w:rsidR="00000000" w:rsidDel="00000000" w:rsidP="00000000" w:rsidRDefault="00000000" w:rsidRPr="00000000" w14:paraId="000000C2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Consumer Behavior Data: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- Repair frequency by home age/location - Seasonal patterns by region - Cross-service purchasing (HVAC → Plumbing) - Emergency vs. planned improvement patterns - Refinancing appetite</w:t>
      </w:r>
    </w:p>
    <w:p w:rsidR="00000000" w:rsidDel="00000000" w:rsidP="00000000" w:rsidRDefault="00000000" w:rsidRPr="00000000" w14:paraId="000000C3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 Intelligence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Real-time pricing by service/geography - Demand patterns by season/weather - Contractor capacity utilization - Insurance claim correlations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3y1wse34mz40" w:id="33"/>
      <w:bookmarkEnd w:id="33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6.3 How This Data Creates Value</w:t>
      </w:r>
    </w:p>
    <w:p w:rsidR="00000000" w:rsidDel="00000000" w:rsidP="00000000" w:rsidRDefault="00000000" w:rsidRPr="00000000" w14:paraId="000000C5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Immediate Applications (Years 1-2):</w:t>
      </w:r>
    </w:p>
    <w:p w:rsidR="00000000" w:rsidDel="00000000" w:rsidP="00000000" w:rsidRDefault="00000000" w:rsidRPr="00000000" w14:paraId="000000C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Superior Underwriting</w:t>
      </w:r>
    </w:p>
    <w:p w:rsidR="00000000" w:rsidDel="00000000" w:rsidP="00000000" w:rsidRDefault="00000000" w:rsidRPr="00000000" w14:paraId="000000C7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default risk by job type + contractor + season</w:t>
      </w:r>
    </w:p>
    <w:p w:rsidR="00000000" w:rsidDel="00000000" w:rsidP="00000000" w:rsidRDefault="00000000" w:rsidRPr="00000000" w14:paraId="000000C8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loans more accurately than competitors</w:t>
      </w:r>
    </w:p>
    <w:p w:rsidR="00000000" w:rsidDel="00000000" w:rsidP="00000000" w:rsidRDefault="00000000" w:rsidRPr="00000000" w14:paraId="000000C9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fraud through pattern recognition</w:t>
      </w:r>
    </w:p>
    <w:p w:rsidR="00000000" w:rsidDel="00000000" w:rsidP="00000000" w:rsidRDefault="00000000" w:rsidRPr="00000000" w14:paraId="000000C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Pricing</w:t>
      </w:r>
    </w:p>
    <w:p w:rsidR="00000000" w:rsidDel="00000000" w:rsidP="00000000" w:rsidRDefault="00000000" w:rsidRPr="00000000" w14:paraId="000000CB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 rates based on contractor quality</w:t>
      </w:r>
    </w:p>
    <w:p w:rsidR="00000000" w:rsidDel="00000000" w:rsidP="00000000" w:rsidRDefault="00000000" w:rsidRPr="00000000" w14:paraId="000000CC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pricing optimization</w:t>
      </w:r>
    </w:p>
    <w:p w:rsidR="00000000" w:rsidDel="00000000" w:rsidP="00000000" w:rsidRDefault="00000000" w:rsidRPr="00000000" w14:paraId="000000CD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Geographic risk adjustments</w:t>
      </w:r>
    </w:p>
    <w:p w:rsidR="00000000" w:rsidDel="00000000" w:rsidP="00000000" w:rsidRDefault="00000000" w:rsidRPr="00000000" w14:paraId="000000C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Contractor Scoring</w:t>
      </w:r>
    </w:p>
    <w:p w:rsidR="00000000" w:rsidDel="00000000" w:rsidP="00000000" w:rsidRDefault="00000000" w:rsidRPr="00000000" w14:paraId="000000CF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contractors on loan performance impact</w:t>
      </w:r>
    </w:p>
    <w:p w:rsidR="00000000" w:rsidDel="00000000" w:rsidP="00000000" w:rsidRDefault="00000000" w:rsidRPr="00000000" w14:paraId="000000D0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Premium referrals for top performers</w:t>
      </w:r>
    </w:p>
    <w:p w:rsidR="00000000" w:rsidDel="00000000" w:rsidP="00000000" w:rsidRDefault="00000000" w:rsidRPr="00000000" w14:paraId="000000D1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warning system for problematic contractors</w:t>
      </w:r>
    </w:p>
    <w:p w:rsidR="00000000" w:rsidDel="00000000" w:rsidP="00000000" w:rsidRDefault="00000000" w:rsidRPr="00000000" w14:paraId="000000D2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Medium-Term Opportunities (Years 2-3):</w:t>
      </w:r>
    </w:p>
    <w:p w:rsidR="00000000" w:rsidDel="00000000" w:rsidP="00000000" w:rsidRDefault="00000000" w:rsidRPr="00000000" w14:paraId="000000D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Predictive Lead Generation</w:t>
      </w:r>
    </w:p>
    <w:p w:rsidR="00000000" w:rsidDel="00000000" w:rsidP="00000000" w:rsidRDefault="00000000" w:rsidRPr="00000000" w14:paraId="000000D4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homes likely to need repairs</w:t>
      </w:r>
    </w:p>
    <w:p w:rsidR="00000000" w:rsidDel="00000000" w:rsidP="00000000" w:rsidRDefault="00000000" w:rsidRPr="00000000" w14:paraId="000000D5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Pre-qualify and market before emergency</w:t>
      </w:r>
    </w:p>
    <w:p w:rsidR="00000000" w:rsidDel="00000000" w:rsidP="00000000" w:rsidRDefault="00000000" w:rsidRPr="00000000" w14:paraId="000000D6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campaigns (AC before summer)</w:t>
      </w:r>
    </w:p>
    <w:p w:rsidR="00000000" w:rsidDel="00000000" w:rsidP="00000000" w:rsidRDefault="00000000" w:rsidRPr="00000000" w14:paraId="000000D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Insurance Partnerships</w:t>
      </w:r>
    </w:p>
    <w:p w:rsidR="00000000" w:rsidDel="00000000" w:rsidP="00000000" w:rsidRDefault="00000000" w:rsidRPr="00000000" w14:paraId="000000D8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actuarial data for home warranty pricing</w:t>
      </w:r>
    </w:p>
    <w:p w:rsidR="00000000" w:rsidDel="00000000" w:rsidP="00000000" w:rsidRDefault="00000000" w:rsidRPr="00000000" w14:paraId="000000D9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claim fraud patterns</w:t>
      </w:r>
    </w:p>
    <w:p w:rsidR="00000000" w:rsidDel="00000000" w:rsidP="00000000" w:rsidRDefault="00000000" w:rsidRPr="00000000" w14:paraId="000000DA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assessment for policy underwriting</w:t>
      </w:r>
    </w:p>
    <w:p w:rsidR="00000000" w:rsidDel="00000000" w:rsidP="00000000" w:rsidRDefault="00000000" w:rsidRPr="00000000" w14:paraId="000000D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Contractor Intelligence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($50-100/month SaaS)</w:t>
      </w:r>
    </w:p>
    <w:p w:rsidR="00000000" w:rsidDel="00000000" w:rsidP="00000000" w:rsidRDefault="00000000" w:rsidRPr="00000000" w14:paraId="000000DC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Benchmarking against peers</w:t>
      </w:r>
    </w:p>
    <w:p w:rsidR="00000000" w:rsidDel="00000000" w:rsidP="00000000" w:rsidRDefault="00000000" w:rsidRPr="00000000" w14:paraId="000000DD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forecasting by service</w:t>
      </w:r>
    </w:p>
    <w:p w:rsidR="00000000" w:rsidDel="00000000" w:rsidP="00000000" w:rsidRDefault="00000000" w:rsidRPr="00000000" w14:paraId="000000DE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pricing recommendations</w:t>
      </w:r>
    </w:p>
    <w:p w:rsidR="00000000" w:rsidDel="00000000" w:rsidP="00000000" w:rsidRDefault="00000000" w:rsidRPr="00000000" w14:paraId="000000DF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Long-Term Monetization (Years 3-5):</w:t>
      </w:r>
    </w:p>
    <w:p w:rsidR="00000000" w:rsidDel="00000000" w:rsidP="00000000" w:rsidRDefault="00000000" w:rsidRPr="00000000" w14:paraId="000000E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Licensing</w:t>
      </w:r>
    </w:p>
    <w:p w:rsidR="00000000" w:rsidDel="00000000" w:rsidP="00000000" w:rsidRDefault="00000000" w:rsidRPr="00000000" w14:paraId="000000E1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 aggregated insights to:</w:t>
      </w:r>
    </w:p>
    <w:p w:rsidR="00000000" w:rsidDel="00000000" w:rsidP="00000000" w:rsidRDefault="00000000" w:rsidRPr="00000000" w14:paraId="000000E2">
      <w:pPr>
        <w:spacing w:after="40" w:before="40" w:lineRule="auto"/>
        <w:ind w:left="26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Insurance companies</w:t>
      </w:r>
    </w:p>
    <w:p w:rsidR="00000000" w:rsidDel="00000000" w:rsidP="00000000" w:rsidRDefault="00000000" w:rsidRPr="00000000" w14:paraId="000000E3">
      <w:pPr>
        <w:spacing w:after="40" w:before="40" w:lineRule="auto"/>
        <w:ind w:left="26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estate platforms</w:t>
      </w:r>
    </w:p>
    <w:p w:rsidR="00000000" w:rsidDel="00000000" w:rsidP="00000000" w:rsidRDefault="00000000" w:rsidRPr="00000000" w14:paraId="000000E4">
      <w:pPr>
        <w:spacing w:after="40" w:before="40" w:lineRule="auto"/>
        <w:ind w:left="26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warranty providers</w:t>
      </w:r>
    </w:p>
    <w:p w:rsidR="00000000" w:rsidDel="00000000" w:rsidP="00000000" w:rsidRDefault="00000000" w:rsidRPr="00000000" w14:paraId="000000E5">
      <w:pPr>
        <w:spacing w:after="40" w:before="40" w:lineRule="auto"/>
        <w:ind w:left="26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Investment firms</w:t>
      </w:r>
    </w:p>
    <w:p w:rsidR="00000000" w:rsidDel="00000000" w:rsidP="00000000" w:rsidRDefault="00000000" w:rsidRPr="00000000" w14:paraId="000000E6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revenue: $5-10M annually</w:t>
      </w:r>
    </w:p>
    <w:p w:rsidR="00000000" w:rsidDel="00000000" w:rsidP="00000000" w:rsidRDefault="00000000" w:rsidRPr="00000000" w14:paraId="000000E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AI-Powered Products</w:t>
      </w:r>
    </w:p>
    <w:p w:rsidR="00000000" w:rsidDel="00000000" w:rsidP="00000000" w:rsidRDefault="00000000" w:rsidRPr="00000000" w14:paraId="000000E8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home maintenance planning</w:t>
      </w:r>
    </w:p>
    <w:p w:rsidR="00000000" w:rsidDel="00000000" w:rsidP="00000000" w:rsidRDefault="00000000" w:rsidRPr="00000000" w14:paraId="000000E9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 cost estimation API</w:t>
      </w:r>
    </w:p>
    <w:p w:rsidR="00000000" w:rsidDel="00000000" w:rsidP="00000000" w:rsidRDefault="00000000" w:rsidRPr="00000000" w14:paraId="000000EA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Contractor-customer matching algorithm</w:t>
      </w:r>
    </w:p>
    <w:p w:rsidR="00000000" w:rsidDel="00000000" w:rsidP="00000000" w:rsidRDefault="00000000" w:rsidRPr="00000000" w14:paraId="000000EB">
      <w:pPr>
        <w:spacing w:after="40" w:before="40" w:lineRule="auto"/>
        <w:ind w:left="19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 as a service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2mpeavk9lnqe" w:id="34"/>
      <w:bookmarkEnd w:id="34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6.4 Data Collection Strategy</w:t>
      </w:r>
    </w:p>
    <w:p w:rsidR="00000000" w:rsidDel="00000000" w:rsidP="00000000" w:rsidRDefault="00000000" w:rsidRPr="00000000" w14:paraId="000000ED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Through Direct Channels: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Every loan application - All payment performance - Customer service interactions - Mobile app engagement</w:t>
      </w:r>
    </w:p>
    <w:p w:rsidR="00000000" w:rsidDel="00000000" w:rsidP="00000000" w:rsidRDefault="00000000" w:rsidRPr="00000000" w14:paraId="000000E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Through CRM Integrations: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Complete job history (not just financed) - Inventory and parts data - Technician performance metrics - Schedule and routing patterns</w:t>
      </w:r>
    </w:p>
    <w:p w:rsidR="00000000" w:rsidDel="00000000" w:rsidP="00000000" w:rsidRDefault="00000000" w:rsidRPr="00000000" w14:paraId="000000E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Through Contractor Network: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Pricing for all quotes (not just financed) - Win/loss reasons - Customer feedback - Completion timeframes</w:t>
      </w:r>
    </w:p>
    <w:p w:rsidR="00000000" w:rsidDel="00000000" w:rsidP="00000000" w:rsidRDefault="00000000" w:rsidRPr="00000000" w14:paraId="000000F0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Through Partnerships: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Weather data correlation - Home value changes - Insurance claims data - Utility usage patterns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nza28aof2j5r" w:id="35"/>
      <w:bookmarkEnd w:id="35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6.5 Building the Data Infrastructure</w:t>
      </w:r>
    </w:p>
    <w:p w:rsidR="00000000" w:rsidDel="00000000" w:rsidP="00000000" w:rsidRDefault="00000000" w:rsidRPr="00000000" w14:paraId="000000F2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1: Foundation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Basic data warehouse (Snowflake/BigQuery) - Event tracking infrastructure - Core dashboards and reporting - Initial ML models for underwriting</w:t>
      </w:r>
    </w:p>
    <w:p w:rsidR="00000000" w:rsidDel="00000000" w:rsidP="00000000" w:rsidRDefault="00000000" w:rsidRPr="00000000" w14:paraId="000000F3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2: Intelligence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Real-time data pipeline - Advanced analytics platform - Predictive models for multiple use cases - API infrastructure for data products</w:t>
      </w:r>
    </w:p>
    <w:p w:rsidR="00000000" w:rsidDel="00000000" w:rsidP="00000000" w:rsidRDefault="00000000" w:rsidRPr="00000000" w14:paraId="000000F4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3: Monetization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Data products for contractors - Enterprise data licensing - AI-powered decision tools - Industry benchmarking reports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btrtf3q2u7jg" w:id="36"/>
      <w:bookmarkEnd w:id="36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6.6 Privacy and Compliance</w:t>
      </w:r>
    </w:p>
    <w:p w:rsidR="00000000" w:rsidDel="00000000" w:rsidP="00000000" w:rsidRDefault="00000000" w:rsidRPr="00000000" w14:paraId="000000F6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Principles: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Transparent data usage policies - Explicit consent for data sharing - Anonymization for all shared insights - CCPA/GDPR compliance from day one - Regular third-party audits</w:t>
      </w:r>
    </w:p>
    <w:p w:rsidR="00000000" w:rsidDel="00000000" w:rsidP="00000000" w:rsidRDefault="00000000" w:rsidRPr="00000000" w14:paraId="000000F7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 Exchange: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Customers get: Better rates, faster approvals - Contractors get: More referrals, business insights - SuprFi gets: Competitive advantage, new revenue streams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32sf8etefma5" w:id="37"/>
      <w:bookmarkEnd w:id="37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6.7 Why This Data Strategy Is Defensible</w:t>
      </w:r>
    </w:p>
    <w:p w:rsidR="00000000" w:rsidDel="00000000" w:rsidP="00000000" w:rsidRDefault="00000000" w:rsidRPr="00000000" w14:paraId="000000F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Every day we collect data competitors don’t have</w:t>
      </w:r>
    </w:p>
    <w:p w:rsidR="00000000" w:rsidDel="00000000" w:rsidP="00000000" w:rsidRDefault="00000000" w:rsidRPr="00000000" w14:paraId="000000F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CRM integrations + direct lending gives us full picture</w:t>
      </w:r>
    </w:p>
    <w:p w:rsidR="00000000" w:rsidDel="00000000" w:rsidP="00000000" w:rsidRDefault="00000000" w:rsidRPr="00000000" w14:paraId="000000F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Effects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More contractors → more data → better products → more contractors</w:t>
      </w:r>
    </w:p>
    <w:p w:rsidR="00000000" w:rsidDel="00000000" w:rsidP="00000000" w:rsidRDefault="00000000" w:rsidRPr="00000000" w14:paraId="000000F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Compound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Historical data becomes more valuable over time</w:t>
      </w:r>
    </w:p>
    <w:p w:rsidR="00000000" w:rsidDel="00000000" w:rsidP="00000000" w:rsidRDefault="00000000" w:rsidRPr="00000000" w14:paraId="000000FD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Moats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Even if competitors copy model, they lack our data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cm22yh6rks3x" w:id="38"/>
      <w:bookmarkEnd w:id="38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6.8 The Exit Value of Data</w:t>
      </w:r>
    </w:p>
    <w:p w:rsidR="00000000" w:rsidDel="00000000" w:rsidP="00000000" w:rsidRDefault="00000000" w:rsidRPr="00000000" w14:paraId="000000F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positioning for exit in years 5-7, our data asset adds significant value:</w:t>
      </w:r>
    </w:p>
    <w:p w:rsidR="00000000" w:rsidDel="00000000" w:rsidP="00000000" w:rsidRDefault="00000000" w:rsidRPr="00000000" w14:paraId="0000010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PE Buyers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Proprietary data supports premium pricing and expansion</w:t>
      </w:r>
    </w:p>
    <w:p w:rsidR="00000000" w:rsidDel="00000000" w:rsidP="00000000" w:rsidRDefault="00000000" w:rsidRPr="00000000" w14:paraId="00000101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Strategic Buyers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Instant competitive advantage in home services</w:t>
      </w:r>
    </w:p>
    <w:p w:rsidR="00000000" w:rsidDel="00000000" w:rsidP="00000000" w:rsidRDefault="00000000" w:rsidRPr="00000000" w14:paraId="0000010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Financial Buyers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De-risked loan portfolio with predictive insights</w:t>
      </w:r>
    </w:p>
    <w:p w:rsidR="00000000" w:rsidDel="00000000" w:rsidP="00000000" w:rsidRDefault="00000000" w:rsidRPr="00000000" w14:paraId="0000010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Valuation Impact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Could add 2-3x multiple turns ($50-100M in exit value)</w:t>
      </w:r>
    </w:p>
    <w:p w:rsidR="00000000" w:rsidDel="00000000" w:rsidP="00000000" w:rsidRDefault="00000000" w:rsidRPr="00000000" w14:paraId="00000104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data strategy transforms SuprFi from just another lender into an intelligence platform that happens to lend money - a much more valuable and defensible position.</w:t>
      </w:r>
    </w:p>
    <w:p w:rsidR="00000000" w:rsidDel="00000000" w:rsidP="00000000" w:rsidRDefault="00000000" w:rsidRPr="00000000" w14:paraId="00000105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zaig5kxnzj9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6tix19399o8e" w:id="40"/>
      <w:bookmarkEnd w:id="40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7. Financial Model &amp; Unit Economics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1x9q6lmxzxog" w:id="41"/>
      <w:bookmarkEnd w:id="41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7.1 Revenue Streams</w:t>
      </w:r>
    </w:p>
    <w:p w:rsidR="00000000" w:rsidDel="00000000" w:rsidP="00000000" w:rsidRDefault="00000000" w:rsidRPr="00000000" w14:paraId="0000010A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Revenue: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Interest income: ~18% weighted average - Origination fees: 3-5% of loan amount - Late fees: ~2% of revenue</w:t>
      </w:r>
    </w:p>
    <w:p w:rsidR="00000000" w:rsidDel="00000000" w:rsidP="00000000" w:rsidRDefault="00000000" w:rsidRPr="00000000" w14:paraId="0000010B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Secondary Revenue: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Contractor referral fees: 2-3% of loan value - Servicing fees: On sold loans - Data/leads: Declined applicants (with consent)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h5ncqd21flxs" w:id="42"/>
      <w:bookmarkEnd w:id="42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.2 Unit Economics</w:t>
      </w:r>
    </w:p>
    <w:p w:rsidR="00000000" w:rsidDel="00000000" w:rsidP="00000000" w:rsidRDefault="00000000" w:rsidRPr="00000000" w14:paraId="0000010D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 $5,000 Loan: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Gross interest over life: $1,200 - Origination fee: $200 -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$1,400</w:t>
      </w:r>
    </w:p>
    <w:p w:rsidR="00000000" w:rsidDel="00000000" w:rsidP="00000000" w:rsidRDefault="00000000" w:rsidRPr="00000000" w14:paraId="0000010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Cost of capital: $400 - Acquisition cost: $150 - Servicing cost: $100 - Defaults (5% net): $250 -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Costs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$900</w:t>
      </w:r>
    </w:p>
    <w:p w:rsidR="00000000" w:rsidDel="00000000" w:rsidP="00000000" w:rsidRDefault="00000000" w:rsidRPr="00000000" w14:paraId="0000010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Contribution Margin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$500 (36%)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k5od3akp8p0" w:id="43"/>
      <w:bookmarkEnd w:id="43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.3 Five-Year Projection</w:t>
      </w:r>
    </w:p>
    <w:tbl>
      <w:tblPr>
        <w:tblStyle w:val="Table3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410"/>
        <w:gridCol w:w="1050"/>
        <w:gridCol w:w="1095"/>
        <w:gridCol w:w="1350"/>
        <w:tblGridChange w:id="0">
          <w:tblGrid>
            <w:gridCol w:w="660"/>
            <w:gridCol w:w="1410"/>
            <w:gridCol w:w="1050"/>
            <w:gridCol w:w="1095"/>
            <w:gridCol w:w="13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EBITDA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EBITDA 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-$2M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-110%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$6.3M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-$0.5M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-8%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$250M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29%</w:t>
            </w:r>
          </w:p>
        </w:tc>
      </w:tr>
      <w:tr>
        <w:trPr>
          <w:cantSplit w:val="0"/>
          <w:trHeight w:val="472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$90M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34%</w:t>
            </w:r>
          </w:p>
        </w:tc>
      </w:tr>
    </w:tbl>
    <w:p w:rsidR="00000000" w:rsidDel="00000000" w:rsidP="00000000" w:rsidRDefault="00000000" w:rsidRPr="00000000" w14:paraId="0000012F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o9xnnkv1rrji" w:id="44"/>
      <w:bookmarkEnd w:id="44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8</w:t>
      </w: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. Capital Strategy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rktdu9d6paoi" w:id="45"/>
      <w:bookmarkEnd w:id="45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8.1 Equity Needs</w:t>
      </w:r>
    </w:p>
    <w:p w:rsidR="00000000" w:rsidDel="00000000" w:rsidP="00000000" w:rsidRDefault="00000000" w:rsidRPr="00000000" w14:paraId="0000013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$3-5M (product build, initial team)</w:t>
      </w:r>
    </w:p>
    <w:p w:rsidR="00000000" w:rsidDel="00000000" w:rsidP="00000000" w:rsidRDefault="00000000" w:rsidRPr="00000000" w14:paraId="0000013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Series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$10-15M (launch, initial loan book)</w:t>
      </w:r>
    </w:p>
    <w:p w:rsidR="00000000" w:rsidDel="00000000" w:rsidP="00000000" w:rsidRDefault="00000000" w:rsidRPr="00000000" w14:paraId="0000013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Series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$20-30M (geographic expansion)</w:t>
      </w:r>
    </w:p>
    <w:p w:rsidR="00000000" w:rsidDel="00000000" w:rsidP="00000000" w:rsidRDefault="00000000" w:rsidRPr="00000000" w14:paraId="00000135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Equity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$35-50M to profitability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9ja1q3w5aaqy" w:id="46"/>
      <w:bookmarkEnd w:id="46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.2 Debt Facilities</w:t>
      </w:r>
    </w:p>
    <w:p w:rsidR="00000000" w:rsidDel="00000000" w:rsidP="00000000" w:rsidRDefault="00000000" w:rsidRPr="00000000" w14:paraId="00000137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Forward Flow Agreement - Partner with established buyer - Sell loans immediately after origination - No balance sheet risk</w:t>
      </w:r>
    </w:p>
    <w:p w:rsidR="00000000" w:rsidDel="00000000" w:rsidP="00000000" w:rsidRDefault="00000000" w:rsidRPr="00000000" w14:paraId="00000138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Warehouse Line - $25-50M initial facility - 80% advance rate - Lower cost of capital</w:t>
      </w:r>
    </w:p>
    <w:p w:rsidR="00000000" w:rsidDel="00000000" w:rsidP="00000000" w:rsidRDefault="00000000" w:rsidRPr="00000000" w14:paraId="00000139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Securitization - Package and sell loan portfolios - Retain servicing rights - Optimize capital efficiency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qlzpx66xvvct" w:id="47"/>
      <w:bookmarkEnd w:id="47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.3 Exit Strategy</w:t>
      </w:r>
    </w:p>
    <w:p w:rsidR="00000000" w:rsidDel="00000000" w:rsidP="00000000" w:rsidRDefault="00000000" w:rsidRPr="00000000" w14:paraId="0000013B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Acquirers (Year 5-7):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PE firms specializing in financial services - Regional banks seeking digital capabilities - Large specialty finance companies - Strategic players (Synchrony, Affirm)</w:t>
      </w:r>
    </w:p>
    <w:p w:rsidR="00000000" w:rsidDel="00000000" w:rsidP="00000000" w:rsidRDefault="00000000" w:rsidRPr="00000000" w14:paraId="0000013C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Valuation 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Specialty lenders trade at 8-12x EBITDA - $31M EBITDA × 10x = $310M valuation - Return to investors: 6-8x on $50M invested</w:t>
      </w:r>
    </w:p>
    <w:p w:rsidR="00000000" w:rsidDel="00000000" w:rsidP="00000000" w:rsidRDefault="00000000" w:rsidRPr="00000000" w14:paraId="0000013D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t5jni1vvlan1" w:id="48"/>
      <w:bookmarkEnd w:id="48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9</w:t>
      </w: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. Risk Management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c2ipae97giqw" w:id="49"/>
      <w:bookmarkEnd w:id="49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9.1 Credit Risk</w:t>
      </w:r>
    </w:p>
    <w:p w:rsidR="00000000" w:rsidDel="00000000" w:rsidP="00000000" w:rsidRDefault="00000000" w:rsidRPr="00000000" w14:paraId="0000014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Mitigation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Diversified portfolio, conservative underwriting</w:t>
      </w:r>
    </w:p>
    <w:p w:rsidR="00000000" w:rsidDel="00000000" w:rsidP="00000000" w:rsidRDefault="00000000" w:rsidRPr="00000000" w14:paraId="00000141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Daily vintage curves, roll rates</w:t>
      </w:r>
    </w:p>
    <w:p w:rsidR="00000000" w:rsidDel="00000000" w:rsidP="00000000" w:rsidRDefault="00000000" w:rsidRPr="00000000" w14:paraId="0000014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Dynamic pricing adjustments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w6muc4cvm8kj" w:id="50"/>
      <w:bookmarkEnd w:id="50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.2 Regulatory Risk</w:t>
      </w:r>
    </w:p>
    <w:p w:rsidR="00000000" w:rsidDel="00000000" w:rsidP="00000000" w:rsidRDefault="00000000" w:rsidRPr="00000000" w14:paraId="0000014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Mitigation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State-by-state licensing, compliance team</w:t>
      </w:r>
    </w:p>
    <w:p w:rsidR="00000000" w:rsidDel="00000000" w:rsidP="00000000" w:rsidRDefault="00000000" w:rsidRPr="00000000" w14:paraId="00000145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Regular audits, legal reviews</w:t>
      </w:r>
    </w:p>
    <w:p w:rsidR="00000000" w:rsidDel="00000000" w:rsidP="00000000" w:rsidRDefault="00000000" w:rsidRPr="00000000" w14:paraId="0000014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Proactive regulator engagement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k5qn64fifruh" w:id="51"/>
      <w:bookmarkEnd w:id="51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.3 Fraud Risk</w:t>
      </w:r>
    </w:p>
    <w:p w:rsidR="00000000" w:rsidDel="00000000" w:rsidP="00000000" w:rsidRDefault="00000000" w:rsidRPr="00000000" w14:paraId="0000014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Mitigation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Multi-layer verification, contractor vetting</w:t>
      </w:r>
    </w:p>
    <w:p w:rsidR="00000000" w:rsidDel="00000000" w:rsidP="00000000" w:rsidRDefault="00000000" w:rsidRPr="00000000" w14:paraId="0000014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Pattern detection, anomaly alerts</w:t>
      </w:r>
    </w:p>
    <w:p w:rsidR="00000000" w:rsidDel="00000000" w:rsidP="00000000" w:rsidRDefault="00000000" w:rsidRPr="00000000" w14:paraId="0000014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Rapid contractor termination, law enforcement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1w8x05ajeng5" w:id="52"/>
      <w:bookmarkEnd w:id="52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.4 Competition Risk</w:t>
      </w:r>
    </w:p>
    <w:p w:rsidR="00000000" w:rsidDel="00000000" w:rsidP="00000000" w:rsidRDefault="00000000" w:rsidRPr="00000000" w14:paraId="0000014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Mitigation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Deep contractor relationships, superior UX</w:t>
      </w:r>
    </w:p>
    <w:p w:rsidR="00000000" w:rsidDel="00000000" w:rsidP="00000000" w:rsidRDefault="00000000" w:rsidRPr="00000000" w14:paraId="0000014D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Win/loss analysis, pricing surveys</w:t>
      </w:r>
    </w:p>
    <w:p w:rsidR="00000000" w:rsidDel="00000000" w:rsidP="00000000" w:rsidRDefault="00000000" w:rsidRPr="00000000" w14:paraId="0000014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Continuous product iteration</w:t>
      </w:r>
    </w:p>
    <w:p w:rsidR="00000000" w:rsidDel="00000000" w:rsidP="00000000" w:rsidRDefault="00000000" w:rsidRPr="00000000" w14:paraId="0000014F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k9ncj651hyoz" w:id="53"/>
      <w:bookmarkEnd w:id="53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10</w:t>
      </w: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. Team &amp; Hiring Plan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68e2kcjsxvvd" w:id="54"/>
      <w:bookmarkEnd w:id="54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10.1 Immediate Hires (Months 1-6)</w:t>
      </w:r>
    </w:p>
    <w:p w:rsidR="00000000" w:rsidDel="00000000" w:rsidP="00000000" w:rsidRDefault="00000000" w:rsidRPr="00000000" w14:paraId="0000015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of Engineering</w:t>
      </w:r>
    </w:p>
    <w:p w:rsidR="00000000" w:rsidDel="00000000" w:rsidP="00000000" w:rsidRDefault="00000000" w:rsidRPr="00000000" w14:paraId="0000015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of Risk/Underwriting</w:t>
      </w:r>
    </w:p>
    <w:p w:rsidR="00000000" w:rsidDel="00000000" w:rsidP="00000000" w:rsidRDefault="00000000" w:rsidRPr="00000000" w14:paraId="0000015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of Capital Markets</w:t>
      </w:r>
    </w:p>
    <w:p w:rsidR="00000000" w:rsidDel="00000000" w:rsidP="00000000" w:rsidRDefault="00000000" w:rsidRPr="00000000" w14:paraId="00000155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Senior Full-Stack Engineers (3)</w:t>
      </w:r>
    </w:p>
    <w:p w:rsidR="00000000" w:rsidDel="00000000" w:rsidP="00000000" w:rsidRDefault="00000000" w:rsidRPr="00000000" w14:paraId="0000015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Scientist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y5d1o2xj59rh" w:id="55"/>
      <w:bookmarkEnd w:id="55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.2 Growth Hires (Months 7-18)</w:t>
      </w:r>
    </w:p>
    <w:p w:rsidR="00000000" w:rsidDel="00000000" w:rsidP="00000000" w:rsidRDefault="00000000" w:rsidRPr="00000000" w14:paraId="0000015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of Sales (Contractor Network)</w:t>
      </w:r>
    </w:p>
    <w:p w:rsidR="00000000" w:rsidDel="00000000" w:rsidP="00000000" w:rsidRDefault="00000000" w:rsidRPr="00000000" w14:paraId="0000015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of Marketing</w:t>
      </w:r>
    </w:p>
    <w:p w:rsidR="00000000" w:rsidDel="00000000" w:rsidP="00000000" w:rsidRDefault="00000000" w:rsidRPr="00000000" w14:paraId="0000015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Analysts (2)</w:t>
      </w:r>
    </w:p>
    <w:p w:rsidR="00000000" w:rsidDel="00000000" w:rsidP="00000000" w:rsidRDefault="00000000" w:rsidRPr="00000000" w14:paraId="0000015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Success Team (4)</w:t>
      </w:r>
    </w:p>
    <w:p w:rsidR="00000000" w:rsidDel="00000000" w:rsidP="00000000" w:rsidRDefault="00000000" w:rsidRPr="00000000" w14:paraId="0000015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Officer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bhlg378s725w" w:id="56"/>
      <w:bookmarkEnd w:id="56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.3 Scale Hires (Months 19+)</w:t>
      </w:r>
    </w:p>
    <w:p w:rsidR="00000000" w:rsidDel="00000000" w:rsidP="00000000" w:rsidRDefault="00000000" w:rsidRPr="00000000" w14:paraId="0000015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Regional sales managers</w:t>
      </w:r>
    </w:p>
    <w:p w:rsidR="00000000" w:rsidDel="00000000" w:rsidP="00000000" w:rsidRDefault="00000000" w:rsidRPr="00000000" w14:paraId="0000015F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Collections team</w:t>
      </w:r>
    </w:p>
    <w:p w:rsidR="00000000" w:rsidDel="00000000" w:rsidP="00000000" w:rsidRDefault="00000000" w:rsidRPr="00000000" w14:paraId="0000016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engineers</w:t>
      </w:r>
    </w:p>
    <w:p w:rsidR="00000000" w:rsidDel="00000000" w:rsidP="00000000" w:rsidRDefault="00000000" w:rsidRPr="00000000" w14:paraId="00000161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 team</w:t>
      </w:r>
    </w:p>
    <w:p w:rsidR="00000000" w:rsidDel="00000000" w:rsidP="00000000" w:rsidRDefault="00000000" w:rsidRPr="00000000" w14:paraId="00000162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itzytogoowru" w:id="57"/>
      <w:bookmarkEnd w:id="57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11. Success Metrics &amp; Milestones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4lg188kh2b4x" w:id="58"/>
      <w:bookmarkEnd w:id="58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11.1 Key Performance Indicators</w:t>
      </w:r>
    </w:p>
    <w:p w:rsidR="00000000" w:rsidDel="00000000" w:rsidP="00000000" w:rsidRDefault="00000000" w:rsidRPr="00000000" w14:paraId="00000165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Growth Metrics: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Monthly origination volume - Number of active contractors - Geographic coverage - Repeat customer rate</w:t>
      </w:r>
    </w:p>
    <w:p w:rsidR="00000000" w:rsidDel="00000000" w:rsidP="00000000" w:rsidRDefault="00000000" w:rsidRPr="00000000" w14:paraId="00000166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Metrics: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Approval rate - Default rate by vintage - Net Promoter Score - Contractor satisfaction score</w:t>
      </w:r>
    </w:p>
    <w:p w:rsidR="00000000" w:rsidDel="00000000" w:rsidP="00000000" w:rsidRDefault="00000000" w:rsidRPr="00000000" w14:paraId="00000167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Efficiency Metrics: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Cost per acquisition - Time to funding - Servicing cost per loan - Employee productivity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boa39c8lvoph" w:id="59"/>
      <w:bookmarkEnd w:id="59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11.2 Major Milestones</w:t>
      </w:r>
    </w:p>
    <w:p w:rsidR="00000000" w:rsidDel="00000000" w:rsidP="00000000" w:rsidRDefault="00000000" w:rsidRPr="00000000" w14:paraId="00000169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Q1: Product launch, first 100 loans - Q2: 500 contractors onboard - Q3: $1M monthly originations - Q4: Warehouse line secured</w:t>
      </w:r>
    </w:p>
    <w:p w:rsidR="00000000" w:rsidDel="00000000" w:rsidP="00000000" w:rsidRDefault="00000000" w:rsidRPr="00000000" w14:paraId="0000016A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Q1: Launch in 3 new states - Q2: 10,000 total loans originated - Q3: Break even on unit economics - Q4: Series A closed</w:t>
      </w:r>
    </w:p>
    <w:p w:rsidR="00000000" w:rsidDel="00000000" w:rsidP="00000000" w:rsidRDefault="00000000" w:rsidRPr="00000000" w14:paraId="0000016B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Q1: National coverage (30 states) - Q2: $10M monthly originations - Q3: First securitization - Q4: EBITDA positive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i28w20o7j9te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q8ak35ctu228" w:id="61"/>
      <w:bookmarkEnd w:id="61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12. Why This Strategy Wins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fxpqb982inuj" w:id="62"/>
      <w:bookmarkEnd w:id="62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12.1 Defensibility</w:t>
      </w:r>
    </w:p>
    <w:p w:rsidR="00000000" w:rsidDel="00000000" w:rsidP="00000000" w:rsidRDefault="00000000" w:rsidRPr="00000000" w14:paraId="0000016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embedded lending, we build multiple moats: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customer relationships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own the borrower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Proprietary underwriting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Contractor performance database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effects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More contractors → more customers → better data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Capital relationships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Takes years to build 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Regulatory licenses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State-by-state barriers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bwlhbvefu1x3" w:id="63"/>
      <w:bookmarkEnd w:id="63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12.2 Scalability</w:t>
      </w:r>
    </w:p>
    <w:p w:rsidR="00000000" w:rsidDel="00000000" w:rsidP="00000000" w:rsidRDefault="00000000" w:rsidRPr="00000000" w14:paraId="00000171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 handles marginal volume at near-zero cost</w:t>
      </w:r>
    </w:p>
    <w:p w:rsidR="00000000" w:rsidDel="00000000" w:rsidP="00000000" w:rsidRDefault="00000000" w:rsidRPr="00000000" w14:paraId="00000172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Contractor network provides free acquisition</w:t>
      </w:r>
    </w:p>
    <w:p w:rsidR="00000000" w:rsidDel="00000000" w:rsidP="00000000" w:rsidRDefault="00000000" w:rsidRPr="00000000" w14:paraId="00000173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customers lower CAC over time</w:t>
      </w:r>
    </w:p>
    <w:p w:rsidR="00000000" w:rsidDel="00000000" w:rsidP="00000000" w:rsidRDefault="00000000" w:rsidRPr="00000000" w14:paraId="0000017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Geographic expansion straightforward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jvy1xwgj1pyb" w:id="64"/>
      <w:bookmarkEnd w:id="64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12.3 Profitability</w:t>
      </w:r>
    </w:p>
    <w:p w:rsidR="00000000" w:rsidDel="00000000" w:rsidP="00000000" w:rsidRDefault="00000000" w:rsidRPr="00000000" w14:paraId="0000017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gross margins (35-40%)</w:t>
      </w:r>
    </w:p>
    <w:p w:rsidR="00000000" w:rsidDel="00000000" w:rsidP="00000000" w:rsidRDefault="00000000" w:rsidRPr="00000000" w14:paraId="0000017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working capital (collect before paying contractors)</w:t>
      </w:r>
    </w:p>
    <w:p w:rsidR="00000000" w:rsidDel="00000000" w:rsidP="00000000" w:rsidRDefault="00000000" w:rsidRPr="00000000" w14:paraId="0000017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revenue streams per customer</w:t>
      </w:r>
    </w:p>
    <w:p w:rsidR="00000000" w:rsidDel="00000000" w:rsidP="00000000" w:rsidRDefault="00000000" w:rsidRPr="00000000" w14:paraId="00000179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path to 30%+ EBITDA margins</w:t>
      </w:r>
    </w:p>
    <w:p w:rsidR="00000000" w:rsidDel="00000000" w:rsidP="00000000" w:rsidRDefault="00000000" w:rsidRPr="00000000" w14:paraId="0000017A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2ppmvh2ovzgh" w:id="65"/>
      <w:bookmarkEnd w:id="65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13. Decision Points &amp; Pivots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mrxd8i6proa9" w:id="66"/>
      <w:bookmarkEnd w:id="66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13.1 Key Decision Points</w:t>
      </w:r>
    </w:p>
    <w:p w:rsidR="00000000" w:rsidDel="00000000" w:rsidP="00000000" w:rsidRDefault="00000000" w:rsidRPr="00000000" w14:paraId="0000017D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Evaluate product-market fit - If approval rates &lt;20%, adjust underwriting - If CAC &gt;$200, pivot acquisition channels - If contractor adoption &lt;100, revisit value prop</w:t>
      </w:r>
    </w:p>
    <w:p w:rsidR="00000000" w:rsidDel="00000000" w:rsidP="00000000" w:rsidRDefault="00000000" w:rsidRPr="00000000" w14:paraId="0000017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Assess unit economics - If contribution margin &lt;25%, adjust pricing - If defaults &gt;7%, tighten underwriting - If repeat rate &lt;20%, improve customer experience</w:t>
      </w:r>
    </w:p>
    <w:p w:rsidR="00000000" w:rsidDel="00000000" w:rsidP="00000000" w:rsidRDefault="00000000" w:rsidRPr="00000000" w14:paraId="0000017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 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Strategic direction - If growth exceeds plan, raise growth capital - If growth lags, consider acquisition offers - If regulatory challenges, explore bank partnership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9iauk6pdvnw7" w:id="67"/>
      <w:bookmarkEnd w:id="67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13.2 Potential Pivots</w:t>
      </w:r>
    </w:p>
    <w:p w:rsidR="00000000" w:rsidDel="00000000" w:rsidP="00000000" w:rsidRDefault="00000000" w:rsidRPr="00000000" w14:paraId="00000181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direct lending proves too capital intensive: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Partner with bank for balance sheet - Focus on lead generation model - White-label technology to other lenders</w:t>
      </w:r>
    </w:p>
    <w:p w:rsidR="00000000" w:rsidDel="00000000" w:rsidP="00000000" w:rsidRDefault="00000000" w:rsidRPr="00000000" w14:paraId="00000182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contractor channel doesn’t scale: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Double down on direct-to-consumer - Partner with home warranty companies - Explore employer channel aggressively</w:t>
      </w:r>
    </w:p>
    <w:p w:rsidR="00000000" w:rsidDel="00000000" w:rsidP="00000000" w:rsidRDefault="00000000" w:rsidRPr="00000000" w14:paraId="00000183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rnsdfj7q4fp9" w:id="68"/>
      <w:bookmarkEnd w:id="68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14. Competitive Response Strategy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x7cyyh6nyfv7" w:id="69"/>
      <w:bookmarkEnd w:id="69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14.1 If Wisetack Goes Direct-to-Consumer</w:t>
      </w:r>
    </w:p>
    <w:p w:rsidR="00000000" w:rsidDel="00000000" w:rsidP="00000000" w:rsidRDefault="00000000" w:rsidRPr="00000000" w14:paraId="0000018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 our speed and simplicity</w:t>
      </w:r>
    </w:p>
    <w:p w:rsidR="00000000" w:rsidDel="00000000" w:rsidP="00000000" w:rsidRDefault="00000000" w:rsidRPr="00000000" w14:paraId="0000018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Leverage contractor relationships</w:t>
      </w:r>
    </w:p>
    <w:p w:rsidR="00000000" w:rsidDel="00000000" w:rsidP="00000000" w:rsidRDefault="00000000" w:rsidRPr="00000000" w14:paraId="0000018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Compete on customer service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c4fxbimbzpiy" w:id="70"/>
      <w:bookmarkEnd w:id="70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14.2 If ServiceTitan Builds Native Lending</w:t>
      </w:r>
    </w:p>
    <w:p w:rsidR="00000000" w:rsidDel="00000000" w:rsidP="00000000" w:rsidRDefault="00000000" w:rsidRPr="00000000" w14:paraId="0000018A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contractors not on ServiceTitan</w:t>
      </w:r>
    </w:p>
    <w:p w:rsidR="00000000" w:rsidDel="00000000" w:rsidP="00000000" w:rsidRDefault="00000000" w:rsidRPr="00000000" w14:paraId="0000018B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 better economics to contractors</w:t>
      </w:r>
    </w:p>
    <w:p w:rsidR="00000000" w:rsidDel="00000000" w:rsidP="00000000" w:rsidRDefault="00000000" w:rsidRPr="00000000" w14:paraId="0000018C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consumer acquisition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kx3ts7xcvgmx" w:id="71"/>
      <w:bookmarkEnd w:id="71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14.3 If Banks Enter Small-Dollar Home Services</w:t>
      </w:r>
    </w:p>
    <w:p w:rsidR="00000000" w:rsidDel="00000000" w:rsidP="00000000" w:rsidRDefault="00000000" w:rsidRPr="00000000" w14:paraId="0000018E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Compete on speed and convenience</w:t>
      </w:r>
    </w:p>
    <w:p w:rsidR="00000000" w:rsidDel="00000000" w:rsidP="00000000" w:rsidRDefault="00000000" w:rsidRPr="00000000" w14:paraId="0000018F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lower credit segments</w:t>
      </w:r>
    </w:p>
    <w:p w:rsidR="00000000" w:rsidDel="00000000" w:rsidP="00000000" w:rsidRDefault="00000000" w:rsidRPr="00000000" w14:paraId="00000190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 specialization</w:t>
      </w:r>
    </w:p>
    <w:p w:rsidR="00000000" w:rsidDel="00000000" w:rsidP="00000000" w:rsidRDefault="00000000" w:rsidRPr="00000000" w14:paraId="0000019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jrq9e61j2xis" w:id="72"/>
      <w:bookmarkEnd w:id="72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15. The Path Forward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79yfrrbpm2wa" w:id="73"/>
      <w:bookmarkEnd w:id="73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15.1 Immediate Next Steps</w:t>
      </w:r>
    </w:p>
    <w:p w:rsidR="00000000" w:rsidDel="00000000" w:rsidP="00000000" w:rsidRDefault="00000000" w:rsidRPr="00000000" w14:paraId="00000194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assumptions with the a handful of contractors</w:t>
      </w:r>
    </w:p>
    <w:p w:rsidR="00000000" w:rsidDel="00000000" w:rsidP="00000000" w:rsidRDefault="00000000" w:rsidRPr="00000000" w14:paraId="00000195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financial model with detailed assumptions</w:t>
      </w:r>
    </w:p>
    <w:p w:rsidR="00000000" w:rsidDel="00000000" w:rsidP="00000000" w:rsidRDefault="00000000" w:rsidRPr="00000000" w14:paraId="00000196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MVP and tech architecture</w:t>
      </w:r>
    </w:p>
    <w:p w:rsidR="00000000" w:rsidDel="00000000" w:rsidP="00000000" w:rsidRDefault="00000000" w:rsidRPr="00000000" w14:paraId="00000197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 2-3 forward-flow partners</w:t>
      </w:r>
    </w:p>
    <w:p w:rsidR="00000000" w:rsidDel="00000000" w:rsidP="00000000" w:rsidRDefault="00000000" w:rsidRPr="00000000" w14:paraId="00000198">
      <w:pPr>
        <w:spacing w:after="40" w:before="40" w:lineRule="auto"/>
        <w:ind w:left="120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fundraising conversations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19jhcf7x728w" w:id="74"/>
      <w:bookmarkEnd w:id="74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15.2 Go/No-Go Criteria</w:t>
      </w:r>
    </w:p>
    <w:p w:rsidR="00000000" w:rsidDel="00000000" w:rsidP="00000000" w:rsidRDefault="00000000" w:rsidRPr="00000000" w14:paraId="0000019A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 if: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Can raise $3-5M seed on reasonable terms - Find forward-flow partner at &lt;8% cost - Get 10+ contractors committed to pilot - Regulatory review shows clear path</w:t>
      </w:r>
    </w:p>
    <w:p w:rsidR="00000000" w:rsidDel="00000000" w:rsidP="00000000" w:rsidRDefault="00000000" w:rsidRPr="00000000" w14:paraId="0000019B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NO-GO if: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Seed funding requires &gt;20% dilution - Cost of capital exceeds 10% - Major regulatory barriers discovered - Contractor interest lukewarm</w:t>
      </w:r>
    </w:p>
    <w:p w:rsidR="00000000" w:rsidDel="00000000" w:rsidP="00000000" w:rsidRDefault="00000000" w:rsidRPr="00000000" w14:paraId="0000019C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8"/>
          <w:szCs w:val="28"/>
        </w:rPr>
      </w:pPr>
      <w:bookmarkStart w:colFirst="0" w:colLast="0" w:name="_9r5yfkjk3n3q" w:id="75"/>
      <w:bookmarkEnd w:id="75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19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SuprFi’s direct lending approach represents a more defensible, profitable path than embedded financing. By combining modern technology with traditional lending discipline, we can build a specialty finance company that serves an underserved market while generating attractive returns.</w:t>
      </w:r>
    </w:p>
    <w:p w:rsidR="00000000" w:rsidDel="00000000" w:rsidP="00000000" w:rsidRDefault="00000000" w:rsidRPr="00000000" w14:paraId="0000019F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not a winner-take-all market, nor does it need to be. By focusing on excellent execution, conservative underwriting, and strong contractor relationships, we can build a $100M+ revenue business that improves home services financing for everyone involved.</w:t>
      </w:r>
    </w:p>
    <w:p w:rsidR="00000000" w:rsidDel="00000000" w:rsidP="00000000" w:rsidRDefault="00000000" w:rsidRPr="00000000" w14:paraId="000001A0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question is not whether this model can work - companies like OneMain and Mariner prove it can. The question is whether we can execute better than incumbents by leveraging technology and focusing exclusively on home services.</w:t>
      </w:r>
    </w:p>
    <w:p w:rsidR="00000000" w:rsidDel="00000000" w:rsidP="00000000" w:rsidRDefault="00000000" w:rsidRPr="00000000" w14:paraId="000001A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be Gil" w:id="0" w:date="2025-11-12T04:33:50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weigh the pros and cons between positioning as a specialty lender (capital intensive, trade at lower multiples) vs. a technology-focused finance platform and implication on fundraising / valuations. I think a hybrid approach is the best path.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