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AF0C" w14:textId="77777777" w:rsidR="00AD5161" w:rsidRPr="0038648B" w:rsidRDefault="00000000">
      <w:r w:rsidRPr="0038648B">
        <w:rPr>
          <w:b/>
          <w:sz w:val="32"/>
        </w:rPr>
        <w:t>Predicting Alzheimer's disease: a neuroimaging study with 3D convolutional neural networks (2015)</w:t>
      </w:r>
    </w:p>
    <w:p w14:paraId="3D2D3826" w14:textId="77777777" w:rsidR="00AD5161" w:rsidRPr="0038648B" w:rsidRDefault="00000000">
      <w:r w:rsidRPr="0038648B">
        <w:rPr>
          <w:b/>
          <w:sz w:val="24"/>
        </w:rPr>
        <w:t xml:space="preserve">Authors : </w:t>
      </w:r>
      <w:r w:rsidRPr="0038648B">
        <w:rPr>
          <w:sz w:val="24"/>
        </w:rPr>
        <w:t>Adrien Payan, Giovanni Montana</w:t>
      </w:r>
    </w:p>
    <w:p w14:paraId="0ACFED03" w14:textId="77777777" w:rsidR="00AD5161" w:rsidRPr="0038648B" w:rsidRDefault="00000000">
      <w:r w:rsidRPr="0038648B">
        <w:rPr>
          <w:b/>
          <w:sz w:val="32"/>
        </w:rPr>
        <w:t>Abstract :</w:t>
      </w:r>
    </w:p>
    <w:p w14:paraId="65C45272" w14:textId="77777777" w:rsidR="00AD5161" w:rsidRPr="0038648B" w:rsidRDefault="00000000">
      <w:r w:rsidRPr="0038648B">
        <w:rPr>
          <w:sz w:val="24"/>
        </w:rPr>
        <w:t>Pattern recognition methods using neuroimaging data for the diagnosis of Alzheimer’s disease have been the subject of extensive research. This paper uses deep learning methods, specifically a combination of sparse autoencoders and 3D convolutional neural networks, to build an algorithm capable of predicting a patient's disease status based on an MRI scan.</w:t>
      </w:r>
    </w:p>
    <w:p w14:paraId="379BCEC2" w14:textId="77777777" w:rsidR="00AD5161" w:rsidRPr="0038648B" w:rsidRDefault="00000000">
      <w:r w:rsidRPr="0038648B">
        <w:rPr>
          <w:b/>
          <w:sz w:val="28"/>
        </w:rPr>
        <w:t>ML algorithms used :</w:t>
      </w:r>
    </w:p>
    <w:p w14:paraId="6F57BF2B" w14:textId="77777777" w:rsidR="00AD5161" w:rsidRPr="0038648B" w:rsidRDefault="00000000">
      <w:r w:rsidRPr="0038648B">
        <w:rPr>
          <w:sz w:val="24"/>
        </w:rPr>
        <w:t>Sparse Autoencoder (for feature extraction), and 3D Convolutional Neural Network (CNN)</w:t>
      </w:r>
    </w:p>
    <w:p w14:paraId="144DB488" w14:textId="77777777" w:rsidR="00AD5161" w:rsidRPr="0038648B" w:rsidRDefault="00000000">
      <w:r w:rsidRPr="0038648B">
        <w:rPr>
          <w:b/>
          <w:sz w:val="32"/>
        </w:rPr>
        <w:t>Dataset Used :</w:t>
      </w:r>
    </w:p>
    <w:p w14:paraId="7CF126AA" w14:textId="6A151914" w:rsidR="00AD5161" w:rsidRPr="0038648B" w:rsidRDefault="0038648B" w:rsidP="0038648B">
      <w:r>
        <w:rPr>
          <w:sz w:val="24"/>
        </w:rPr>
        <w:t xml:space="preserve">Link :- </w:t>
      </w:r>
      <w:r w:rsidR="00000000" w:rsidRPr="0038648B">
        <w:rPr>
          <w:sz w:val="24"/>
        </w:rPr>
        <w:t>https://adni.loni.usc.edu/</w:t>
      </w:r>
    </w:p>
    <w:p w14:paraId="57F37B6A" w14:textId="77777777" w:rsidR="0038648B" w:rsidRDefault="0038648B">
      <w:pPr>
        <w:rPr>
          <w:sz w:val="24"/>
        </w:rPr>
      </w:pPr>
      <w:r w:rsidRPr="0038648B">
        <w:rPr>
          <w:sz w:val="24"/>
        </w:rPr>
        <w:t>Dataset Specifications:</w:t>
      </w:r>
    </w:p>
    <w:p w14:paraId="27955C00" w14:textId="65A0769E" w:rsidR="00AD5161" w:rsidRPr="0038648B" w:rsidRDefault="00000000">
      <w:r w:rsidRPr="0038648B">
        <w:rPr>
          <w:sz w:val="24"/>
        </w:rPr>
        <w:t>• Format: 3D Grayscale Tensors</w:t>
      </w:r>
    </w:p>
    <w:p w14:paraId="27F72B8A" w14:textId="77777777" w:rsidR="00AD5161" w:rsidRPr="0038648B" w:rsidRDefault="00000000">
      <w:r w:rsidRPr="0038648B">
        <w:rPr>
          <w:sz w:val="24"/>
        </w:rPr>
        <w:t>• Shape: Each scan is a 3D grid sized 68 x 95 x 79 voxels.</w:t>
      </w:r>
    </w:p>
    <w:p w14:paraId="504E282C" w14:textId="77777777" w:rsidR="00AD5161" w:rsidRPr="0038648B" w:rsidRDefault="00000000">
      <w:r w:rsidRPr="0038648B">
        <w:rPr>
          <w:sz w:val="24"/>
        </w:rPr>
        <w:t>• Data Type: Float32 (Intensity values of the brain regions).</w:t>
      </w:r>
    </w:p>
    <w:p w14:paraId="0BC5EE9A" w14:textId="77777777" w:rsidR="0038648B" w:rsidRDefault="0038648B">
      <w:pPr>
        <w:rPr>
          <w:b/>
          <w:sz w:val="32"/>
        </w:rPr>
      </w:pPr>
    </w:p>
    <w:p w14:paraId="6167EE0F" w14:textId="00886637" w:rsidR="00AD5161" w:rsidRPr="0038648B" w:rsidRDefault="00000000">
      <w:r w:rsidRPr="0038648B">
        <w:rPr>
          <w:b/>
          <w:sz w:val="32"/>
        </w:rPr>
        <w:t>Conclusion :</w:t>
      </w:r>
    </w:p>
    <w:p w14:paraId="6B2499A0" w14:textId="77777777" w:rsidR="00AD5161" w:rsidRPr="0038648B" w:rsidRDefault="00000000">
      <w:r w:rsidRPr="0038648B">
        <w:rPr>
          <w:sz w:val="24"/>
        </w:rPr>
        <w:t>The 3D CNN algorithm achieved nearly 90% accuracy for 3-way classification and over 95% for binary classification. While it proved that deep 3D networks can effectively capture spatial topologies of the brain to diagnose Alzheimer's, the model remains a black box, completely lacking the interpretability to show clinicians which brain regions drove the classification.</w:t>
      </w:r>
    </w:p>
    <w:sectPr w:rsidR="00AD5161" w:rsidRPr="0038648B" w:rsidSect="003864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874627">
    <w:abstractNumId w:val="8"/>
  </w:num>
  <w:num w:numId="2" w16cid:durableId="760951552">
    <w:abstractNumId w:val="6"/>
  </w:num>
  <w:num w:numId="3" w16cid:durableId="1055737930">
    <w:abstractNumId w:val="5"/>
  </w:num>
  <w:num w:numId="4" w16cid:durableId="416439339">
    <w:abstractNumId w:val="4"/>
  </w:num>
  <w:num w:numId="5" w16cid:durableId="570701432">
    <w:abstractNumId w:val="7"/>
  </w:num>
  <w:num w:numId="6" w16cid:durableId="381295122">
    <w:abstractNumId w:val="3"/>
  </w:num>
  <w:num w:numId="7" w16cid:durableId="484590261">
    <w:abstractNumId w:val="2"/>
  </w:num>
  <w:num w:numId="8" w16cid:durableId="1849247368">
    <w:abstractNumId w:val="1"/>
  </w:num>
  <w:num w:numId="9" w16cid:durableId="184196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48B"/>
    <w:rsid w:val="0080381E"/>
    <w:rsid w:val="00AA1D8D"/>
    <w:rsid w:val="00AD516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B08E7"/>
  <w14:defaultImageDpi w14:val="300"/>
  <w15:docId w15:val="{9079FF6D-1062-460F-8380-674DFD160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Dhaniyala Venkata Sathvik</cp:lastModifiedBy>
  <cp:revision>2</cp:revision>
  <dcterms:created xsi:type="dcterms:W3CDTF">2013-12-23T23:15:00Z</dcterms:created>
  <dcterms:modified xsi:type="dcterms:W3CDTF">2026-07-29T16:37:00Z</dcterms:modified>
  <cp:category/>
</cp:coreProperties>
</file>