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№9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указания-к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  <w:r>
        <w:t xml:space="preserve"> </w:t>
      </w:r>
      <w:r>
        <w:t xml:space="preserve">### Основные термины Emacs</w:t>
      </w:r>
      <w:r>
        <w:t xml:space="preserve"> </w:t>
      </w:r>
      <w:r>
        <w:rPr>
          <w:bCs/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rPr>
          <w:bCs/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rPr>
          <w:bCs/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rPr>
          <w:bCs/>
          <w:b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rPr>
          <w:bCs/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rPr>
          <w:bCs/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  <w:r>
        <w:t xml:space="preserve"> </w:t>
      </w:r>
      <w:r>
        <w:t xml:space="preserve">### Основы работы в Emacs</w:t>
      </w:r>
      <w:r>
        <w:t xml:space="preserve"> </w:t>
      </w:r>
      <w:r>
        <w:t xml:space="preserve">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  <w:r>
        <w:t xml:space="preserve"> </w:t>
      </w: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 .</w:t>
      </w:r>
      <w:r>
        <w:t xml:space="preserve"> </w:t>
      </w:r>
      <w:r>
        <w:t xml:space="preserve">Клавиши Ctrl , Meta и Shift принято называть префиксными. Например, запись M-x означает, что надо удерживая клавишу Meta (или Alt ), нажать на клавишу x. 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 клавишу f ).</w:t>
      </w:r>
      <w:r>
        <w:t xml:space="preserve"> </w:t>
      </w: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-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t xml:space="preserve"> </w:t>
      </w:r>
      <w:r>
        <w:t xml:space="preserve">- C-c — префикс вызова функций, зависящих от используемого режима.</w:t>
      </w:r>
      <w:r>
        <w:t xml:space="preserve"> </w:t>
      </w:r>
      <w:r>
        <w:rPr>
          <w:bCs/>
          <w:b/>
        </w:rPr>
        <w:t xml:space="preserve">Определение 7.</w:t>
      </w:r>
      <w:r>
        <w:t xml:space="preserve"> </w:t>
      </w:r>
      <w:r>
        <w:t xml:space="preserve">Режим —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</w:t>
      </w:r>
    </w:p>
    <w:bookmarkEnd w:id="22"/>
    <w:bookmarkEnd w:id="23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X983af5c9a150dbcc71541cefca27eb66b841b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Откроем emacs.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Наберем текст:(рис.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810000"/>
            <wp:effectExtent b="0" l="0" r="0" t="0"/>
            <wp:docPr descr="Figure 1: Задание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Задание №1</w:t>
      </w:r>
    </w:p>
    <w:bookmarkEnd w:id="0"/>
    <w:p>
      <w:pPr>
        <w:numPr>
          <w:ilvl w:val="0"/>
          <w:numId w:val="1003"/>
        </w:numPr>
      </w:pPr>
      <w:r>
        <w:t xml:space="preserve">Сохраним файл с помощью комбинации Ctrl-x Ctrl-s (C-x C-s).</w:t>
      </w:r>
    </w:p>
    <w:p>
      <w:pPr>
        <w:numPr>
          <w:ilvl w:val="0"/>
          <w:numId w:val="1003"/>
        </w:numPr>
      </w:pPr>
      <w:r>
        <w:t xml:space="preserve">Проделаем с текстом стандартные процедуры редактирования, каждое действие должно осуществляться комбинацией клавиш: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numPr>
          <w:ilvl w:val="0"/>
          <w:numId w:val="1004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04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4"/>
        </w:numPr>
        <w:pStyle w:val="Compact"/>
      </w:pPr>
      <w:r>
        <w:t xml:space="preserve">Скопируем область в буфер обмена (M-w).</w:t>
      </w:r>
    </w:p>
    <w:p>
      <w:pPr>
        <w:numPr>
          <w:ilvl w:val="0"/>
          <w:numId w:val="1004"/>
        </w:numPr>
        <w:pStyle w:val="Compact"/>
      </w:pPr>
      <w:r>
        <w:t xml:space="preserve">Вставим область в конец файла.</w:t>
      </w:r>
    </w:p>
    <w:p>
      <w:pPr>
        <w:numPr>
          <w:ilvl w:val="0"/>
          <w:numId w:val="1004"/>
        </w:numPr>
        <w:pStyle w:val="Compact"/>
      </w:pPr>
      <w:r>
        <w:t xml:space="preserve">Вновь выделим эту область и на этот раз вырежем её (C-w).</w:t>
      </w:r>
    </w:p>
    <w:p>
      <w:pPr>
        <w:numPr>
          <w:ilvl w:val="0"/>
          <w:numId w:val="1004"/>
        </w:numPr>
        <w:pStyle w:val="Compact"/>
      </w:pPr>
      <w:r>
        <w:t xml:space="preserve">Отменим последнее действие (C-/).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03520" cy="4273616"/>
            <wp:effectExtent b="0" l="0" r="0" t="0"/>
            <wp:docPr descr="Figure 2: Задание №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Задание №2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Научимся управлять буферами: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numPr>
          <w:ilvl w:val="0"/>
          <w:numId w:val="1006"/>
        </w:numPr>
        <w:pStyle w:val="Compact"/>
      </w:pPr>
      <w:r>
        <w:t xml:space="preserve">Выведем список активных буферов на экран (C-x C-b)</w:t>
      </w:r>
    </w:p>
    <w:p>
      <w:pPr>
        <w:numPr>
          <w:ilvl w:val="0"/>
          <w:numId w:val="1006"/>
        </w:numPr>
        <w:pStyle w:val="Compact"/>
      </w:pPr>
      <w:r>
        <w:t xml:space="preserve">Переместимся во вновь открытое окно (C-x) o со списком открытых буферов и переключимся на другой буфер.</w:t>
      </w:r>
    </w:p>
    <w:p>
      <w:pPr>
        <w:numPr>
          <w:ilvl w:val="0"/>
          <w:numId w:val="1006"/>
        </w:numPr>
        <w:pStyle w:val="Compact"/>
      </w:pPr>
      <w:r>
        <w:t xml:space="preserve">Закроем это окно (C-x 0).</w:t>
      </w:r>
    </w:p>
    <w:p>
      <w:pPr>
        <w:numPr>
          <w:ilvl w:val="0"/>
          <w:numId w:val="1006"/>
        </w:numPr>
        <w:pStyle w:val="Compact"/>
      </w:pPr>
      <w:r>
        <w:t xml:space="preserve">Теперь вновь переключимся между буферами, но уже без вывода их списка на экран (C-x b).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808507"/>
            <wp:effectExtent b="0" l="0" r="0" t="0"/>
            <wp:docPr descr="Figure 3: Задание №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Задание №3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Научимся управлять окнами: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numPr>
          <w:ilvl w:val="0"/>
          <w:numId w:val="1008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8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3300704"/>
            <wp:effectExtent b="0" l="0" r="0" t="0"/>
            <wp:docPr descr="Figure 4: Задание №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Задание №4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Научимся пользоваться режимом поиска: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numPr>
          <w:ilvl w:val="0"/>
          <w:numId w:val="1010"/>
        </w:numPr>
        <w:pStyle w:val="Compact"/>
      </w:pPr>
      <w:r>
        <w:t xml:space="preserve">Переключимся в режим поиска (C-s) и найдите несколько слов, присутствующих в тексте.</w:t>
      </w:r>
    </w:p>
    <w:p>
      <w:pPr>
        <w:numPr>
          <w:ilvl w:val="0"/>
          <w:numId w:val="1010"/>
        </w:numPr>
        <w:pStyle w:val="Compact"/>
      </w:pPr>
      <w:r>
        <w:t xml:space="preserve">Будем переключаться между результатами поиска, нажимая C-s.</w:t>
      </w:r>
    </w:p>
    <w:p>
      <w:pPr>
        <w:numPr>
          <w:ilvl w:val="0"/>
          <w:numId w:val="1010"/>
        </w:numPr>
        <w:pStyle w:val="Compact"/>
      </w:pPr>
      <w:r>
        <w:t xml:space="preserve">Выйдем из режима поиска, нажав C-g.</w:t>
      </w:r>
    </w:p>
    <w:p>
      <w:pPr>
        <w:numPr>
          <w:ilvl w:val="0"/>
          <w:numId w:val="1010"/>
        </w:numPr>
        <w:pStyle w:val="Compact"/>
      </w:pPr>
      <w:r>
        <w:t xml:space="preserve">Перейдем в режим поиска и замены (M-%), введем текст, который следует найти и заменить, нажмем Enter , затем введем текст для замены. После того как будут подсвечены результаты поиска, нажмем ! для подтверждения замены.</w:t>
      </w:r>
    </w:p>
    <w:p>
      <w:pPr>
        <w:numPr>
          <w:ilvl w:val="0"/>
          <w:numId w:val="1010"/>
        </w:numPr>
        <w:pStyle w:val="Compact"/>
      </w:pPr>
      <w:r>
        <w:t xml:space="preserve">Испробуем другой режим поиска, нажав M-s o.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3907263"/>
            <wp:effectExtent b="0" l="0" r="0" t="0"/>
            <wp:docPr descr="Figure 5: Задание №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Задание №5</w:t>
      </w:r>
    </w:p>
    <w:bookmarkEnd w:id="0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 практические навыки работы с редактором Emacs.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№9</dc:title>
  <dc:creator>Шилоносов Данил Вячеславович</dc:creator>
  <dc:language>ru-RU</dc:language>
  <cp:keywords/>
  <dcterms:created xsi:type="dcterms:W3CDTF">2023-04-06T20:11:56Z</dcterms:created>
  <dcterms:modified xsi:type="dcterms:W3CDTF">2023-04-06T20:11:56Z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