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UMOWA ZLECENIE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 wykonanie i wdrożenie serwisu internetowego zkortu.pl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zawarta w dniu __ ______________ 2026 r. w ____________________ pomiędzy: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before="0" w:line="276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Panem/Panią ____________________________________, zamieszkałym(-ą) w ___________________________ przy ul. ____________________________, PESEL ____________________, zwanym(-ą) dalej „Zleceniodawcą”,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before="0" w:line="276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="276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Panem Szymonem ____________________________, zamieszkałym w ___________________________ przy ul. ____________________________, PESEL ____________________, nieprowadzącym działalności gospodarczej, zwanym dalej „Zleceniobiorcą”.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§ 1. Przedmiot umowy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Zleceniobiorca zobowiązuje się starannie wykonać i uruchomić serwis internetowy zkortu.pl (dalej „Serwis”), którego warstwa wizualna (frontend: projekt, animacje, osiem podstron na danych przykładowych) jest na dzień zawarcia umowy gotowa.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Zakres prac obejmuje: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8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integrację danych sportowych przez zewnętrzne API (wyniki na żywo, rankingi ATP i WTA, kalendarz) wraz z warstwą pobierania, buforowaniem i obsługą błędów,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8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konfigurację CMS w oparciu o Sanity z panelem redakcyjnym (schemat artykułów, integracja z Next.js, samodzielne dodawanie i edycja treści, migracja artykułów przykładowych),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8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formularz kontaktowy z dostarczaniem wiadomości na e-mail oraz wdrożenie produkcyjne (Vercel, zmienne środowiskowe, domena, testy mobilne) zakończone odbiorem końcowym.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Funkcjonalności spoza powyższego zakresu (m.in. konta użytkowników, powiadomienia push, monetyzacja, sekcja komentarzy, asystent pisania artykułów, kampanie reklamowe) mogą zostać zrealizowane na podstawie odrębnego porozumienia.</w:t>
      </w:r>
    </w:p>
    <w:p w:rsidR="00000000" w:rsidDel="00000000" w:rsidP="00000000" w:rsidRDefault="00000000" w:rsidRPr="00000000" w14:paraId="0000000E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§ 2. Termin, wynagrodzenie i odbiór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Rozpoczęcie prac: 30 czerwca 2026 r. Przewidywany czas realizacji to cztery tygodnie, w trzech fazach: Faza 1 (API, tydzień 1 i 2), Faza 2 (CMS, tydzień 2 i 3), Faza 3 (formularz i wdrożenie, tydzień 4). Terminy mają charakter szacunkowy; punktem ryzyka jest wybór dostawcy API, weryfikowany na początku prac.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Łączne wynagrodzenie wynosi 10 000 zł brutto, płatne fazami: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26"/>
        <w:gridCol w:w="2500"/>
        <w:tblGridChange w:id="0">
          <w:tblGrid>
            <w:gridCol w:w="6526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Zakres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Wynagrodzenie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Faza 1. Integracja danych sportowych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4 500 zł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Faza 2. CMS i panel redakcyjny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3 500 zł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Faza 3. Formularz kontaktowy i wdrożenie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2 000 zł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Razem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10 000 zł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zakończeniu fazy Zleceniobiorca zgłasza ją e-mailem do odbioru. Zleceniodawca w ciągu 5 dni roboczych odbiera fazę albo zgłasza konkretne uwagi co do zgodności z § 1; brak uwag w tym terminie oznacza odbiór. Odbiór Fazy 3 jest odbiorem końcowym.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Wynagrodzenie za daną fazę jest płatne w ciągu 7 dni od jej odbioru, przelewem na rachunek nr ________________________________________. Zleceniodawca jako osoba fizyczna nieprowadząca działalności nie jest płatnikiem podatku ani składek; Zleceniobiorca rozlicza podatek samodzielnie. Wynagrodzenie nie obejmuje kosztów usług zewnętrznych, o których mowa w § 4 ust. 2.</w:t>
      </w:r>
    </w:p>
    <w:p w:rsidR="00000000" w:rsidDel="00000000" w:rsidP="00000000" w:rsidRDefault="00000000" w:rsidRPr="00000000" w14:paraId="0000001E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§ 3. Prawa autorskie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chwilą zapłaty wynagrodzenia za daną fazę Zleceniobiorca przenosi na Zleceniodawcę autorskie prawa majątkowe do utworów wytworzonych w tej fazie (w szczególności kodu i konfiguracji), bez ograniczeń terytorialnych i czasowych, na polach eksploatacji obejmujących utrwalanie i zwielokrotnianie, wprowadzanie do sieci i pamięci komputerów, publiczne udostępnianie oraz wykorzystanie w działalności Zleceniodawcy, w tym komercyjnej. Zleceniobiorca zezwala na wykonywanie praw zależnych i korzystanie z utworów bez oznaczania autorstwa.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Przeniesienie nie obejmuje bibliotek i oprogramowania osób trzecich oraz open source (m.in. Next.js, Sanity), które pozostają objęte własnymi licencjami.</w:t>
      </w:r>
    </w:p>
    <w:p w:rsidR="00000000" w:rsidDel="00000000" w:rsidP="00000000" w:rsidRDefault="00000000" w:rsidRPr="00000000" w14:paraId="00000021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§ 4. Obowiązki Zleceniodawcy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Zleceniodawca przekazuje Zleceniobiorcy dostęp do domeny zkortu.pl oraz terminowo dostarcza materiały, treści i informacje zwrotne niezbędne do realizacji prac.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Zleceniodawca zakłada i opłaca konta oraz subskrypcje usług infrastrukturalnych (hosting Vercel, dostawca API danych sportowych, CMS Sanity). Szacunkowy stały koszt to od około 120 zł do około 900 zł miesięcznie i ponosi go wyłącznie Zleceniodawca.</w:t>
      </w:r>
    </w:p>
    <w:p w:rsidR="00000000" w:rsidDel="00000000" w:rsidP="00000000" w:rsidRDefault="00000000" w:rsidRPr="00000000" w14:paraId="00000024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§ 5. Odpowiedzialność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Umowa jest umową zlecenia (art. 734 i nast. Kodeksu cywilnego); Zleceniobiorca działa z należytą starannością. Wady wynikające z nienależytego wykonania, ujawnione w ciągu 30 dni od odbioru końcowego, Zleceniobiorca usuwa nieodpłatnie. Nie dotyczy to błędów wynikających z działania usług zewnętrznych, zmian wprowadzonych przez Zleceniodawcę lub osoby trzecie ani z braku opłacenia infrastruktury.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Zleceniobiorca wykonuje zlecenie osobiście. Strony zachowują w poufności dane dostępowe i klucze API oraz przetwarzają dane osobowe drugiej Strony wyłącznie w celu wykonania umowy, zgodnie z RODO.</w:t>
      </w:r>
    </w:p>
    <w:p w:rsidR="00000000" w:rsidDel="00000000" w:rsidP="00000000" w:rsidRDefault="00000000" w:rsidRPr="00000000" w14:paraId="00000027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§ 6. Postanowienia końcowe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razie wypowiedzenia umowy z ważnych powodów Zleceniodawca płaci za fazy odebrane oraz za prace faktycznie wykonane do dnia rozwiązania, proporcjonalnie do ich zaawansowania. Przeniesione prawa autorskie pozostają w mocy.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Zmiany umowy wymagają formy dokumentowej lub pisemnej, z wyjątkiem odbiorów. W sprawach nieuregulowanych stosuje się Kodeks cywilny, a spory rozstrzyga sąd właściwy dla miejsca zamieszkania pozwanego. Umowę sporządzono w dwóch jednobrzmiących egzemplarzach.</w:t>
      </w:r>
    </w:p>
    <w:p w:rsidR="00000000" w:rsidDel="00000000" w:rsidP="00000000" w:rsidRDefault="00000000" w:rsidRPr="00000000" w14:paraId="0000002A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after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........................................ </w:t>
        <w:tab/>
        <w:t xml:space="preserve">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026"/>
        </w:tabs>
        <w:rPr/>
      </w:pPr>
      <w:r w:rsidDel="00000000" w:rsidR="00000000" w:rsidRPr="00000000">
        <w:rPr>
          <w:sz w:val="20"/>
          <w:szCs w:val="20"/>
          <w:rtl w:val="0"/>
        </w:rPr>
        <w:t xml:space="preserve">Zleceniodawca </w:t>
        <w:tab/>
        <w:t xml:space="preserve">Zleceniobiorca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8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