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2EDF1" w14:textId="7C24023D" w:rsidR="006033AC" w:rsidRDefault="00CE6C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Note</w:t>
      </w:r>
    </w:p>
    <w:p w14:paraId="464352B5" w14:textId="1735799F" w:rsidR="00CE6CDA" w:rsidRDefault="00CE6C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falls close to one of the metrics that I’ve been studying for my HCC 6600 project. </w:t>
      </w:r>
    </w:p>
    <w:p w14:paraId="5C8B0F48" w14:textId="77777777" w:rsidR="00332610" w:rsidRDefault="00332610">
      <w:pPr>
        <w:rPr>
          <w:rFonts w:ascii="Times New Roman" w:hAnsi="Times New Roman" w:cs="Times New Roman"/>
        </w:rPr>
      </w:pPr>
    </w:p>
    <w:p w14:paraId="78D9310B" w14:textId="685FB564" w:rsidR="00AB55FD" w:rsidRDefault="003326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application of all three outlier types would be A</w:t>
      </w:r>
      <w:r w:rsidR="006C30BB"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 xml:space="preserve"> powered Museum Artwork</w:t>
      </w:r>
      <w:r w:rsidR="006C30BB">
        <w:rPr>
          <w:rFonts w:ascii="Times New Roman" w:hAnsi="Times New Roman" w:cs="Times New Roman"/>
        </w:rPr>
        <w:t xml:space="preserve"> Analysis and Visitor Behavior Detection. I</w:t>
      </w:r>
      <w:r w:rsidR="002E1054">
        <w:rPr>
          <w:rFonts w:ascii="Times New Roman" w:hAnsi="Times New Roman" w:cs="Times New Roman"/>
        </w:rPr>
        <w:t xml:space="preserve">n this case, let’s assume that </w:t>
      </w:r>
      <w:r w:rsidR="00AB55FD">
        <w:rPr>
          <w:rFonts w:ascii="Times New Roman" w:hAnsi="Times New Roman" w:cs="Times New Roman"/>
        </w:rPr>
        <w:t>we’re at the art institute of Chicago, and they’ve</w:t>
      </w:r>
      <w:r w:rsidR="002E1054">
        <w:rPr>
          <w:rFonts w:ascii="Times New Roman" w:hAnsi="Times New Roman" w:cs="Times New Roman"/>
        </w:rPr>
        <w:t xml:space="preserve"> discovered that the same sensors they use to protect art from theft can be used to observe visitor behavior. </w:t>
      </w:r>
      <w:r w:rsidR="003F438B">
        <w:rPr>
          <w:rFonts w:ascii="Times New Roman" w:hAnsi="Times New Roman" w:cs="Times New Roman"/>
        </w:rPr>
        <w:t>The system tracks how long people view each piece. Visitor movement patterns. Environmental data such as light, sound, and crowd density</w:t>
      </w:r>
      <w:r w:rsidR="00F1790C">
        <w:rPr>
          <w:rFonts w:ascii="Times New Roman" w:hAnsi="Times New Roman" w:cs="Times New Roman"/>
        </w:rPr>
        <w:t xml:space="preserve">. </w:t>
      </w:r>
      <w:r w:rsidR="00D26910">
        <w:rPr>
          <w:rFonts w:ascii="Times New Roman" w:hAnsi="Times New Roman" w:cs="Times New Roman"/>
        </w:rPr>
        <w:t xml:space="preserve">This setting naturally produces global, contextual, and collective outliers, each with their own meaningful </w:t>
      </w:r>
      <w:r w:rsidR="00AB55FD">
        <w:rPr>
          <w:rFonts w:ascii="Times New Roman" w:hAnsi="Times New Roman" w:cs="Times New Roman"/>
        </w:rPr>
        <w:t>characteristics</w:t>
      </w:r>
      <w:r w:rsidR="00EC487A">
        <w:rPr>
          <w:rFonts w:ascii="Times New Roman" w:hAnsi="Times New Roman" w:cs="Times New Roman"/>
        </w:rPr>
        <w:t xml:space="preserve">. So, let’s exam them, shall we? </w:t>
      </w:r>
    </w:p>
    <w:p w14:paraId="7A2E7B71" w14:textId="616B9FAA" w:rsidR="00332610" w:rsidRDefault="00EC48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  <w:t xml:space="preserve">Let’s start with </w:t>
      </w:r>
      <w:r w:rsidRPr="00F25915">
        <w:rPr>
          <w:rFonts w:ascii="Times New Roman" w:hAnsi="Times New Roman" w:cs="Times New Roman"/>
          <w:i/>
          <w:iCs/>
        </w:rPr>
        <w:t>Global Outliers</w:t>
      </w:r>
      <w:r>
        <w:rPr>
          <w:rFonts w:ascii="Times New Roman" w:hAnsi="Times New Roman" w:cs="Times New Roman"/>
        </w:rPr>
        <w:t xml:space="preserve">. </w:t>
      </w:r>
      <w:r w:rsidR="0009764D">
        <w:rPr>
          <w:rFonts w:ascii="Times New Roman" w:hAnsi="Times New Roman" w:cs="Times New Roman"/>
        </w:rPr>
        <w:t xml:space="preserve">Say an artwork averages 0.2 seconds of viewing time on average, while most around it </w:t>
      </w:r>
      <w:r w:rsidR="009237FF">
        <w:rPr>
          <w:rFonts w:ascii="Times New Roman" w:hAnsi="Times New Roman" w:cs="Times New Roman"/>
        </w:rPr>
        <w:t>receives</w:t>
      </w:r>
      <w:r w:rsidR="0009764D">
        <w:rPr>
          <w:rFonts w:ascii="Times New Roman" w:hAnsi="Times New Roman" w:cs="Times New Roman"/>
        </w:rPr>
        <w:t xml:space="preserve"> at least </w:t>
      </w:r>
      <w:r w:rsidR="00F25915">
        <w:rPr>
          <w:rFonts w:ascii="Times New Roman" w:hAnsi="Times New Roman" w:cs="Times New Roman"/>
        </w:rPr>
        <w:t>20</w:t>
      </w:r>
      <w:r w:rsidR="00210FF8">
        <w:rPr>
          <w:rFonts w:ascii="Times New Roman" w:hAnsi="Times New Roman" w:cs="Times New Roman"/>
        </w:rPr>
        <w:t>-30 seconds. In this case, it’s a global outlier. Could it be that the sensor is misplace</w:t>
      </w:r>
      <w:r w:rsidR="009237FF">
        <w:rPr>
          <w:rFonts w:ascii="Times New Roman" w:hAnsi="Times New Roman" w:cs="Times New Roman"/>
        </w:rPr>
        <w:t>d</w:t>
      </w:r>
      <w:r w:rsidR="00210FF8">
        <w:rPr>
          <w:rFonts w:ascii="Times New Roman" w:hAnsi="Times New Roman" w:cs="Times New Roman"/>
        </w:rPr>
        <w:t>? There’s poor lighting for the sensor to work in the first place? Perhaps the artwork is</w:t>
      </w:r>
      <w:r w:rsidR="009237FF">
        <w:rPr>
          <w:rFonts w:ascii="Times New Roman" w:hAnsi="Times New Roman" w:cs="Times New Roman"/>
        </w:rPr>
        <w:t xml:space="preserve"> missing. Or perhaps it’s not placed in a setting that would maximize its exposure? </w:t>
      </w:r>
    </w:p>
    <w:p w14:paraId="6CBD685B" w14:textId="77777777" w:rsidR="00F25915" w:rsidRDefault="00F25915">
      <w:pPr>
        <w:rPr>
          <w:rFonts w:ascii="Times New Roman" w:hAnsi="Times New Roman" w:cs="Times New Roman"/>
        </w:rPr>
      </w:pPr>
    </w:p>
    <w:p w14:paraId="3421B5C8" w14:textId="023EDB2B" w:rsidR="00F25915" w:rsidRDefault="00F259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Moving on to </w:t>
      </w:r>
      <w:r>
        <w:rPr>
          <w:rFonts w:ascii="Times New Roman" w:hAnsi="Times New Roman" w:cs="Times New Roman"/>
          <w:i/>
          <w:iCs/>
        </w:rPr>
        <w:t>Contextual Outliers</w:t>
      </w:r>
      <w:r w:rsidR="00AB55FD">
        <w:rPr>
          <w:rFonts w:ascii="Times New Roman" w:hAnsi="Times New Roman" w:cs="Times New Roman"/>
        </w:rPr>
        <w:t>, a visitor may spend 8 minutes looking at a small sketch in a crowded hallway</w:t>
      </w:r>
      <w:r w:rsidR="00D62DEC">
        <w:rPr>
          <w:rFonts w:ascii="Times New Roman" w:hAnsi="Times New Roman" w:cs="Times New Roman"/>
        </w:rPr>
        <w:t xml:space="preserve"> between major collections</w:t>
      </w:r>
      <w:r w:rsidR="00AB55FD">
        <w:rPr>
          <w:rFonts w:ascii="Times New Roman" w:hAnsi="Times New Roman" w:cs="Times New Roman"/>
        </w:rPr>
        <w:t xml:space="preserve">. For other pieces, such as the Song of the Lark, </w:t>
      </w:r>
      <w:r w:rsidR="00D62DEC">
        <w:rPr>
          <w:rFonts w:ascii="Times New Roman" w:hAnsi="Times New Roman" w:cs="Times New Roman"/>
        </w:rPr>
        <w:t xml:space="preserve">the Self-Portrait of Vincent van Gogh, </w:t>
      </w:r>
      <w:r w:rsidR="00574AC4">
        <w:rPr>
          <w:rFonts w:ascii="Times New Roman" w:hAnsi="Times New Roman" w:cs="Times New Roman"/>
        </w:rPr>
        <w:t xml:space="preserve">or Sunday at La Grange, this would be normal behavior. </w:t>
      </w:r>
      <w:r w:rsidR="004F2992">
        <w:rPr>
          <w:rFonts w:ascii="Times New Roman" w:hAnsi="Times New Roman" w:cs="Times New Roman"/>
        </w:rPr>
        <w:t xml:space="preserve">But for this hall sketch is otherwise forgotten. </w:t>
      </w:r>
      <w:r w:rsidR="00F11926">
        <w:rPr>
          <w:rFonts w:ascii="Times New Roman" w:hAnsi="Times New Roman" w:cs="Times New Roman"/>
        </w:rPr>
        <w:t xml:space="preserve">In this case it’s a contextual outlier for the amount of time the person is spending starring at an otherwise forgettable piece. Perhaps it resonates with them? </w:t>
      </w:r>
    </w:p>
    <w:p w14:paraId="59309296" w14:textId="77777777" w:rsidR="00A808D9" w:rsidRDefault="00A808D9">
      <w:pPr>
        <w:rPr>
          <w:rFonts w:ascii="Times New Roman" w:hAnsi="Times New Roman" w:cs="Times New Roman"/>
        </w:rPr>
      </w:pPr>
    </w:p>
    <w:p w14:paraId="37BD17CF" w14:textId="3CB186A8" w:rsidR="00FF1F96" w:rsidRDefault="00A808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r>
        <w:rPr>
          <w:rFonts w:ascii="Times New Roman" w:hAnsi="Times New Roman" w:cs="Times New Roman"/>
          <w:i/>
          <w:iCs/>
        </w:rPr>
        <w:t>Collective Outsider</w:t>
      </w:r>
      <w:r>
        <w:rPr>
          <w:rFonts w:ascii="Times New Roman" w:hAnsi="Times New Roman" w:cs="Times New Roman"/>
        </w:rPr>
        <w:t xml:space="preserve"> would be when a group of visitors follows an unusual pattern. Perhaps spending long times looking at obscure styles, skipping popular exhibits entirely</w:t>
      </w:r>
      <w:r w:rsidR="00BE69C4">
        <w:rPr>
          <w:rFonts w:ascii="Times New Roman" w:hAnsi="Times New Roman" w:cs="Times New Roman"/>
        </w:rPr>
        <w:t xml:space="preserve">, or converging on a single gallery in off peak hours. This could reveal emerging </w:t>
      </w:r>
      <w:r w:rsidR="007F6DB8">
        <w:rPr>
          <w:rFonts w:ascii="Times New Roman" w:hAnsi="Times New Roman" w:cs="Times New Roman"/>
        </w:rPr>
        <w:t>cultural</w:t>
      </w:r>
      <w:r w:rsidR="00BE69C4">
        <w:rPr>
          <w:rFonts w:ascii="Times New Roman" w:hAnsi="Times New Roman" w:cs="Times New Roman"/>
        </w:rPr>
        <w:t xml:space="preserve"> trends, </w:t>
      </w:r>
      <w:r w:rsidR="00D75516">
        <w:rPr>
          <w:rFonts w:ascii="Times New Roman" w:hAnsi="Times New Roman" w:cs="Times New Roman"/>
        </w:rPr>
        <w:t>indicate thematic connections between the works they are looking at. Signal new paths for exhibition flow</w:t>
      </w:r>
      <w:r w:rsidR="00FF1F96">
        <w:rPr>
          <w:rFonts w:ascii="Times New Roman" w:hAnsi="Times New Roman" w:cs="Times New Roman"/>
        </w:rPr>
        <w:t xml:space="preserve">, or potential tactics for marketing to that demographic. </w:t>
      </w:r>
    </w:p>
    <w:p w14:paraId="4E74BDB5" w14:textId="77777777" w:rsidR="00FC4E35" w:rsidRDefault="00FC4E35">
      <w:pPr>
        <w:rPr>
          <w:rFonts w:ascii="Times New Roman" w:hAnsi="Times New Roman" w:cs="Times New Roman"/>
        </w:rPr>
      </w:pPr>
    </w:p>
    <w:p w14:paraId="36CA3C16" w14:textId="604AD0F8" w:rsidR="00FC4E35" w:rsidRDefault="00DC63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dive a bit deeper. Each artwork or visitor interaction is described by attributes such as viewing time, number of </w:t>
      </w:r>
      <w:r w:rsidR="00B818DA">
        <w:rPr>
          <w:rFonts w:ascii="Times New Roman" w:hAnsi="Times New Roman" w:cs="Times New Roman"/>
        </w:rPr>
        <w:t>revisits,</w:t>
      </w:r>
      <w:r>
        <w:rPr>
          <w:rFonts w:ascii="Times New Roman" w:hAnsi="Times New Roman" w:cs="Times New Roman"/>
        </w:rPr>
        <w:t xml:space="preserve"> movement patterns, artwork styles, medium, gallery location</w:t>
      </w:r>
      <w:r w:rsidR="00B818DA">
        <w:rPr>
          <w:rFonts w:ascii="Times New Roman" w:hAnsi="Times New Roman" w:cs="Times New Roman"/>
        </w:rPr>
        <w:t xml:space="preserve">, time of day, and crowd density. </w:t>
      </w:r>
      <w:r w:rsidR="00B818DA">
        <w:rPr>
          <w:rFonts w:ascii="Times New Roman" w:hAnsi="Times New Roman" w:cs="Times New Roman"/>
          <w:i/>
          <w:iCs/>
        </w:rPr>
        <w:t>Contextual attributes</w:t>
      </w:r>
      <w:r w:rsidR="00B818DA">
        <w:rPr>
          <w:rFonts w:ascii="Times New Roman" w:hAnsi="Times New Roman" w:cs="Times New Roman"/>
        </w:rPr>
        <w:t>, such as time, location, artwork type, exhibition layout,</w:t>
      </w:r>
      <w:r w:rsidR="00E63BD5">
        <w:rPr>
          <w:rFonts w:ascii="Times New Roman" w:hAnsi="Times New Roman" w:cs="Times New Roman"/>
        </w:rPr>
        <w:t xml:space="preserve"> and crowd conditions, define the circumstances under which behavior is </w:t>
      </w:r>
      <w:r w:rsidR="00E63BD5">
        <w:rPr>
          <w:rFonts w:ascii="Times New Roman" w:hAnsi="Times New Roman" w:cs="Times New Roman"/>
        </w:rPr>
        <w:lastRenderedPageBreak/>
        <w:t>judged</w:t>
      </w:r>
      <w:r w:rsidR="000A7F59">
        <w:rPr>
          <w:rFonts w:ascii="Times New Roman" w:hAnsi="Times New Roman" w:cs="Times New Roman"/>
        </w:rPr>
        <w:t>. While behavioral attributes, such as viewing duration, engagement levels, navigation paths, sentiment</w:t>
      </w:r>
      <w:r w:rsidR="00BA7AAC">
        <w:rPr>
          <w:rFonts w:ascii="Times New Roman" w:hAnsi="Times New Roman" w:cs="Times New Roman"/>
        </w:rPr>
        <w:t xml:space="preserve">, or interaction data, capture how visitors actually behave toward artworks. </w:t>
      </w:r>
    </w:p>
    <w:p w14:paraId="7328BACE" w14:textId="77777777" w:rsidR="00BA7AAC" w:rsidRDefault="00BA7AAC">
      <w:pPr>
        <w:rPr>
          <w:rFonts w:ascii="Times New Roman" w:hAnsi="Times New Roman" w:cs="Times New Roman"/>
        </w:rPr>
      </w:pPr>
    </w:p>
    <w:p w14:paraId="4097F09E" w14:textId="63880E79" w:rsidR="00BA7AAC" w:rsidRDefault="00BA7A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collective outlier detection</w:t>
      </w:r>
      <w:r w:rsidR="00146643">
        <w:rPr>
          <w:rFonts w:ascii="Times New Roman" w:hAnsi="Times New Roman" w:cs="Times New Roman"/>
        </w:rPr>
        <w:t>, relationships among objects, artworks/visitor sequences</w:t>
      </w:r>
      <w:r w:rsidR="002C11B4">
        <w:rPr>
          <w:rFonts w:ascii="Times New Roman" w:hAnsi="Times New Roman" w:cs="Times New Roman"/>
        </w:rPr>
        <w:t>, are modeled using spatial links between nearby artworks or galleries, temporal sequences of visitor movement</w:t>
      </w:r>
      <w:r w:rsidR="00A24BD9">
        <w:rPr>
          <w:rFonts w:ascii="Times New Roman" w:hAnsi="Times New Roman" w:cs="Times New Roman"/>
        </w:rPr>
        <w:t xml:space="preserve">, and semantic relationships such as stylistic or thematic similarity, forming a spatiotemporal or semantic graph in which groups of nodes whose joint pattern deviates from the norm are identified as outliers. </w:t>
      </w:r>
    </w:p>
    <w:p w14:paraId="1D32DE9B" w14:textId="77777777" w:rsidR="00A24BD9" w:rsidRPr="00B818DA" w:rsidRDefault="00A24BD9">
      <w:pPr>
        <w:rPr>
          <w:rFonts w:ascii="Times New Roman" w:hAnsi="Times New Roman" w:cs="Times New Roman"/>
        </w:rPr>
      </w:pPr>
    </w:p>
    <w:p w14:paraId="0439BB6B" w14:textId="77777777" w:rsidR="00FF1F96" w:rsidRPr="00A808D9" w:rsidRDefault="00FF1F96">
      <w:pPr>
        <w:rPr>
          <w:rFonts w:ascii="Times New Roman" w:hAnsi="Times New Roman" w:cs="Times New Roman"/>
        </w:rPr>
      </w:pPr>
    </w:p>
    <w:sectPr w:rsidR="00FF1F96" w:rsidRPr="00A808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3AC"/>
    <w:rsid w:val="0009764D"/>
    <w:rsid w:val="000A7F59"/>
    <w:rsid w:val="00146643"/>
    <w:rsid w:val="001E2F03"/>
    <w:rsid w:val="00210FF8"/>
    <w:rsid w:val="002C11B4"/>
    <w:rsid w:val="002E1054"/>
    <w:rsid w:val="00332610"/>
    <w:rsid w:val="003F438B"/>
    <w:rsid w:val="004F2992"/>
    <w:rsid w:val="00574AC4"/>
    <w:rsid w:val="006033AC"/>
    <w:rsid w:val="006C30BB"/>
    <w:rsid w:val="007F6DB8"/>
    <w:rsid w:val="009237FF"/>
    <w:rsid w:val="00A24BD9"/>
    <w:rsid w:val="00A808D9"/>
    <w:rsid w:val="00AB55FD"/>
    <w:rsid w:val="00B818DA"/>
    <w:rsid w:val="00BA7AAC"/>
    <w:rsid w:val="00BE69C4"/>
    <w:rsid w:val="00CE6CDA"/>
    <w:rsid w:val="00D26910"/>
    <w:rsid w:val="00D62DEC"/>
    <w:rsid w:val="00D75516"/>
    <w:rsid w:val="00DC63E5"/>
    <w:rsid w:val="00E63BD5"/>
    <w:rsid w:val="00EC487A"/>
    <w:rsid w:val="00F11926"/>
    <w:rsid w:val="00F1790C"/>
    <w:rsid w:val="00F25915"/>
    <w:rsid w:val="00FC4E35"/>
    <w:rsid w:val="00FF1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0BE5B"/>
  <w15:chartTrackingRefBased/>
  <w15:docId w15:val="{6C2A09A5-9E10-4B0E-844F-500CE986A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33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3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3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3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3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3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3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3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3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3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3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3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3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3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3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3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3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3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3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3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3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3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3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3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3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3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442</Words>
  <Characters>2563</Characters>
  <Application>Microsoft Office Word</Application>
  <DocSecurity>0</DocSecurity>
  <Lines>54</Lines>
  <Paragraphs>42</Paragraphs>
  <ScaleCrop>false</ScaleCrop>
  <Company/>
  <LinksUpToDate>false</LinksUpToDate>
  <CharactersWithSpaces>2963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Welsh</dc:creator>
  <cp:keywords/>
  <dc:description/>
  <cp:lastModifiedBy>David Welsh</cp:lastModifiedBy>
  <cp:revision>32</cp:revision>
  <dcterms:created xsi:type="dcterms:W3CDTF">2025-12-04T16:02:00Z</dcterms:created>
  <dcterms:modified xsi:type="dcterms:W3CDTF">2025-12-04T16:29:00Z</dcterms:modified>
</cp:coreProperties>
</file>