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5C8A5" w14:textId="77777777" w:rsidR="00390485" w:rsidRDefault="00390485" w:rsidP="00390485">
      <w:pPr>
        <w:spacing w:line="360" w:lineRule="auto"/>
        <w:jc w:val="center"/>
      </w:pPr>
    </w:p>
    <w:p w14:paraId="34F9D3DB" w14:textId="77777777" w:rsidR="00390485" w:rsidRDefault="00390485" w:rsidP="00390485">
      <w:pPr>
        <w:spacing w:line="360" w:lineRule="auto"/>
        <w:jc w:val="center"/>
      </w:pPr>
    </w:p>
    <w:p w14:paraId="365977DE" w14:textId="77777777" w:rsidR="00390485" w:rsidRDefault="00390485" w:rsidP="00390485">
      <w:pPr>
        <w:spacing w:line="360" w:lineRule="auto"/>
        <w:jc w:val="center"/>
      </w:pPr>
    </w:p>
    <w:p w14:paraId="54CCE953" w14:textId="77777777" w:rsidR="00390485" w:rsidRDefault="00390485" w:rsidP="00390485">
      <w:pPr>
        <w:spacing w:line="360" w:lineRule="auto"/>
        <w:jc w:val="center"/>
      </w:pPr>
    </w:p>
    <w:p w14:paraId="682617AF" w14:textId="77777777" w:rsidR="00390485" w:rsidRDefault="00390485" w:rsidP="00390485">
      <w:pPr>
        <w:spacing w:line="360" w:lineRule="auto"/>
        <w:jc w:val="center"/>
      </w:pPr>
    </w:p>
    <w:p w14:paraId="5775F6F7" w14:textId="77777777" w:rsidR="00390485" w:rsidRDefault="00390485" w:rsidP="00390485">
      <w:pPr>
        <w:spacing w:line="360" w:lineRule="auto"/>
        <w:jc w:val="center"/>
      </w:pPr>
    </w:p>
    <w:p w14:paraId="31DF43F8" w14:textId="77777777" w:rsidR="00390485" w:rsidRDefault="00390485" w:rsidP="00390485">
      <w:pPr>
        <w:spacing w:line="360" w:lineRule="auto"/>
        <w:jc w:val="center"/>
      </w:pPr>
    </w:p>
    <w:p w14:paraId="5E6E8416" w14:textId="77777777" w:rsidR="00390485" w:rsidRDefault="00390485" w:rsidP="00390485">
      <w:pPr>
        <w:spacing w:line="360" w:lineRule="auto"/>
        <w:jc w:val="center"/>
      </w:pPr>
    </w:p>
    <w:p w14:paraId="10BE6FA7" w14:textId="77777777" w:rsidR="00390485" w:rsidRDefault="00390485" w:rsidP="00390485">
      <w:pPr>
        <w:spacing w:line="360" w:lineRule="auto"/>
        <w:jc w:val="center"/>
      </w:pPr>
    </w:p>
    <w:p w14:paraId="223C7AB3" w14:textId="77777777" w:rsidR="00390485" w:rsidRDefault="00390485" w:rsidP="00390485">
      <w:pPr>
        <w:spacing w:line="360" w:lineRule="auto"/>
        <w:jc w:val="center"/>
      </w:pPr>
    </w:p>
    <w:p w14:paraId="652F900C" w14:textId="075FFC9C" w:rsidR="00390485" w:rsidRDefault="00390485" w:rsidP="00390485">
      <w:pPr>
        <w:spacing w:line="360" w:lineRule="auto"/>
        <w:jc w:val="center"/>
      </w:pPr>
      <w:r>
        <w:t>HCC 6600</w:t>
      </w:r>
    </w:p>
    <w:p w14:paraId="7B5E1CB1" w14:textId="7F06868B" w:rsidR="00390485" w:rsidRDefault="00390485" w:rsidP="00390485">
      <w:pPr>
        <w:spacing w:line="360" w:lineRule="auto"/>
        <w:jc w:val="center"/>
      </w:pPr>
      <w:r>
        <w:t>Final Report 6</w:t>
      </w:r>
    </w:p>
    <w:p w14:paraId="04724DB5" w14:textId="77777777" w:rsidR="00390485" w:rsidRDefault="00390485" w:rsidP="00390485">
      <w:pPr>
        <w:spacing w:line="360" w:lineRule="auto"/>
      </w:pPr>
    </w:p>
    <w:p w14:paraId="356865C1" w14:textId="77777777" w:rsidR="00390485" w:rsidRDefault="00390485" w:rsidP="00390485">
      <w:pPr>
        <w:spacing w:line="360" w:lineRule="auto"/>
      </w:pPr>
    </w:p>
    <w:p w14:paraId="0669BFBE" w14:textId="77777777" w:rsidR="00390485" w:rsidRDefault="00390485" w:rsidP="00390485">
      <w:pPr>
        <w:spacing w:line="360" w:lineRule="auto"/>
      </w:pPr>
    </w:p>
    <w:p w14:paraId="322E1897" w14:textId="77777777" w:rsidR="00390485" w:rsidRDefault="00390485" w:rsidP="00390485">
      <w:pPr>
        <w:spacing w:line="360" w:lineRule="auto"/>
      </w:pPr>
    </w:p>
    <w:p w14:paraId="11C35042" w14:textId="77777777" w:rsidR="00390485" w:rsidRDefault="00390485" w:rsidP="00390485">
      <w:pPr>
        <w:spacing w:line="360" w:lineRule="auto"/>
      </w:pPr>
    </w:p>
    <w:p w14:paraId="1FDADDC0" w14:textId="77777777" w:rsidR="00390485" w:rsidRDefault="00390485" w:rsidP="00390485">
      <w:pPr>
        <w:spacing w:line="360" w:lineRule="auto"/>
      </w:pPr>
    </w:p>
    <w:p w14:paraId="2142F173" w14:textId="77777777" w:rsidR="00390485" w:rsidRDefault="00390485" w:rsidP="00390485">
      <w:pPr>
        <w:spacing w:line="360" w:lineRule="auto"/>
      </w:pPr>
    </w:p>
    <w:p w14:paraId="4046FBB4" w14:textId="77777777" w:rsidR="00390485" w:rsidRDefault="00390485" w:rsidP="00390485">
      <w:pPr>
        <w:spacing w:line="360" w:lineRule="auto"/>
      </w:pPr>
    </w:p>
    <w:p w14:paraId="034A3145" w14:textId="77777777" w:rsidR="00390485" w:rsidRDefault="00390485" w:rsidP="00390485">
      <w:pPr>
        <w:spacing w:line="360" w:lineRule="auto"/>
      </w:pPr>
    </w:p>
    <w:p w14:paraId="4852C234" w14:textId="77777777" w:rsidR="00390485" w:rsidRDefault="00390485" w:rsidP="00390485">
      <w:pPr>
        <w:spacing w:line="360" w:lineRule="auto"/>
      </w:pPr>
    </w:p>
    <w:p w14:paraId="24C6FFFE" w14:textId="589A136A" w:rsidR="00390485" w:rsidRDefault="00390485" w:rsidP="00390485">
      <w:pPr>
        <w:pStyle w:val="ListParagraph"/>
        <w:numPr>
          <w:ilvl w:val="0"/>
          <w:numId w:val="1"/>
        </w:numPr>
        <w:spacing w:line="360" w:lineRule="auto"/>
      </w:pPr>
      <w:r>
        <w:lastRenderedPageBreak/>
        <w:t xml:space="preserve">Automatic decision making allows Echogallery to dynamically curate artworks based on user preferences without the need for manual intervention. By automating this process, the platform can instantly adapt recommendations as new data, such as viewing behavior or emotional responses, becomes available. This reduces latency in user feedback loops, and allows for real time personalization, improving both efficiency and user satisfaction. </w:t>
      </w:r>
      <w:r>
        <w:br/>
      </w:r>
    </w:p>
    <w:p w14:paraId="3863A8A2" w14:textId="5A138CED" w:rsidR="00390485" w:rsidRDefault="00390485" w:rsidP="00390485">
      <w:pPr>
        <w:pStyle w:val="ListParagraph"/>
        <w:numPr>
          <w:ilvl w:val="0"/>
          <w:numId w:val="1"/>
        </w:numPr>
        <w:spacing w:line="360" w:lineRule="auto"/>
      </w:pPr>
      <w:r>
        <w:t xml:space="preserve">Echogallery will address data bias by ensuring diversity in the training datasets, incorporating artworks from a wide range of cultures, artistic movements, and eras of history. Additionally, fairness aware algorithms will be implemented to prevent overrepresentation of popular or western focused art. Regular audits and bias detection metrics will help to identify and mitigate representation skews in both recommendations and user engagement analytics. </w:t>
      </w:r>
      <w:r>
        <w:br/>
      </w:r>
    </w:p>
    <w:p w14:paraId="478743DD" w14:textId="6DB6F56C" w:rsidR="00390485" w:rsidRDefault="00390485" w:rsidP="00390485">
      <w:pPr>
        <w:pStyle w:val="ListParagraph"/>
        <w:numPr>
          <w:ilvl w:val="0"/>
          <w:numId w:val="1"/>
        </w:numPr>
        <w:spacing w:line="360" w:lineRule="auto"/>
      </w:pPr>
      <w:r>
        <w:t>Transparency will be achieved through XAI techniques that provide users with clear, human readable insights into why certain works were recommended. For example, it would display messages along the lines of “Recommended because you liked X style featuring works of Y nature, created around Z era”. Additionally, model interpretability tools like SHAP and LIME will be used to model internally to monitor decision logic</w:t>
      </w:r>
      <w:r w:rsidR="006A0D7A">
        <w:t xml:space="preserve"> and support ethical oversight. </w:t>
      </w:r>
      <w:r w:rsidR="006A0D7A">
        <w:br/>
      </w:r>
    </w:p>
    <w:p w14:paraId="490E6EE7" w14:textId="243B34EB" w:rsidR="006A0D7A" w:rsidRDefault="006A0D7A" w:rsidP="00390485">
      <w:pPr>
        <w:pStyle w:val="ListParagraph"/>
        <w:numPr>
          <w:ilvl w:val="0"/>
          <w:numId w:val="1"/>
        </w:numPr>
        <w:spacing w:line="360" w:lineRule="auto"/>
      </w:pPr>
      <w:r>
        <w:t xml:space="preserve">Echogallery will employ Bayesian Inference to model user preference uncertainty and update belief states as new data is gathered. This probabilistic approach allows the system to make informed recommendations even when user data is sparse, balancing exploration (discovering new interests) and exploitation (reinforcing known preferences). </w:t>
      </w:r>
      <w:r>
        <w:br/>
      </w:r>
    </w:p>
    <w:p w14:paraId="0C2B6CC4" w14:textId="79E05446" w:rsidR="006A0D7A" w:rsidRDefault="006A0D7A" w:rsidP="00390485">
      <w:pPr>
        <w:pStyle w:val="ListParagraph"/>
        <w:numPr>
          <w:ilvl w:val="0"/>
          <w:numId w:val="1"/>
        </w:numPr>
        <w:spacing w:line="360" w:lineRule="auto"/>
      </w:pPr>
      <w:r>
        <w:t xml:space="preserve">Heuristics will guide faster, resources efficient decisions in situations where full probabilistic reasoning is unnecessary. For example, simple content based rules </w:t>
      </w:r>
      <w:r>
        <w:lastRenderedPageBreak/>
        <w:t xml:space="preserve">such as “prioritize works with similar color schemes or artistic mediums” will be used to narrow search parameters before deeper model evaluation. This hybrid approach will reduce computational load while maintaining recommendation quality. </w:t>
      </w:r>
      <w:r>
        <w:br/>
      </w:r>
    </w:p>
    <w:p w14:paraId="66FD5CA7" w14:textId="45F9886E" w:rsidR="006A0D7A" w:rsidRDefault="006A0D7A" w:rsidP="00390485">
      <w:pPr>
        <w:pStyle w:val="ListParagraph"/>
        <w:numPr>
          <w:ilvl w:val="0"/>
          <w:numId w:val="1"/>
        </w:numPr>
        <w:spacing w:line="360" w:lineRule="auto"/>
      </w:pPr>
      <w:r>
        <w:t xml:space="preserve">Through Bayesian Updating, Echogallery will continuously refine its understanding of each user’s preferences as they interact with various artworks. Every like, skip, engagement, and the time involved in each, will provide new evidence that updates the system’s posterior beliefs about a user’s taste profile. This leads to progressively more accurate and personalized recommendations in time. </w:t>
      </w:r>
      <w:r>
        <w:br/>
      </w:r>
    </w:p>
    <w:p w14:paraId="706682EB" w14:textId="1871E868" w:rsidR="006A0D7A" w:rsidRDefault="006A0D7A" w:rsidP="00390485">
      <w:pPr>
        <w:pStyle w:val="ListParagraph"/>
        <w:numPr>
          <w:ilvl w:val="0"/>
          <w:numId w:val="1"/>
        </w:numPr>
        <w:spacing w:line="360" w:lineRule="auto"/>
      </w:pPr>
      <w:r>
        <w:t>Markov models will help model user journey transitions within the application. Such as moving from abstract art to impressionism, or from sculptures to digital installations. By treating user behavior as a sequence</w:t>
      </w:r>
      <w:r w:rsidR="00400D37">
        <w:t xml:space="preserve"> of probabilistic states, Echogallery can predict the most likely next interest category, enhancing session-based personalization and anticipating user needs in real time. </w:t>
      </w:r>
      <w:r w:rsidR="00400D37">
        <w:br/>
      </w:r>
    </w:p>
    <w:p w14:paraId="7D9FBDD5" w14:textId="1DE8B693" w:rsidR="00400D37" w:rsidRDefault="00400D37" w:rsidP="00390485">
      <w:pPr>
        <w:pStyle w:val="ListParagraph"/>
        <w:numPr>
          <w:ilvl w:val="0"/>
          <w:numId w:val="1"/>
        </w:numPr>
        <w:spacing w:line="360" w:lineRule="auto"/>
      </w:pPr>
      <w:r>
        <w:t xml:space="preserve">Monte Carlo simulations will be used to evaluate uncertainty and robustness in recommendation outcomes. For example, by sampling multiple potential recommendation paths under different user preference assumptions, Echogallery can estimate the expected engagement and optimize for diversity and satisfaction metrics in the face of incomplete/noisy data. </w:t>
      </w:r>
      <w:r>
        <w:br/>
      </w:r>
    </w:p>
    <w:p w14:paraId="07107273" w14:textId="5468DA6A" w:rsidR="00400D37" w:rsidRDefault="00400D37" w:rsidP="00390485">
      <w:pPr>
        <w:pStyle w:val="ListParagraph"/>
        <w:numPr>
          <w:ilvl w:val="0"/>
          <w:numId w:val="1"/>
        </w:numPr>
        <w:spacing w:line="360" w:lineRule="auto"/>
      </w:pPr>
      <w:r>
        <w:t xml:space="preserve">A multiagent system could be used to simulate the interplay between different “taste agents”, each representing distinct art preferences such as color, theme, period, emotion. These agents collaboratively vote or negotiate to determine which artworks to recommend, promoting a balanced representation of a user’s multifaceted artistic identity and reducing single-dimensional bias in the AI’s </w:t>
      </w:r>
      <w:r>
        <w:lastRenderedPageBreak/>
        <w:t xml:space="preserve">decisions. </w:t>
      </w:r>
      <w:r>
        <w:br/>
      </w:r>
    </w:p>
    <w:p w14:paraId="3308A775" w14:textId="3C126180" w:rsidR="00400D37" w:rsidRDefault="00400D37" w:rsidP="00390485">
      <w:pPr>
        <w:pStyle w:val="ListParagraph"/>
        <w:numPr>
          <w:ilvl w:val="0"/>
          <w:numId w:val="1"/>
        </w:numPr>
        <w:spacing w:line="360" w:lineRule="auto"/>
      </w:pPr>
      <w:r>
        <w:t xml:space="preserve">To prevent over optimization, aka recommending only highly engaging but repetitive content, Echogallery will employ diversity regularization and </w:t>
      </w:r>
      <w:r w:rsidR="00185385">
        <w:t xml:space="preserve">entropy-based constraints in its recommendation models. Periodic human in the loop reviews will also ensure that the system’s optimization for engagement does not compromise the broader goal of artistic discovery, cultural variant, and educational value. </w:t>
      </w:r>
      <w:r w:rsidR="007554CF">
        <w:t>Testing new computer issues 101</w:t>
      </w:r>
    </w:p>
    <w:sectPr w:rsidR="00400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2A4D"/>
    <w:multiLevelType w:val="hybridMultilevel"/>
    <w:tmpl w:val="7272E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08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485"/>
    <w:rsid w:val="00185385"/>
    <w:rsid w:val="00390485"/>
    <w:rsid w:val="00400D37"/>
    <w:rsid w:val="006A0D7A"/>
    <w:rsid w:val="007554CF"/>
    <w:rsid w:val="00C43F4D"/>
    <w:rsid w:val="00C50DD8"/>
    <w:rsid w:val="00D84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8CA1"/>
  <w15:chartTrackingRefBased/>
  <w15:docId w15:val="{A2E504D5-6F00-4273-B982-C293AFBB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485"/>
    <w:rPr>
      <w:rFonts w:eastAsiaTheme="majorEastAsia" w:cstheme="majorBidi"/>
      <w:color w:val="272727" w:themeColor="text1" w:themeTint="D8"/>
    </w:rPr>
  </w:style>
  <w:style w:type="paragraph" w:styleId="Title">
    <w:name w:val="Title"/>
    <w:basedOn w:val="Normal"/>
    <w:next w:val="Normal"/>
    <w:link w:val="TitleChar"/>
    <w:uiPriority w:val="10"/>
    <w:qFormat/>
    <w:rsid w:val="00390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485"/>
    <w:pPr>
      <w:spacing w:before="160"/>
      <w:jc w:val="center"/>
    </w:pPr>
    <w:rPr>
      <w:i/>
      <w:iCs/>
      <w:color w:val="404040" w:themeColor="text1" w:themeTint="BF"/>
    </w:rPr>
  </w:style>
  <w:style w:type="character" w:customStyle="1" w:styleId="QuoteChar">
    <w:name w:val="Quote Char"/>
    <w:basedOn w:val="DefaultParagraphFont"/>
    <w:link w:val="Quote"/>
    <w:uiPriority w:val="29"/>
    <w:rsid w:val="00390485"/>
    <w:rPr>
      <w:i/>
      <w:iCs/>
      <w:color w:val="404040" w:themeColor="text1" w:themeTint="BF"/>
    </w:rPr>
  </w:style>
  <w:style w:type="paragraph" w:styleId="ListParagraph">
    <w:name w:val="List Paragraph"/>
    <w:basedOn w:val="Normal"/>
    <w:uiPriority w:val="34"/>
    <w:qFormat/>
    <w:rsid w:val="00390485"/>
    <w:pPr>
      <w:ind w:left="720"/>
      <w:contextualSpacing/>
    </w:pPr>
  </w:style>
  <w:style w:type="character" w:styleId="IntenseEmphasis">
    <w:name w:val="Intense Emphasis"/>
    <w:basedOn w:val="DefaultParagraphFont"/>
    <w:uiPriority w:val="21"/>
    <w:qFormat/>
    <w:rsid w:val="00390485"/>
    <w:rPr>
      <w:i/>
      <w:iCs/>
      <w:color w:val="0F4761" w:themeColor="accent1" w:themeShade="BF"/>
    </w:rPr>
  </w:style>
  <w:style w:type="paragraph" w:styleId="IntenseQuote">
    <w:name w:val="Intense Quote"/>
    <w:basedOn w:val="Normal"/>
    <w:next w:val="Normal"/>
    <w:link w:val="IntenseQuoteChar"/>
    <w:uiPriority w:val="30"/>
    <w:qFormat/>
    <w:rsid w:val="00390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485"/>
    <w:rPr>
      <w:i/>
      <w:iCs/>
      <w:color w:val="0F4761" w:themeColor="accent1" w:themeShade="BF"/>
    </w:rPr>
  </w:style>
  <w:style w:type="character" w:styleId="IntenseReference">
    <w:name w:val="Intense Reference"/>
    <w:basedOn w:val="DefaultParagraphFont"/>
    <w:uiPriority w:val="32"/>
    <w:qFormat/>
    <w:rsid w:val="003904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3</cp:revision>
  <dcterms:created xsi:type="dcterms:W3CDTF">2025-10-29T14:15:00Z</dcterms:created>
  <dcterms:modified xsi:type="dcterms:W3CDTF">2025-10-29T15:10:00Z</dcterms:modified>
</cp:coreProperties>
</file>