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Disease Prediction MLOps Project Report</w:t>
      </w:r>
    </w:p>
    <w:p>
      <w:r>
        <w:t>This report documents the full end-to-end machine learning operations workflow implemented for the heart disease prediction task. The repository follows a production-oriented structure for data acquisition, preprocessing, model development, experiment tracking, automated validation, packaging, deployment, and monitoring. The objective is to build a reproducible and maintainable solution using the UCI Cleveland heart disease dataset and to demonstrate an MLOps workflow suited for a real-world predictive health system.</w:t>
      </w:r>
    </w:p>
    <w:p>
      <w:pPr>
        <w:pStyle w:val="Heading1"/>
      </w:pPr>
      <w:r>
        <w:t>Project overview</w:t>
      </w:r>
    </w:p>
    <w:p>
      <w:r>
        <w:t>The project is designed around a binary classification problem where the model predicts whether a patient has heart disease based on clinical features such as age, sex, chest pain type, resting blood pressure, cholesterol, blood sugar, maximum heart rate, exercise-induced angina, and ST depression. The solution is designed to be easy to run in a clean environment, easy to test in CI, and ready to serve via a REST API. The repository includes code, tests, training scripts, deployment manifests, monitoring configuration, and documentation to support the assignment deliverable.</w:t>
      </w:r>
    </w:p>
    <w:p>
      <w:pPr>
        <w:pStyle w:val="Heading1"/>
      </w:pPr>
      <w:r>
        <w:t>Dataset and problem framing</w:t>
      </w:r>
    </w:p>
    <w:p>
      <w:r>
        <w:t>The dataset used is the Cleveland subset of the UCI heart disease dataset. It contains 303 records and 14 columns in the processed version commonly used for machine learning experiments. The target column is transformed from the original multi-class diagnosis values into a binary label where 0 means no disease and 1 means disease presence. This transformation is consistent with the common clinical use case of separating disease-positive and disease-negative samples. The assignment requirement emphasizes reproducibility and operational quality, so the dataset is stored under the project raw-data directory and linked to the training pipeline via a scriptable path.</w:t>
      </w:r>
    </w:p>
    <w:p>
      <w:pPr>
        <w:pStyle w:val="Heading1"/>
      </w:pPr>
      <w:r>
        <w:t>Data acquisition and cleaning</w:t>
      </w:r>
    </w:p>
    <w:p>
      <w:r>
        <w:t>Data acquisition is handled using a dedicated script that verifies whether the dataset is already present and downloads it when required. Once loaded, the data is cleaned and validated. Null values are detected and explicitly handled. Since the dataset contains missing values in some columns such as ca and thal, the preprocessing pipeline uses median imputation. This is done inside the training pipeline so that information from the test split is not leaked into the model. The dataset is validated before training, including column count and target conversion consistency. This step is critical for maintaining trust in model evaluation and for minimizing data-preparation mistakes common in applied ML projects.</w:t>
      </w:r>
    </w:p>
    <w:p>
      <w:pPr>
        <w:pStyle w:val="Heading1"/>
      </w:pPr>
      <w:r>
        <w:t>Exploratory data analysis</w:t>
      </w:r>
    </w:p>
    <w:p>
      <w:r>
        <w:t>Exploratory analysis is performed to understand class balance, distribution, and relationships among variables. Visual checks include a bar chart of the target distribution, histograms for representative clinical variables, and a correlation heatmap across numeric features. These diagnostics help reveal class imbalance and support decisions around model choice and evaluation. The project stores visual artifacts in the screenshots directory so that the EDA findings are not just hidden in notebooks but are available as reviewable artifacts for reporting and grading. For a clinical use case, this is important because feature behaviour and class balance directly influence model fairness and performance expectations.</w:t>
      </w:r>
    </w:p>
    <w:p>
      <w:pPr>
        <w:pStyle w:val="Heading1"/>
      </w:pPr>
      <w:r>
        <w:t>Feature preprocessing and leakage prevention</w:t>
      </w:r>
    </w:p>
    <w:p>
      <w:r>
        <w:t>A major requirement in ML pipelines is to avoid leakage between training and evaluation sets. The implementation is designed around this principle by splitting the data before fitting the preprocessing steps and by embedding imputation and scaling within a sklearn Pipeline. This approach ensures that the transformation parameters are learned only from the training fold, while the validation data remains unseen until model evaluation. The resulting pipeline is robust and generalizable, which aligns with the assignment requirement of a production-ready solution rather than a notebook prototype.</w:t>
      </w:r>
    </w:p>
    <w:p>
      <w:pPr>
        <w:pStyle w:val="Heading1"/>
      </w:pPr>
      <w:r>
        <w:t>Modeling strategy</w:t>
      </w:r>
    </w:p>
    <w:p>
      <w:r>
        <w:t>The project evaluates two core classification models: Logistic Regression and Random Forest. Logistic Regression offers interpretability and a stable decision boundary for linearly separable structures in tabular data. Random Forest can capture nonlinear relationships and interactions between features, which is useful in clinical tasks where predictors may not behave independently. The modeling workflow builds separate pipelines for both models and then fits each with cross-validation and hyperparameter tuning. This approach provides a fair comparison and reduces the chance of selecting a suboptimal model by chance.</w:t>
      </w:r>
    </w:p>
    <w:p>
      <w:pPr>
        <w:pStyle w:val="Heading1"/>
      </w:pPr>
      <w:r>
        <w:t>Cross-validation and hyperparameter tuning</w:t>
      </w:r>
    </w:p>
    <w:p>
      <w:r>
        <w:t>The final pipeline includes cross-validation and grid search for both model families. A 5-fold cross-validation setup is used with ROC-AUC as the primary scoring metric, reflecting the importance of ranking ability for a binary classification problem. The grid search explores a range of regularization values and solvers for logistic regression and multiple tree counts, depths, and leaf sizes for the random forest. This tuning process is a key deliverable because it demonstrates that the model is not just trained once but is systematically optimized according to a validation strategy. This is one of the most important submission-quality improvements for a real MLOps assignment.</w:t>
      </w:r>
    </w:p>
    <w:p>
      <w:pPr>
        <w:pStyle w:val="Heading1"/>
      </w:pPr>
      <w:r>
        <w:t>Experiment tracking with MLflow</w:t>
      </w:r>
    </w:p>
    <w:p>
      <w:r>
        <w:t>The project logs all model experiments to MLflow. Each run records the selected estimator, tuned parameters, validation metrics, and output artifacts. In addition to numeric metrics, the system saves confusion-matrix plots and model objects. This provides a consistent mechanism for comparing runs, reproducing results, and reviewing historical training behavior. MLflow is especially valuable in real-world project pipelines because it creates an auditable and shareable model-development trail. It also makes the workflow more transparent for both academic evaluation and production review.</w:t>
      </w:r>
    </w:p>
    <w:p>
      <w:pPr>
        <w:pStyle w:val="Heading1"/>
      </w:pPr>
      <w:r>
        <w:t>Packaging and reproducibility</w:t>
      </w:r>
    </w:p>
    <w:p>
      <w:r>
        <w:t>The trained model is saved as a serialized artifact so it can be reused later without repeating the training process. Because the preprocessing steps are included in the model pipeline, a serving system can consume raw data and run inference directly. The repository also defines project packaging through a pyproject configuration and a requirements file. This creates a clean environment for setup on a new machine. The workflow follows an MLOps principle: the same training logic should be reproducible, independent of the developer machine, and suitable for deployment pipelines.</w:t>
      </w:r>
    </w:p>
    <w:p>
      <w:pPr>
        <w:pStyle w:val="Heading1"/>
      </w:pPr>
      <w:r>
        <w:t>FastAPI inference service</w:t>
      </w:r>
    </w:p>
    <w:p>
      <w:r>
        <w:t>The service layer is implemented with FastAPI. It exposes a /predict endpoint that accepts a JSON payload with all required clinical values and returns the predicted label, confidence score, and risk category. A /health endpoint checks readiness and a /metrics endpoint exposes Prometheus-friendly metrics. The API is also instrumented with middleware to log request timestamps, paths, and response status codes. This makes the service operationally observable and suitable for health-related deployment patterns where monitoring is essential.</w:t>
      </w:r>
    </w:p>
    <w:p>
      <w:pPr>
        <w:pStyle w:val="Heading1"/>
      </w:pPr>
      <w:r>
        <w:t>Monitoring and logging</w:t>
      </w:r>
    </w:p>
    <w:p>
      <w:r>
        <w:t>The project includes monitoring configuration using Prometheus-compatible metrics. The /metrics endpoint allows a monitoring service to scrape request counts and latency, making it possible to observe usage patterns and system health. Logging is also integrated at the API layer to document incoming requests and errors. Combined, these mechanisms support a lightweight but realistic observability stack. In production, the same approach would be extended with alerting, dashboards, and long-term retention of logs and metrics.</w:t>
      </w:r>
    </w:p>
    <w:p>
      <w:pPr>
        <w:pStyle w:val="Heading1"/>
      </w:pPr>
      <w:r>
        <w:t>Containerization and deployment</w:t>
      </w:r>
    </w:p>
    <w:p>
      <w:r>
        <w:t>The repository contains a Dockerfile that packages the API into a container. This is a standard MLOps step because it ensures the application runs in a consistent runtime environment, independent of local machine configuration. The project also includes a Kubernetes deployment manifest and a Service definition so the app can be deployed behind a LoadBalancer or orchestrated in a cluster. Even though this environment is lacking a Docker Desktop or cluster engine, the deployment files are provided so that the assignment requirements are represented in code and can be validated on a deployment-capable machine.</w:t>
      </w:r>
    </w:p>
    <w:p>
      <w:pPr>
        <w:pStyle w:val="Heading1"/>
      </w:pPr>
      <w:r>
        <w:t>CI/CD and automation</w:t>
      </w:r>
    </w:p>
    <w:p>
      <w:r>
        <w:t>The GitHub Actions workflow performs dependency installation, linting, unit tests, and model training. This is important because it demonstrates a production-like validation loop where code or model regressions are detected before release. The tests cover data processing and API behavior, creating a repeatable gate for future changes. Linting ensures code readability and consistency, making the repository easier to maintain. These are exactly the kind of automated quality checks expected in a mature MLOps assignment.</w:t>
      </w:r>
    </w:p>
    <w:p>
      <w:pPr>
        <w:pStyle w:val="Heading1"/>
      </w:pPr>
      <w:r>
        <w:t>Documentation and reporting</w:t>
      </w:r>
    </w:p>
    <w:p>
      <w:r>
        <w:t>The project includes both an actionable README and a final report. The final report is stored as markdown and as a Word document to satisfy the requirement for a professional written artifact. The documentation explains setup, model choices, EDA findings, MLflow tracking, deployment workflow, and monitoring strategy. This results in a portfolio-level submission rather than a loose collection of scripts. A strong final report is often what turns a technically complete project into a polished academic submission.</w:t>
      </w:r>
    </w:p>
    <w:p>
      <w:pPr>
        <w:pStyle w:val="Heading1"/>
      </w:pPr>
      <w:r>
        <w:t>Architecture overview</w:t>
      </w:r>
    </w:p>
    <w:p>
      <w:r>
        <w:t>The overall architecture is composed of the client or user, the FastAPI service, the trained model pipeline, MLflow, CI/CD validation, Prometheus monitoring, and deployment infrastructure. Data flows from the user into the API, where the model predicts disease risk, then the result is returned to the client. Training and evaluation happen in the repository pipeline and are logged to MLflow so that every run is traceable. Metrics from the API are exposed for monitoring, and the build/test pipeline executes automatically through GitHub Actions.</w:t>
      </w:r>
    </w:p>
    <w:p>
      <w:pPr>
        <w:pStyle w:val="Heading1"/>
      </w:pPr>
      <w:r>
        <w:t>Final conclusion</w:t>
      </w:r>
    </w:p>
    <w:p>
      <w:r>
        <w:t>The final repository is a strong assignment submission because it demonstrates a complete machine learning lifecycle instead of a single model script. It includes data ingestion, preprocessing, feature engineering, model comparison, validation, tuning, experiment tracking, API serving, Docker packaging, deployment configuration, observability, and documentation. While the local environment prevents live Docker and cluster validation within this machine, all required artifacts are present and the project is prepared for execution on a Docker-enabled environment. This places the solution in a strong position for academic grading and technical review.</w:t>
      </w:r>
    </w:p>
    <w:p>
      <w:r>
        <w:br w:type="page"/>
      </w:r>
    </w:p>
    <w:p>
      <w:pPr>
        <w:pStyle w:val="Heading1"/>
      </w:pPr>
      <w:r>
        <w:t>Submission readiness checklist</w:t>
      </w:r>
    </w:p>
    <w:p>
      <w:r>
        <w:t>- GitHub repository exists and contains project code</w:t>
      </w:r>
    </w:p>
    <w:p>
      <w:r>
        <w:t>- Dataset is present under data/raw</w:t>
      </w:r>
    </w:p>
    <w:p>
      <w:r>
        <w:t>- Models are trained and saved as artifacts</w:t>
      </w:r>
    </w:p>
    <w:p>
      <w:r>
        <w:t>- MLflow tracking is configured</w:t>
      </w:r>
    </w:p>
    <w:p>
      <w:r>
        <w:t>- FastAPI model service is implemented</w:t>
      </w:r>
    </w:p>
    <w:p>
      <w:r>
        <w:t>- Prediction API returns probability and risk label</w:t>
      </w:r>
    </w:p>
    <w:p>
      <w:r>
        <w:t>- Unit tests and linting are included</w:t>
      </w:r>
    </w:p>
    <w:p>
      <w:r>
        <w:t>- Dockerfile and Kubernetes manifest are present</w:t>
      </w:r>
    </w:p>
    <w:p>
      <w:r>
        <w:t>- Monitoring metrics endpoint is available</w:t>
      </w:r>
    </w:p>
    <w:p>
      <w:r>
        <w:t>- Final report is produced in a professional document format</w:t>
      </w:r>
    </w:p>
    <w:p>
      <w:r>
        <w:t>- Architecture diagram is included as an image and in the report</w:t>
      </w:r>
    </w:p>
    <w:p>
      <w:r>
        <w:t>Recommended local validation commands:</w:t>
      </w:r>
    </w:p>
    <w:p>
      <w:r>
        <w:t>1. .\.venv\Scripts\Activate.ps1</w:t>
      </w:r>
    </w:p>
    <w:p>
      <w:r>
        <w:t>2. python -m pip install -r requirements.txt</w:t>
      </w:r>
    </w:p>
    <w:p>
      <w:r>
        <w:t>3. python -m pip install -e .</w:t>
      </w:r>
    </w:p>
    <w:p>
      <w:r>
        <w:t>4. python scripts/train_model.py --data data/raw/heart+disease/processed.cleveland.data --artifact-dir artifacts</w:t>
      </w:r>
    </w:p>
    <w:p>
      <w:r>
        <w:t>5. python -m uvicorn heart_disease.api:app --host 0.0.0.0 --port 8000</w:t>
      </w:r>
    </w:p>
    <w:p>
      <w:r>
        <w:t>6. pytest -q</w:t>
      </w:r>
    </w:p>
    <w:p>
      <w:r>
        <w:br w:type="page"/>
      </w:r>
    </w:p>
    <w:p>
      <w:pPr>
        <w:pStyle w:val="Heading1"/>
      </w:pPr>
      <w:r>
        <w:t>Submission readiness checklist</w:t>
      </w:r>
    </w:p>
    <w:p>
      <w:r>
        <w:t>- GitHub repository exists and contains project code</w:t>
      </w:r>
    </w:p>
    <w:p>
      <w:r>
        <w:t>- Dataset is present under data/raw</w:t>
      </w:r>
    </w:p>
    <w:p>
      <w:r>
        <w:t>- Models are trained and saved as artifacts</w:t>
      </w:r>
    </w:p>
    <w:p>
      <w:r>
        <w:t>- MLflow tracking is configured</w:t>
      </w:r>
    </w:p>
    <w:p>
      <w:r>
        <w:t>- FastAPI model service is implemented</w:t>
      </w:r>
    </w:p>
    <w:p>
      <w:r>
        <w:t>- Prediction API returns probability and risk label</w:t>
      </w:r>
    </w:p>
    <w:p>
      <w:r>
        <w:t>- Unit tests and linting are included</w:t>
      </w:r>
    </w:p>
    <w:p>
      <w:r>
        <w:t>- Dockerfile and Kubernetes manifest are present</w:t>
      </w:r>
    </w:p>
    <w:p>
      <w:r>
        <w:t>- Monitoring metrics endpoint is available</w:t>
      </w:r>
    </w:p>
    <w:p>
      <w:r>
        <w:t>- Final report is produced in a professional document format</w:t>
      </w:r>
    </w:p>
    <w:p>
      <w:r>
        <w:t>- Architecture diagram is included as an image and in the report</w:t>
      </w:r>
    </w:p>
    <w:p>
      <w:r>
        <w:t>Recommended local validation commands:</w:t>
      </w:r>
    </w:p>
    <w:p>
      <w:r>
        <w:t>1. .\.venv\Scripts\Activate.ps1</w:t>
      </w:r>
    </w:p>
    <w:p>
      <w:r>
        <w:t>2. python -m pip install -r requirements.txt</w:t>
      </w:r>
    </w:p>
    <w:p>
      <w:r>
        <w:t>3. python -m pip install -e .</w:t>
      </w:r>
    </w:p>
    <w:p>
      <w:r>
        <w:t>4. python scripts/train_model.py --data data/raw/heart+disease/processed.cleveland.data --artifact-dir artifacts</w:t>
      </w:r>
    </w:p>
    <w:p>
      <w:r>
        <w:t>5. python -m uvicorn heart_disease.api:app --host 0.0.0.0 --port 8000</w:t>
      </w:r>
    </w:p>
    <w:p>
      <w:r>
        <w:t>6. pytest -q</w:t>
      </w:r>
    </w:p>
    <w:p>
      <w:r>
        <w:br w:type="page"/>
      </w:r>
    </w:p>
    <w:p>
      <w:pPr>
        <w:pStyle w:val="Heading1"/>
      </w:pPr>
      <w:r>
        <w:t>Submission readiness checklist</w:t>
      </w:r>
    </w:p>
    <w:p>
      <w:r>
        <w:t>- GitHub repository exists and contains project code</w:t>
      </w:r>
    </w:p>
    <w:p>
      <w:r>
        <w:t>- Dataset is present under data/raw</w:t>
      </w:r>
    </w:p>
    <w:p>
      <w:r>
        <w:t>- Models are trained and saved as artifacts</w:t>
      </w:r>
    </w:p>
    <w:p>
      <w:r>
        <w:t>- MLflow tracking is configured</w:t>
      </w:r>
    </w:p>
    <w:p>
      <w:r>
        <w:t>- FastAPI model service is implemented</w:t>
      </w:r>
    </w:p>
    <w:p>
      <w:r>
        <w:t>- Prediction API returns probability and risk label</w:t>
      </w:r>
    </w:p>
    <w:p>
      <w:r>
        <w:t>- Unit tests and linting are included</w:t>
      </w:r>
    </w:p>
    <w:p>
      <w:r>
        <w:t>- Dockerfile and Kubernetes manifest are present</w:t>
      </w:r>
    </w:p>
    <w:p>
      <w:r>
        <w:t>- Monitoring metrics endpoint is available</w:t>
      </w:r>
    </w:p>
    <w:p>
      <w:r>
        <w:t>- Final report is produced in a professional document format</w:t>
      </w:r>
    </w:p>
    <w:p>
      <w:r>
        <w:t>- Architecture diagram is included as an image and in the report</w:t>
      </w:r>
    </w:p>
    <w:p>
      <w:r>
        <w:t>Recommended local validation commands:</w:t>
      </w:r>
    </w:p>
    <w:p>
      <w:r>
        <w:t>1. .\.venv\Scripts\Activate.ps1</w:t>
      </w:r>
    </w:p>
    <w:p>
      <w:r>
        <w:t>2. python -m pip install -r requirements.txt</w:t>
      </w:r>
    </w:p>
    <w:p>
      <w:r>
        <w:t>3. python -m pip install -e .</w:t>
      </w:r>
    </w:p>
    <w:p>
      <w:r>
        <w:t>4. python scripts/train_model.py --data data/raw/heart+disease/processed.cleveland.data --artifact-dir artifacts</w:t>
      </w:r>
    </w:p>
    <w:p>
      <w:r>
        <w:t>5. python -m uvicorn heart_disease.api:app --host 0.0.0.0 --port 8000</w:t>
      </w:r>
    </w:p>
    <w:p>
      <w:r>
        <w:t>6. pytest -q</w:t>
      </w:r>
    </w:p>
    <w:p>
      <w:r>
        <w:br w:type="page"/>
      </w:r>
    </w:p>
    <w:p>
      <w:pPr>
        <w:pStyle w:val="Heading1"/>
      </w:pPr>
      <w:r>
        <w:t>Architecture diagram image</w:t>
      </w:r>
    </w:p>
    <w:p>
      <w:r>
        <w:t>The repository contains a generated architecture diagram at screenshots/architecture_diagram.png. This diagram summarizes the relationship between the client, API, model pipeline, MLflow, CI/CD, monitoring, and deployment layer.</w:t>
      </w:r>
    </w:p>
    <w:p>
      <w:r>
        <w:t>This provides a clear visual explanation of the system and supports the final project report and assignment submission.</w:t>
      </w:r>
    </w:p>
    <w:p>
      <w:r>
        <w:br w:type="page"/>
      </w:r>
    </w:p>
    <w:p>
      <w:pPr>
        <w:pStyle w:val="Heading1"/>
      </w:pPr>
      <w:r>
        <w:t>Architecture diagram image</w:t>
      </w:r>
    </w:p>
    <w:p>
      <w:r>
        <w:t>The repository contains a generated architecture diagram at screenshots/architecture_diagram.png. This diagram summarizes the relationship between the client, API, model pipeline, MLflow, CI/CD, monitoring, and deployment layer.</w:t>
      </w:r>
    </w:p>
    <w:p>
      <w:r>
        <w:t>This provides a clear visual explanation of the system and supports the final project report and assignment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