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Protokół odbioru</w:t>
      </w:r>
    </w:p>
    <w:p>
      <w:r>
        <w:t>Projekt do uzgodnienia • wersja 1.1</w:t>
      </w:r>
    </w:p>
    <w:p>
      <w:r>
        <w:t>Wzory B2B do uzupełnienia i dostosowania przed podpisaniem. Potwierdź model współpracy z Kozbud, dane stron, ceny i limity. Dokumenty nie zostały zweryfikowane dla konkretnej transakcji przez prawnika.</w:t>
      </w:r>
    </w:p>
    <w:p>
      <w:pPr>
        <w:pStyle w:val="Heading1"/>
      </w:pPr>
      <w:r>
        <w:t>Dane</w:t>
      </w:r>
    </w:p>
    <w:p>
      <w:r>
        <w:t>Umowa / projekt [Numer projektu / umowy]: [Nazwa projektu]. Wykonawca: [Pełna nazwa prawna wykonawcy]. Zamawiający: [Pełna nazwa zamawiającego]. Data odbioru: [Data odbioru].</w:t>
      </w:r>
    </w:p>
    <w:p>
      <w:pPr>
        <w:pStyle w:val="Heading1"/>
      </w:pPr>
      <w:r>
        <w:t>Przedmiot i testy</w:t>
      </w:r>
    </w:p>
    <w:p>
      <w:r>
        <w:t>Odbierane rezultaty: [Lista rezultatów i plików]. Uzgodnione kryteria: [Scenariusze i kryteria odbioru]. Wyniki testów i stwierdzone niezgodności: [Wyniki testów i uwagi].</w:t>
      </w:r>
    </w:p>
    <w:p>
      <w:pPr>
        <w:pStyle w:val="Heading1"/>
      </w:pPr>
      <w:r>
        <w:t>Wynik odbioru</w:t>
      </w:r>
    </w:p>
    <w:p>
      <w:r>
        <w:t>Decyzja: [Wynik odbioru]. Pozostałe działania, odpowiedzialni i terminy: [Pozostałe działania, odpowiedzialni i terminy]. Uwagi wskazane w protokole nie oznaczają rezygnacji z roszczeń wynikających z umowy lub przepisów.</w:t>
      </w:r>
    </w:p>
    <w:p>
      <w:pPr>
        <w:pStyle w:val="Heading1"/>
      </w:pPr>
      <w:r>
        <w:t>Przekazanie i obsługa</w:t>
      </w:r>
    </w:p>
    <w:p>
      <w:r>
        <w:t>Przekazane pliki, instrukcje i uprawnienia: [Przekazane pliki, instrukcje i uprawnienia]. Bezpieczny sposób przekazania dostępów: [Bezpieczny sposób przekazania dostępów]. Początek opieki, jeśli uzgodniono: [Początek opieki po odbiorze]. Nie zamieszczaj haseł ani kluczy w tym protokole.</w:t>
      </w:r>
    </w:p>
    <w:p>
      <w:pPr>
        <w:pStyle w:val="Heading1"/>
      </w:pPr>
      <w:r>
        <w:t>Rozliczenie</w:t>
      </w:r>
    </w:p>
    <w:p>
      <w:r>
        <w:t>Płatności powiązane z wynikiem odbioru: [Płatności etapowe i warunki]. Protokół nie zmienia samodzielnie ceny ani zakresu umowy, jeżeli strony wyraźnie tego nie uzgodnią.</w:t>
      </w:r>
    </w:p>
    <w:p>
      <w:pPr>
        <w:pStyle w:val="Heading1"/>
      </w:pPr>
      <w:r>
        <w:t>Potwierdzenie</w:t>
      </w:r>
    </w:p>
    <w:p>
      <w:r>
        <w:t>Wykonawca: ____________________     Zamawiający: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WZÓR B2B • PROJEKT DO UZGODNIENIA • WERSJA 1.1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DAWKOZ / DOKUMENTY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7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Protokół odbioru</dc:title>
  <dc:subject/>
  <dc:creator>DAWKOZ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