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MG后台参数规范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双端参数配置整理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iOS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Android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iOS、Android 参数差异</w:t>
      </w:r>
      <w:bookmarkEnd w:id="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MG参数字段与官方开发者后台名称对应关系</w:t>
      </w:r>
      <w:bookmarkEnd w:id="4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渠道参数说明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Google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Google 的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可以继续理解为 Client ID，但更完整的官方名称是 </w:t>
      </w:r>
      <w:r>
        <w:rPr>
          <w:rFonts w:eastAsia="等线" w:ascii="Arial" w:cs="Arial" w:hAnsi="Arial"/>
          <w:b w:val="true"/>
          <w:sz w:val="22"/>
        </w:rPr>
        <w:t>OAuth 2.0 Client ID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iOS 的 </w:t>
      </w:r>
      <w:r>
        <w:rPr>
          <w:rFonts w:eastAsia="Consolas" w:ascii="Consolas" w:cs="Consolas" w:hAnsi="Consolas"/>
          <w:sz w:val="22"/>
          <w:shd w:fill="EFF0F1"/>
        </w:rPr>
        <w:t>scheme</w:t>
      </w:r>
      <w:r>
        <w:rPr>
          <w:rFonts w:eastAsia="等线" w:ascii="Arial" w:cs="Arial" w:hAnsi="Arial"/>
          <w:sz w:val="22"/>
        </w:rPr>
        <w:t xml:space="preserve"> 不是普通自定义字段，而是客户端 ID 的反向形式：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 ID:</w:t>
              <w:br/>
            </w:r>
            <w:r>
              <w:rPr>
                <w:rFonts w:eastAsia="Consolas" w:ascii="Consolas" w:cs="Consolas" w:hAnsi="Consolas"/>
                <w:sz w:val="22"/>
              </w:rPr>
              <w:t>123456.apps.googleusercontent.com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iOS URL scheme / REVERSED_CLIENT_ID:</w:t>
              <w:br/>
            </w:r>
            <w:r>
              <w:rPr>
                <w:rFonts w:eastAsia="Consolas" w:ascii="Consolas" w:cs="Consolas" w:hAnsi="Consolas"/>
                <w:sz w:val="22"/>
              </w:rPr>
              <w:t>com.googleusercontent.apps.123456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Google 官方文档明确称其为 </w:t>
      </w:r>
      <w:r>
        <w:rPr>
          <w:rFonts w:eastAsia="等线" w:ascii="Arial" w:cs="Arial" w:hAnsi="Arial"/>
          <w:b w:val="true"/>
          <w:sz w:val="22"/>
        </w:rPr>
        <w:t>iOS URL scheme</w:t>
      </w:r>
      <w:r>
        <w:rPr>
          <w:rFonts w:eastAsia="等线" w:ascii="Arial" w:cs="Arial" w:hAnsi="Arial"/>
          <w:sz w:val="22"/>
        </w:rPr>
        <w:t xml:space="preserve"> 和反转后的 Client ID。</w:t>
      </w:r>
      <w:hyperlink r:id="rId12">
        <w:r>
          <w:rPr>
            <w:rFonts w:eastAsia="等线" w:ascii="Arial" w:cs="Arial" w:hAnsi="Arial"/>
            <w:color w:val="3370ff"/>
            <w:sz w:val="22"/>
          </w:rPr>
          <w:t>Google iOS 登录配置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Facebook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Facebook 的命名差异较大：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MG name      → Display name</w:t>
              <w:br/>
              <w:t>MG clientId  → App ID</w:t>
              <w:br/>
              <w:t>MG scheme    → URL Schemes，值为 fb{App ID}</w:t>
              <w:br/>
            </w:r>
            <w:r>
              <w:rPr>
                <w:rFonts w:eastAsia="Consolas" w:ascii="Consolas" w:cs="Consolas" w:hAnsi="Consolas"/>
                <w:sz w:val="22"/>
              </w:rPr>
              <w:t>MG secret    → App secret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Consolas" w:ascii="Consolas" w:cs="Consolas" w:hAnsi="Consolas"/>
          <w:sz w:val="22"/>
          <w:shd w:fill="EFF0F1"/>
        </w:rPr>
        <w:t>scheme</w:t>
      </w:r>
      <w:r>
        <w:rPr>
          <w:rFonts w:eastAsia="等线" w:ascii="Arial" w:cs="Arial" w:hAnsi="Arial"/>
          <w:sz w:val="22"/>
        </w:rPr>
        <w:t xml:space="preserve"> 是 iOS 工程配置；Android 端通常不把它作为 Meta 后台登录凭证。</w:t>
      </w:r>
      <w:r>
        <w:rPr>
          <w:rFonts w:eastAsia="Consolas" w:ascii="Consolas" w:cs="Consolas" w:hAnsi="Consolas"/>
          <w:sz w:val="22"/>
          <w:shd w:fill="EFF0F1"/>
        </w:rPr>
        <w:t>App secret</w:t>
      </w:r>
      <w:r>
        <w:rPr>
          <w:rFonts w:eastAsia="等线" w:ascii="Arial" w:cs="Arial" w:hAnsi="Arial"/>
          <w:sz w:val="22"/>
        </w:rPr>
        <w:t xml:space="preserve"> 也不应该嵌入移动客户端，只适合保存在 MG 服务端等可信环境。</w:t>
      </w:r>
      <w:hyperlink r:id="rId13">
        <w:r>
          <w:rPr>
            <w:rFonts w:eastAsia="等线" w:ascii="Arial" w:cs="Arial" w:hAnsi="Arial"/>
            <w:color w:val="3370ff"/>
            <w:sz w:val="22"/>
          </w:rPr>
          <w:t>Meta 官方 Android SDK</w:t>
        </w:r>
      </w:hyperlink>
      <w:r>
        <w:rPr>
          <w:rFonts w:eastAsia="等线" w:ascii="Arial" w:cs="Arial" w:hAnsi="Arial"/>
          <w:sz w:val="22"/>
        </w:rPr>
        <w:t>、</w:t>
      </w:r>
      <w:hyperlink r:id="rId14">
        <w:r>
          <w:rPr>
            <w:rFonts w:eastAsia="等线" w:ascii="Arial" w:cs="Arial" w:hAnsi="Arial"/>
            <w:color w:val="3370ff"/>
            <w:sz w:val="22"/>
          </w:rPr>
          <w:t>Meta 官方 iOS SDK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X/Twitter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 和 Android 使用了OAuth 1.0认证模式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clientId → API Key / Consumer Key</w:t>
              <w:br/>
              <w:t>secret   → API Key Secret / Consumer Secret</w:t>
              <w:br/>
            </w:r>
            <w:r>
              <w:rPr>
                <w:rFonts w:eastAsia="Consolas" w:ascii="Consolas" w:cs="Consolas" w:hAnsi="Consolas"/>
                <w:sz w:val="22"/>
              </w:rPr>
              <w:t>redirect → Callback URL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 官方说明 API Key 和 Secret 也称 Consumer Key 和 Secret；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Snapchat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建议按下面的官方名称理解：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clientId → OAuth 2.0 Client ID</w:t>
              <w:br/>
              <w:t>redirect → Redirect URIs for OAuth</w:t>
              <w:br/>
            </w:r>
            <w:r>
              <w:rPr>
                <w:rFonts w:eastAsia="Consolas" w:ascii="Consolas" w:cs="Consolas" w:hAnsi="Consolas"/>
                <w:sz w:val="22"/>
              </w:rPr>
              <w:t>scheme   → Redirect URI 的 URL Scheme 部分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Snapchat 的 </w:t>
      </w:r>
      <w:r>
        <w:rPr>
          <w:rFonts w:eastAsia="Consolas" w:ascii="Consolas" w:cs="Consolas" w:hAnsi="Consolas"/>
          <w:sz w:val="22"/>
          <w:shd w:fill="EFF0F1"/>
        </w:rPr>
        <w:t>scheme</w:t>
      </w:r>
      <w:r>
        <w:rPr>
          <w:rFonts w:eastAsia="等线" w:ascii="Arial" w:cs="Arial" w:hAnsi="Arial"/>
          <w:sz w:val="22"/>
        </w:rPr>
        <w:t xml:space="preserve"> 不是另一套凭证。例如：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Redirect URI: myapp://snap-kit/oauth2</w:t>
              <w:br/>
            </w:r>
            <w:r>
              <w:rPr>
                <w:rFonts w:eastAsia="Consolas" w:ascii="Consolas" w:cs="Consolas" w:hAnsi="Consolas"/>
                <w:sz w:val="22"/>
              </w:rPr>
              <w:t>URL Scheme:  myapp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官方 iOS SDK配置名分别是 </w:t>
      </w:r>
      <w:r>
        <w:rPr>
          <w:rFonts w:eastAsia="Consolas" w:ascii="Consolas" w:cs="Consolas" w:hAnsi="Consolas"/>
          <w:sz w:val="22"/>
          <w:shd w:fill="EFF0F1"/>
        </w:rPr>
        <w:t>SCSDKClientId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SCSDKRedirectUrl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CFBundleURLSchemes</w:t>
      </w:r>
      <w:r>
        <w:rPr>
          <w:rFonts w:eastAsia="等线" w:ascii="Arial" w:cs="Arial" w:hAnsi="Arial"/>
          <w:sz w:val="22"/>
        </w:rPr>
        <w:t>。</w:t>
      </w:r>
      <w:hyperlink r:id="rId15">
        <w:r>
          <w:rPr>
            <w:rFonts w:eastAsia="等线" w:ascii="Arial" w:cs="Arial" w:hAnsi="Arial"/>
            <w:color w:val="3370ff"/>
            <w:sz w:val="22"/>
          </w:rPr>
          <w:t>Snapchat iOS Login Kit</w:t>
        </w:r>
      </w:hyperlink>
      <w:r>
        <w:rPr>
          <w:rFonts w:eastAsia="等线" w:ascii="Arial" w:cs="Arial" w:hAnsi="Arial"/>
          <w:sz w:val="22"/>
        </w:rPr>
        <w:t>、</w:t>
      </w:r>
      <w:hyperlink r:id="rId16">
        <w:r>
          <w:rPr>
            <w:rFonts w:eastAsia="等线" w:ascii="Arial" w:cs="Arial" w:hAnsi="Arial"/>
            <w:color w:val="3370ff"/>
            <w:sz w:val="22"/>
          </w:rPr>
          <w:t>Snapchat OAuth 2.0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LINE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LINE 的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实际应该叫：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Channel 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iOS 的 </w:t>
      </w:r>
      <w:r>
        <w:rPr>
          <w:rFonts w:eastAsia="Consolas" w:ascii="Consolas" w:cs="Consolas" w:hAnsi="Consolas"/>
          <w:sz w:val="22"/>
          <w:shd w:fill="EFF0F1"/>
        </w:rPr>
        <w:t>scheme</w:t>
      </w:r>
      <w:r>
        <w:rPr>
          <w:rFonts w:eastAsia="等线" w:ascii="Arial" w:cs="Arial" w:hAnsi="Arial"/>
          <w:sz w:val="22"/>
        </w:rPr>
        <w:t xml:space="preserve"> 不是 LINE 后台凭证，而是客户端工程约定：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line3rdp.{PRODUCT_BUNDLE_IDENTIFIER}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LINE Developers Console 真正配置的是 iOS Bundle ID、iOS Universal Link；Android 后台另外有可选的 </w:t>
      </w:r>
      <w:r>
        <w:rPr>
          <w:rFonts w:eastAsia="等线" w:ascii="Arial" w:cs="Arial" w:hAnsi="Arial"/>
          <w:b w:val="true"/>
          <w:sz w:val="22"/>
        </w:rPr>
        <w:t>Android URL scheme</w:t>
      </w:r>
      <w:r>
        <w:rPr>
          <w:rFonts w:eastAsia="等线" w:ascii="Arial" w:cs="Arial" w:hAnsi="Arial"/>
          <w:sz w:val="22"/>
        </w:rPr>
        <w:t>。</w:t>
      </w:r>
      <w:hyperlink r:id="rId17">
        <w:r>
          <w:rPr>
            <w:rFonts w:eastAsia="等线" w:ascii="Arial" w:cs="Arial" w:hAnsi="Arial"/>
            <w:color w:val="3370ff"/>
            <w:sz w:val="22"/>
          </w:rPr>
          <w:t>LINE iOS 工程配置</w:t>
        </w:r>
      </w:hyperlink>
      <w:r>
        <w:rPr>
          <w:rFonts w:eastAsia="等线" w:ascii="Arial" w:cs="Arial" w:hAnsi="Arial"/>
          <w:sz w:val="22"/>
        </w:rPr>
        <w:t>、</w:t>
      </w:r>
      <w:hyperlink r:id="rId18">
        <w:r>
          <w:rPr>
            <w:rFonts w:eastAsia="等线" w:ascii="Arial" w:cs="Arial" w:hAnsi="Arial"/>
            <w:color w:val="3370ff"/>
            <w:sz w:val="22"/>
          </w:rPr>
          <w:t>LINE Channel 设置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Naver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Naver 的命名基本清晰：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     → Application Name / SDK appName</w:t>
              <w:br/>
              <w:t>clientId → Client ID</w:t>
              <w:br/>
              <w:t>secret   → Client Secret</w:t>
              <w:br/>
            </w:r>
            <w:r>
              <w:rPr>
                <w:rFonts w:eastAsia="Consolas" w:ascii="Consolas" w:cs="Consolas" w:hAnsi="Consolas"/>
                <w:sz w:val="22"/>
              </w:rPr>
              <w:t>scheme   → URL Scheme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URL Scheme 位于 Naver 登录 Open API 的 iOS 服务环境配置中，是开发者后台真实存在的配置项。</w:t>
      </w:r>
      <w:hyperlink r:id="rId19">
        <w:r>
          <w:rPr>
            <w:rFonts w:eastAsia="等线" w:ascii="Arial" w:cs="Arial" w:hAnsi="Arial"/>
            <w:color w:val="3370ff"/>
            <w:sz w:val="22"/>
          </w:rPr>
          <w:t>Naver iOS 登录文档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Kakao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Kakao 的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命名明显不准确：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clientId → Native app key</w:t>
              <w:br/>
            </w:r>
            <w:r>
              <w:rPr>
                <w:rFonts w:eastAsia="Consolas" w:ascii="Consolas" w:cs="Consolas" w:hAnsi="Consolas"/>
                <w:sz w:val="22"/>
              </w:rPr>
              <w:t>scheme   → Scheme / Native app scheme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Kakao 当前开发者后台路径是：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→ Platform key → Native app 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默认登录回调通常是：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kakao{NATIVE_APP_KEY}://oauth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官方后台现在确实会展示 Native app key 对应的 Scheme。</w:t>
      </w:r>
      <w:hyperlink r:id="rId20">
        <w:r>
          <w:rPr>
            <w:rFonts w:eastAsia="等线" w:ascii="Arial" w:cs="Arial" w:hAnsi="Arial"/>
            <w:color w:val="3370ff"/>
            <w:sz w:val="22"/>
          </w:rPr>
          <w:t>Kakao App 设置</w:t>
        </w:r>
      </w:hyperlink>
      <w:r>
        <w:rPr>
          <w:rFonts w:eastAsia="等线" w:ascii="Arial" w:cs="Arial" w:hAnsi="Arial"/>
          <w:sz w:val="22"/>
        </w:rPr>
        <w:t>、</w:t>
      </w:r>
      <w:hyperlink r:id="rId21">
        <w:r>
          <w:rPr>
            <w:rFonts w:eastAsia="等线" w:ascii="Arial" w:cs="Arial" w:hAnsi="Arial"/>
            <w:color w:val="3370ff"/>
            <w:sz w:val="22"/>
          </w:rPr>
          <w:t>Kakao iOS 配置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TikTok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TikTok 不是 Client ID，而是：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clientId → Client key</w:t>
              <w:br/>
              <w:t>secret   → Client secret</w:t>
              <w:br/>
            </w:r>
            <w:r>
              <w:rPr>
                <w:rFonts w:eastAsia="Consolas" w:ascii="Consolas" w:cs="Consolas" w:hAnsi="Consolas"/>
                <w:sz w:val="22"/>
              </w:rPr>
              <w:t>redirect → Redirect URI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后台路径主要在：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Manage apps → Credentials</w:t>
              <w:br/>
            </w:r>
            <w:r>
              <w:rPr>
                <w:rFonts w:eastAsia="Consolas" w:ascii="Consolas" w:cs="Consolas" w:hAnsi="Consolas"/>
                <w:sz w:val="22"/>
              </w:rPr>
              <w:t>Manage apps → Products → Login Kit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TikTok 官方也明确区分 </w:t>
      </w:r>
      <w:r>
        <w:rPr>
          <w:rFonts w:eastAsia="Consolas" w:ascii="Consolas" w:cs="Consolas" w:hAnsi="Consolas"/>
          <w:sz w:val="22"/>
          <w:shd w:fill="EFF0F1"/>
        </w:rPr>
        <w:t>client_key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client_secret</w:t>
      </w:r>
      <w:r>
        <w:rPr>
          <w:rFonts w:eastAsia="等线" w:ascii="Arial" w:cs="Arial" w:hAnsi="Arial"/>
          <w:sz w:val="22"/>
        </w:rPr>
        <w:t>。</w:t>
      </w:r>
      <w:hyperlink r:id="rId22">
        <w:r>
          <w:rPr>
            <w:rFonts w:eastAsia="等线" w:ascii="Arial" w:cs="Arial" w:hAnsi="Arial"/>
            <w:color w:val="3370ff"/>
            <w:sz w:val="22"/>
          </w:rPr>
          <w:t>TikTok App 配置</w:t>
        </w:r>
      </w:hyperlink>
      <w:r>
        <w:rPr>
          <w:rFonts w:eastAsia="等线" w:ascii="Arial" w:cs="Arial" w:hAnsi="Arial"/>
          <w:sz w:val="22"/>
        </w:rPr>
        <w:t>、</w:t>
      </w:r>
      <w:hyperlink r:id="rId23">
        <w:r>
          <w:rPr>
            <w:rFonts w:eastAsia="等线" w:ascii="Arial" w:cs="Arial" w:hAnsi="Arial"/>
            <w:color w:val="3370ff"/>
            <w:sz w:val="22"/>
          </w:rPr>
          <w:t>TikTok Login Kit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Discord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 的命名稍特殊：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clientId → Client ID / Application ID</w:t>
              <w:br/>
              <w:t>secret   → Client Secret</w:t>
              <w:br/>
            </w:r>
            <w:r>
              <w:rPr>
                <w:rFonts w:eastAsia="Consolas" w:ascii="Consolas" w:cs="Consolas" w:hAnsi="Consolas"/>
                <w:sz w:val="22"/>
              </w:rPr>
              <w:t>redirect → Redirects / Redirect URI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General Information 页面一般看到 </w:t>
      </w:r>
      <w:r>
        <w:rPr>
          <w:rFonts w:eastAsia="等线" w:ascii="Arial" w:cs="Arial" w:hAnsi="Arial"/>
          <w:b w:val="true"/>
          <w:sz w:val="22"/>
        </w:rPr>
        <w:t>Application ID</w:t>
      </w:r>
      <w:r>
        <w:rPr>
          <w:rFonts w:eastAsia="等线" w:ascii="Arial" w:cs="Arial" w:hAnsi="Arial"/>
          <w:sz w:val="22"/>
        </w:rPr>
        <w:t xml:space="preserve">，在 OAuth2 页面及请求参数中使用 </w:t>
      </w:r>
      <w:r>
        <w:rPr>
          <w:rFonts w:eastAsia="等线" w:ascii="Arial" w:cs="Arial" w:hAnsi="Arial"/>
          <w:b w:val="true"/>
          <w:sz w:val="22"/>
        </w:rPr>
        <w:t>Client ID/client_id</w:t>
      </w:r>
      <w:r>
        <w:rPr>
          <w:rFonts w:eastAsia="等线" w:ascii="Arial" w:cs="Arial" w:hAnsi="Arial"/>
          <w:sz w:val="22"/>
        </w:rPr>
        <w:t>，通常是相同数值。</w:t>
      </w:r>
      <w:hyperlink r:id="rId24">
        <w:r>
          <w:rPr>
            <w:rFonts w:eastAsia="等线" w:ascii="Arial" w:cs="Arial" w:hAnsi="Arial"/>
            <w:color w:val="3370ff"/>
            <w:sz w:val="22"/>
          </w:rPr>
          <w:t>Discord OAuth2 官方文档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总结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MG 当前命名可分为三类：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基本准确：Google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、Naver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、Discord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统一抽象但不等于官方名称：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Facebook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→ App ID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X OAuth1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→ API Key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LINE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→ Channel ID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Kakao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→ Native app key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TikTok </w:t>
      </w: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 xml:space="preserve"> → Client key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scheme</w:t>
      </w:r>
      <w:r>
        <w:rPr>
          <w:rFonts w:eastAsia="等线" w:ascii="Arial" w:cs="Arial" w:hAnsi="Arial"/>
          <w:sz w:val="22"/>
        </w:rPr>
        <w:t xml:space="preserve"> 不能作为统一含义理解：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Google：Reversed Client ID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Facebook：</w:t>
      </w:r>
      <w:r>
        <w:rPr>
          <w:rFonts w:eastAsia="Consolas" w:ascii="Consolas" w:cs="Consolas" w:hAnsi="Consolas"/>
          <w:sz w:val="22"/>
          <w:shd w:fill="EFF0F1"/>
        </w:rPr>
        <w:t>fb{App ID}</w:t>
      </w:r>
      <w:r>
        <w:rPr>
          <w:rFonts w:eastAsia="等线" w:ascii="Arial" w:cs="Arial" w:hAnsi="Arial"/>
          <w:sz w:val="22"/>
        </w:rPr>
        <w:t xml:space="preserve"> 派生值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Snapchat：Redirect URI 的 scheme 部分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LINE：</w:t>
      </w:r>
      <w:r>
        <w:rPr>
          <w:rFonts w:eastAsia="Consolas" w:ascii="Consolas" w:cs="Consolas" w:hAnsi="Consolas"/>
          <w:sz w:val="22"/>
          <w:shd w:fill="EFF0F1"/>
        </w:rPr>
        <w:t>line3rdp.{Bundle ID}</w:t>
      </w:r>
      <w:r>
        <w:rPr>
          <w:rFonts w:eastAsia="等线" w:ascii="Arial" w:cs="Arial" w:hAnsi="Arial"/>
          <w:sz w:val="22"/>
        </w:rPr>
        <w:t xml:space="preserve"> 工程约定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Naver：后台配置的 URL Scheme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Kakao：Native app scheme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因此，MG 可以继续保留统一存储 key，但后台界面最好展示“渠道官方字段名”，否则配置人员很容易把 App ID、Channel ID、API Key、Native app key 和 Client key 混为同一个 Client ID。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参数格式规则</w:t>
      </w:r>
      <w:bookmarkEnd w:id="1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非特殊字符串校验：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增加参数头尾空格校验（之前出现过一次参数末尾包含了空格也保存成功了，肉眼无法快速判断）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中文标点符号不允许出现（渠道参数都是正常字符串格式，不会有中文标点符号）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iOS特殊性规则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X/TWITTER的redirect：twitterKit.{$</w:t>
      </w:r>
      <w:r>
        <w:rPr>
          <w:rFonts w:eastAsia="等线" w:ascii="Arial" w:cs="Arial" w:hAnsi="Arial"/>
          <w:sz w:val="22"/>
          <w:shd w:fill="f2f3f5"/>
        </w:rPr>
        <w:t>clientId</w:t>
      </w:r>
      <w:r>
        <w:rPr>
          <w:rFonts w:eastAsia="等线" w:ascii="Arial" w:cs="Arial" w:hAnsi="Arial"/>
          <w:sz w:val="22"/>
        </w:rPr>
        <w:t>}的格式：（后续应该将这个字段改成用scheme存储这个配置，同步修改打包脚本）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clientId：qClS4anjZv44i0pF5qmJeUKdG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redirect：twitterKit.qClS4anjZv44i0pF5qmJeUKdG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GOOGLE的scheme：是客户端 ID 的反向形式：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Client ID:</w:t>
              <w:br/>
            </w:r>
            <w:r>
              <w:rPr>
                <w:rFonts w:eastAsia="Consolas" w:ascii="Consolas" w:cs="Consolas" w:hAnsi="Consolas"/>
                <w:sz w:val="22"/>
              </w:rPr>
              <w:t>123456.apps.googleusercontent.com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scheme：</w:t>
              <w:br/>
            </w:r>
            <w:r>
              <w:rPr>
                <w:rFonts w:eastAsia="Consolas" w:ascii="Consolas" w:cs="Consolas" w:hAnsi="Consolas"/>
                <w:sz w:val="22"/>
              </w:rPr>
              <w:t>com.googleusercontent.apps.123456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LINE的scheme：是line3rdp.{包名}的形式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包名：com.tengyang.ios.dragonstone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scheme：line3rdp.com.tengyang.ios.dragonstone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固定规则：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redirect：此配置应该设置默认值，默认配置为：</w:t>
      </w:r>
      <w:r>
        <w:rPr>
          <w:rFonts w:eastAsia="等线" w:ascii="Arial" w:cs="Arial" w:hAnsi="Arial"/>
          <w:sz w:val="22"/>
        </w:rPr>
        <w:t>https://mg-static-rs.meetgames.com/html/oauth-redirect.html</w:t>
      </w:r>
      <w:r>
        <w:rPr>
          <w:rFonts w:eastAsia="等线" w:ascii="Arial" w:cs="Arial" w:hAnsi="Arial"/>
          <w:sz w:val="22"/>
        </w:rPr>
        <w:t>，支持修改，修改规则必须是https开头的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Facebook的scheme配置：必定是fb+clientId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000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2615">
    <w:lvl>
      <w:numFmt w:val="bullet"/>
      <w:suff w:val="tab"/>
      <w:lvlText w:val="•"/>
      <w:rPr>
        <w:color w:val="3370ff"/>
      </w:rPr>
    </w:lvl>
  </w:abstractNum>
  <w:abstractNum w:abstractNumId="202616">
    <w:lvl>
      <w:numFmt w:val="bullet"/>
      <w:suff w:val="tab"/>
      <w:lvlText w:val="•"/>
      <w:rPr>
        <w:color w:val="3370ff"/>
      </w:rPr>
    </w:lvl>
  </w:abstractNum>
  <w:abstractNum w:abstractNumId="202617">
    <w:lvl>
      <w:numFmt w:val="bullet"/>
      <w:suff w:val="tab"/>
      <w:lvlText w:val="￮"/>
      <w:rPr>
        <w:color w:val="3370ff"/>
      </w:rPr>
    </w:lvl>
  </w:abstractNum>
  <w:abstractNum w:abstractNumId="202618">
    <w:lvl>
      <w:numFmt w:val="bullet"/>
      <w:suff w:val="tab"/>
      <w:lvlText w:val="￮"/>
      <w:rPr>
        <w:color w:val="3370ff"/>
      </w:rPr>
    </w:lvl>
  </w:abstractNum>
  <w:abstractNum w:abstractNumId="202619">
    <w:lvl>
      <w:numFmt w:val="bullet"/>
      <w:suff w:val="tab"/>
      <w:lvlText w:val="￮"/>
      <w:rPr>
        <w:color w:val="3370ff"/>
      </w:rPr>
    </w:lvl>
  </w:abstractNum>
  <w:abstractNum w:abstractNumId="202620">
    <w:lvl>
      <w:numFmt w:val="bullet"/>
      <w:suff w:val="tab"/>
      <w:lvlText w:val="￮"/>
      <w:rPr>
        <w:color w:val="3370ff"/>
      </w:rPr>
    </w:lvl>
  </w:abstractNum>
  <w:abstractNum w:abstractNumId="202621">
    <w:lvl>
      <w:numFmt w:val="bullet"/>
      <w:suff w:val="tab"/>
      <w:lvlText w:val="￮"/>
      <w:rPr>
        <w:color w:val="3370ff"/>
      </w:rPr>
    </w:lvl>
  </w:abstractNum>
  <w:abstractNum w:abstractNumId="202622">
    <w:lvl>
      <w:numFmt w:val="bullet"/>
      <w:suff w:val="tab"/>
      <w:lvlText w:val="•"/>
      <w:rPr>
        <w:color w:val="3370ff"/>
      </w:rPr>
    </w:lvl>
  </w:abstractNum>
  <w:abstractNum w:abstractNumId="202623">
    <w:lvl>
      <w:numFmt w:val="bullet"/>
      <w:suff w:val="tab"/>
      <w:lvlText w:val="￮"/>
      <w:rPr>
        <w:color w:val="3370ff"/>
      </w:rPr>
    </w:lvl>
  </w:abstractNum>
  <w:abstractNum w:abstractNumId="202624">
    <w:lvl>
      <w:numFmt w:val="bullet"/>
      <w:suff w:val="tab"/>
      <w:lvlText w:val="￮"/>
      <w:rPr>
        <w:color w:val="3370ff"/>
      </w:rPr>
    </w:lvl>
  </w:abstractNum>
  <w:abstractNum w:abstractNumId="202625">
    <w:lvl>
      <w:numFmt w:val="bullet"/>
      <w:suff w:val="tab"/>
      <w:lvlText w:val="￮"/>
      <w:rPr>
        <w:color w:val="3370ff"/>
      </w:rPr>
    </w:lvl>
  </w:abstractNum>
  <w:abstractNum w:abstractNumId="202626">
    <w:lvl>
      <w:numFmt w:val="bullet"/>
      <w:suff w:val="tab"/>
      <w:lvlText w:val="￮"/>
      <w:rPr>
        <w:color w:val="3370ff"/>
      </w:rPr>
    </w:lvl>
  </w:abstractNum>
  <w:abstractNum w:abstractNumId="202627">
    <w:lvl>
      <w:numFmt w:val="bullet"/>
      <w:suff w:val="tab"/>
      <w:lvlText w:val="￮"/>
      <w:rPr>
        <w:color w:val="3370ff"/>
      </w:rPr>
    </w:lvl>
  </w:abstractNum>
  <w:abstractNum w:abstractNumId="202628">
    <w:lvl>
      <w:numFmt w:val="bullet"/>
      <w:suff w:val="tab"/>
      <w:lvlText w:val="￮"/>
      <w:rPr>
        <w:color w:val="3370ff"/>
      </w:rPr>
    </w:lvl>
  </w:abstractNum>
  <w:abstractNum w:abstractNumId="202629">
    <w:lvl>
      <w:start w:val="1"/>
      <w:numFmt w:val="decimal"/>
      <w:suff w:val="tab"/>
      <w:lvlText w:val="%1."/>
      <w:rPr>
        <w:color w:val="3370ff"/>
      </w:rPr>
    </w:lvl>
  </w:abstractNum>
  <w:abstractNum w:abstractNumId="202630">
    <w:lvl>
      <w:start w:val="1"/>
      <w:numFmt w:val="lowerLetter"/>
      <w:suff w:val="tab"/>
      <w:lvlText w:val="%1."/>
      <w:rPr>
        <w:color w:val="3370ff"/>
      </w:rPr>
    </w:lvl>
  </w:abstractNum>
  <w:abstractNum w:abstractNumId="202631">
    <w:lvl>
      <w:start w:val="2"/>
      <w:numFmt w:val="lowerLetter"/>
      <w:suff w:val="tab"/>
      <w:lvlText w:val="%1."/>
      <w:rPr>
        <w:color w:val="3370ff"/>
      </w:rPr>
    </w:lvl>
  </w:abstractNum>
  <w:abstractNum w:abstractNumId="202632">
    <w:lvl>
      <w:start w:val="2"/>
      <w:numFmt w:val="decimal"/>
      <w:suff w:val="tab"/>
      <w:lvlText w:val="%1."/>
      <w:rPr>
        <w:color w:val="3370ff"/>
      </w:rPr>
    </w:lvl>
  </w:abstractNum>
  <w:abstractNum w:abstractNumId="202633">
    <w:lvl>
      <w:start w:val="1"/>
      <w:numFmt w:val="lowerLetter"/>
      <w:suff w:val="tab"/>
      <w:lvlText w:val="%1."/>
      <w:rPr>
        <w:color w:val="3370ff"/>
      </w:rPr>
    </w:lvl>
  </w:abstractNum>
  <w:abstractNum w:abstractNumId="202634">
    <w:lvl>
      <w:start w:val="2"/>
      <w:numFmt w:val="lowerLetter"/>
      <w:suff w:val="tab"/>
      <w:lvlText w:val="%1."/>
      <w:rPr>
        <w:color w:val="3370ff"/>
      </w:rPr>
    </w:lvl>
  </w:abstractNum>
  <w:abstractNum w:abstractNumId="202635">
    <w:lvl>
      <w:start w:val="3"/>
      <w:numFmt w:val="lowerLetter"/>
      <w:suff w:val="tab"/>
      <w:lvlText w:val="%1."/>
      <w:rPr>
        <w:color w:val="3370ff"/>
      </w:rPr>
    </w:lvl>
  </w:abstractNum>
  <w:abstractNum w:abstractNumId="202636">
    <w:lvl>
      <w:start w:val="3"/>
      <w:numFmt w:val="decimal"/>
      <w:suff w:val="tab"/>
      <w:lvlText w:val="%1."/>
      <w:rPr>
        <w:color w:val="3370ff"/>
      </w:rPr>
    </w:lvl>
  </w:abstractNum>
  <w:abstractNum w:abstractNumId="202637">
    <w:lvl>
      <w:start w:val="1"/>
      <w:numFmt w:val="lowerLetter"/>
      <w:suff w:val="tab"/>
      <w:lvlText w:val="%1."/>
      <w:rPr>
        <w:color w:val="3370ff"/>
      </w:rPr>
    </w:lvl>
  </w:abstractNum>
  <w:abstractNum w:abstractNumId="202638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202615"/>
  </w:num>
  <w:num w:numId="2">
    <w:abstractNumId w:val="202616"/>
  </w:num>
  <w:num w:numId="3">
    <w:abstractNumId w:val="202617"/>
  </w:num>
  <w:num w:numId="4">
    <w:abstractNumId w:val="202618"/>
  </w:num>
  <w:num w:numId="5">
    <w:abstractNumId w:val="202619"/>
  </w:num>
  <w:num w:numId="6">
    <w:abstractNumId w:val="202620"/>
  </w:num>
  <w:num w:numId="7">
    <w:abstractNumId w:val="202621"/>
  </w:num>
  <w:num w:numId="8">
    <w:abstractNumId w:val="202622"/>
  </w:num>
  <w:num w:numId="9">
    <w:abstractNumId w:val="202623"/>
  </w:num>
  <w:num w:numId="10">
    <w:abstractNumId w:val="202624"/>
  </w:num>
  <w:num w:numId="11">
    <w:abstractNumId w:val="202625"/>
  </w:num>
  <w:num w:numId="12">
    <w:abstractNumId w:val="202626"/>
  </w:num>
  <w:num w:numId="13">
    <w:abstractNumId w:val="202627"/>
  </w:num>
  <w:num w:numId="14">
    <w:abstractNumId w:val="202628"/>
  </w:num>
  <w:num w:numId="15">
    <w:abstractNumId w:val="202629"/>
  </w:num>
  <w:num w:numId="16">
    <w:abstractNumId w:val="202630"/>
  </w:num>
  <w:num w:numId="17">
    <w:abstractNumId w:val="202631"/>
  </w:num>
  <w:num w:numId="18">
    <w:abstractNumId w:val="202632"/>
  </w:num>
  <w:num w:numId="19">
    <w:abstractNumId w:val="202633"/>
  </w:num>
  <w:num w:numId="20">
    <w:abstractNumId w:val="202634"/>
  </w:num>
  <w:num w:numId="21">
    <w:abstractNumId w:val="202635"/>
  </w:num>
  <w:num w:numId="22">
    <w:abstractNumId w:val="202636"/>
  </w:num>
  <w:num w:numId="23">
    <w:abstractNumId w:val="202637"/>
  </w:num>
  <w:num w:numId="24">
    <w:abstractNumId w:val="202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ttps://developers.google.com/identity/sign-in/ios/start-integrating" TargetMode="External" Type="http://schemas.openxmlformats.org/officeDocument/2006/relationships/hyperlink"/><Relationship Id="rId13" Target="https://github.com/facebook/facebook-android-sdk" TargetMode="External" Type="http://schemas.openxmlformats.org/officeDocument/2006/relationships/hyperlink"/><Relationship Id="rId14" Target="https://github.com/facebook/facebook-ios-sdk" TargetMode="External" Type="http://schemas.openxmlformats.org/officeDocument/2006/relationships/hyperlink"/><Relationship Id="rId15" Target="https://developers.snap.com/snap-kit/login-kit/Tutorials/ios" TargetMode="External" Type="http://schemas.openxmlformats.org/officeDocument/2006/relationships/hyperlink"/><Relationship Id="rId16" Target="https://developers.snap.com/snap-kit/login-kit/overview" TargetMode="External" Type="http://schemas.openxmlformats.org/officeDocument/2006/relationships/hyperlink"/><Relationship Id="rId17" Target="https://developers.line.biz/en/docs/line-login-sdks/ios-sdk/swift/setting-up-project/" TargetMode="External" Type="http://schemas.openxmlformats.org/officeDocument/2006/relationships/hyperlink"/><Relationship Id="rId18" Target="https://developers.line.biz/en/docs/line-login/getting-started/" TargetMode="External" Type="http://schemas.openxmlformats.org/officeDocument/2006/relationships/hyperlink"/><Relationship Id="rId19" Target="https://developers.naver.com/docs/login/ios/" TargetMode="External" Type="http://schemas.openxmlformats.org/officeDocument/2006/relationships/hyperlink"/><Relationship Id="rId2" Target="styles.xml" Type="http://schemas.openxmlformats.org/officeDocument/2006/relationships/styles"/><Relationship Id="rId20" Target="https://developers.kakao.com/docs/en/app-setting/app" TargetMode="External" Type="http://schemas.openxmlformats.org/officeDocument/2006/relationships/hyperlink"/><Relationship Id="rId21" Target="https://developers.kakao.com/docs/en/ios/getting-started" TargetMode="External" Type="http://schemas.openxmlformats.org/officeDocument/2006/relationships/hyperlink"/><Relationship Id="rId22" Target="https://developers.tiktok.com/doc/getting-started-create-an-app" TargetMode="External" Type="http://schemas.openxmlformats.org/officeDocument/2006/relationships/hyperlink"/><Relationship Id="rId23" Target="https://developers.tiktok.com/doc/login-kit-overview" TargetMode="External" Type="http://schemas.openxmlformats.org/officeDocument/2006/relationships/hyperlink"/><Relationship Id="rId24" Target="https://discord.com/developers/docs/topics/oauth2" TargetMode="External" Type="http://schemas.openxmlformats.org/officeDocument/2006/relationships/hyperlink"/><Relationship Id="rId25" Target="numbering.xml" Type="http://schemas.openxmlformats.org/officeDocument/2006/relationships/numbering"/><Relationship Id="rId26" Target="media/image5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2026-08-18T01:08:30Z</dcterms:created>
  <dc:creator>Apache POI</dc:creator>
</cp:coreProperties>
</file>