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新版 MG SDK 配置页面接口设计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一、统一约定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接口前缀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MG 前端调用：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/customer/topsdk/console/meetgames/sdk-config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gp-sdk Controller：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/meetgames/sdk-config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HTTP 方法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>：查询。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>：创建和局部保存 JSON 配置。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：替换或更新一个已经明确定位的配置资源。本方案使用 </w:t>
      </w: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上传并更新当前游戏的 Google 支付配置文件或 Firebase 平台配置文件。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ID 类型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channelId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strategyId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 xml:space="preserve"> 在接口中统一使用 </w:t>
      </w:r>
      <w:r>
        <w:rPr>
          <w:rFonts w:eastAsia="Consolas" w:ascii="Consolas" w:cs="Consolas" w:hAnsi="Consolas"/>
          <w:sz w:val="22"/>
          <w:shd w:fill="EFF0F1"/>
        </w:rPr>
        <w:t>String</w:t>
      </w:r>
      <w:r>
        <w:rPr>
          <w:rFonts w:eastAsia="等线" w:ascii="Arial" w:cs="Arial" w:hAnsi="Arial"/>
          <w:sz w:val="22"/>
        </w:rPr>
        <w:t xml:space="preserve">，避免前端 JavaScript 丢失 </w:t>
      </w:r>
      <w:r>
        <w:rPr>
          <w:rFonts w:eastAsia="Consolas" w:ascii="Consolas" w:cs="Consolas" w:hAnsi="Consolas"/>
          <w:sz w:val="22"/>
          <w:shd w:fill="EFF0F1"/>
        </w:rPr>
        <w:t>BIGINT</w:t>
      </w:r>
      <w:r>
        <w:rPr>
          <w:rFonts w:eastAsia="等线" w:ascii="Arial" w:cs="Arial" w:hAnsi="Arial"/>
          <w:sz w:val="22"/>
        </w:rPr>
        <w:t xml:space="preserve"> 精度。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统一响应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200,</w:t>
              <w:br/>
              <w:t xml:space="preserve">  "message": "",</w:t>
              <w:br/>
              <w:t xml:space="preserve">  "result": {},</w:t>
              <w:br/>
              <w:t xml:space="preserve">  "traceId": "sdk-console-server,..."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code=200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code=0</w:t>
      </w:r>
      <w:r>
        <w:rPr>
          <w:rFonts w:eastAsia="等线" w:ascii="Arial" w:cs="Arial" w:hAnsi="Arial"/>
          <w:sz w:val="22"/>
        </w:rPr>
        <w:t xml:space="preserve"> 表示成功，业务数据放在 </w:t>
      </w: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登录类型约定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所有与登录方式相关的入参和出参均不传登录方式英文名称，统一使用 </w:t>
      </w:r>
      <w:r>
        <w:rPr>
          <w:rFonts w:eastAsia="Consolas" w:ascii="Consolas" w:cs="Consolas" w:hAnsi="Consolas"/>
          <w:sz w:val="22"/>
          <w:shd w:fill="EFF0F1"/>
        </w:rPr>
        <w:t>ThirdPlatformType.code</w:t>
      </w:r>
      <w:r>
        <w:rPr>
          <w:rFonts w:eastAsia="等线" w:ascii="Arial" w:cs="Arial" w:hAnsi="Arial"/>
          <w:sz w:val="22"/>
        </w:rPr>
        <w:t xml:space="preserve"> 的数字值。为避免前端 JavaScript 数字类型差异，接口中序列化为数字字符串。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 xml:space="preserve">接口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GUEST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FACEBOOK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GOOGLE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"3"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SNAPCHAT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"5"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TWITTER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"6"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"9"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NAVER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"11"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KAKAO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"12"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LINE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"13"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EMAIL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"21"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DISCORD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"26"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TIKTOK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"27"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具体登录方式展示名称由前端根据 </w:t>
      </w:r>
      <w:r>
        <w:rPr>
          <w:rFonts w:eastAsia="Consolas" w:ascii="Consolas" w:cs="Consolas" w:hAnsi="Consolas"/>
          <w:sz w:val="22"/>
          <w:shd w:fill="EFF0F1"/>
        </w:rPr>
        <w:t>ThirdPlatformType</w:t>
      </w:r>
      <w:r>
        <w:rPr>
          <w:rFonts w:eastAsia="等线" w:ascii="Arial" w:cs="Arial" w:hAnsi="Arial"/>
          <w:sz w:val="22"/>
        </w:rPr>
        <w:t xml:space="preserve"> 对照表处理。后端校验和保存时将数字字符串转换成对应的 </w:t>
      </w:r>
      <w:r>
        <w:rPr>
          <w:rFonts w:eastAsia="Consolas" w:ascii="Consolas" w:cs="Consolas" w:hAnsi="Consolas"/>
          <w:sz w:val="22"/>
          <w:shd w:fill="EFF0F1"/>
        </w:rPr>
        <w:t>ThirdPlatformType.code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二、配置中心接口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查询模块配置总览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进入配置中心首页时调用。只返回各模块的配置状态和配置摘要，不返回完整参数和密钥。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/getModuleConfigOverview?appId={appId}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完整地址：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/customer/topsdk/console/meetgames/sdk-config/getModuleConfigOverview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入参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当前游戏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出参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"modules": [</w:t>
              <w:br/>
              <w:t xml:space="preserve">    {</w:t>
              <w:br/>
              <w:t xml:space="preserve">      "moduleCode": "payment",</w:t>
              <w:br/>
              <w:t xml:space="preserve">      "moduleName": "支付",</w:t>
              <w:br/>
              <w:t xml:space="preserve">      "configured": true,</w:t>
              <w:br/>
              <w:t xml:space="preserve">      "items": [</w:t>
              <w:br/>
              <w:t xml:space="preserve">        {</w:t>
              <w:br/>
              <w:t xml:space="preserve">          "code": "apple",</w:t>
              <w:br/>
              <w:t xml:space="preserve">          "name": "App Store",</w:t>
              <w:br/>
              <w:t xml:space="preserve">          "selected": true,</w:t>
              <w:br/>
              <w:t xml:space="preserve">          "configured": true</w:t>
              <w:br/>
              <w:t xml:space="preserve">        },</w:t>
              <w:br/>
              <w:t xml:space="preserve">        {</w:t>
              <w:br/>
              <w:t xml:space="preserve">          "code": "google",</w:t>
              <w:br/>
              <w:t xml:space="preserve">          "name": "Google Play",</w:t>
              <w:br/>
              <w:t xml:space="preserve">          "selected": true,</w:t>
              <w:br/>
              <w:t xml:space="preserve">          "configured": true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"moduleCode": "login",</w:t>
              <w:br/>
              <w:t xml:space="preserve">      "moduleName": "登录",</w:t>
              <w:br/>
              <w:t xml:space="preserve">      "configured": true,</w:t>
              <w:br/>
              <w:t xml:space="preserve">      "items": [</w:t>
              <w:br/>
              <w:t xml:space="preserve">        {</w:t>
              <w:br/>
              <w:t xml:space="preserve">          "type": "1",</w:t>
              <w:br/>
              <w:t xml:space="preserve">          "selected": true,</w:t>
              <w:br/>
              <w:t xml:space="preserve">          "configured": true</w:t>
              <w:br/>
              <w:t xml:space="preserve">        },</w:t>
              <w:br/>
              <w:t xml:space="preserve">        {</w:t>
              <w:br/>
              <w:t xml:space="preserve">          "type": "3",</w:t>
              <w:br/>
              <w:t xml:space="preserve">          "selected": true,</w:t>
              <w:br/>
              <w:t xml:space="preserve">          "configured": true</w:t>
              <w:br/>
              <w:t xml:space="preserve">        },</w:t>
              <w:br/>
              <w:t xml:space="preserve">        {</w:t>
              <w:br/>
              <w:t xml:space="preserve">          "type": "2",</w:t>
              <w:br/>
              <w:t xml:space="preserve">          "selected": false,</w:t>
              <w:br/>
              <w:t xml:space="preserve">          "configured": true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"moduleCode": "agreement",</w:t>
              <w:br/>
              <w:t xml:space="preserve">      "moduleName": "协议与隐私",</w:t>
              <w:br/>
              <w:t xml:space="preserve">      "configured": true,</w:t>
              <w:br/>
              <w:t xml:space="preserve">      "items": [</w:t>
              <w:br/>
              <w:t xml:space="preserve">        {</w:t>
              <w:br/>
              <w:t xml:space="preserve">          "code": "agreement-default",</w:t>
              <w:br/>
              <w:t xml:space="preserve">          "name": "默认协议分组",</w:t>
              <w:br/>
              <w:t xml:space="preserve">          "configured": true</w:t>
              <w:br/>
              <w:t xml:space="preserve">        },</w:t>
              <w:br/>
              <w:t xml:space="preserve">        {</w:t>
              <w:br/>
              <w:t xml:space="preserve">          "code": "agreement-eu",</w:t>
              <w:br/>
              <w:t xml:space="preserve">          "name": "欧洲协议分组",</w:t>
              <w:br/>
              <w:t xml:space="preserve">          "configured": true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"moduleCode": "compliance",</w:t>
              <w:br/>
              <w:t xml:space="preserve">      "moduleName": "合规",</w:t>
              <w:br/>
              <w:t xml:space="preserve">      "configured": true,</w:t>
              <w:br/>
              <w:t xml:space="preserve">      "items": [</w:t>
              <w:br/>
              <w:t xml:space="preserve">        {</w:t>
              <w:br/>
              <w:t xml:space="preserve">          "code": "kws",</w:t>
              <w:br/>
              <w:t xml:space="preserve">          "name": "KWS",</w:t>
              <w:br/>
              <w:t xml:space="preserve">          "configured": true</w:t>
              <w:br/>
              <w:t xml:space="preserve">        },</w:t>
              <w:br/>
              <w:t xml:space="preserve">        {</w:t>
              <w:br/>
              <w:t xml:space="preserve">          "code": "ageThreshold",</w:t>
              <w:br/>
              <w:t xml:space="preserve">          "name": "年龄阈值",</w:t>
              <w:br/>
              <w:t xml:space="preserve">          "configured": true,</w:t>
              <w:br/>
              <w:t xml:space="preserve">          "value": 13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"moduleCode": "thirdPartyData",</w:t>
              <w:br/>
              <w:t xml:space="preserve">      "moduleName": "三方数据",</w:t>
              <w:br/>
              <w:t xml:space="preserve">      "configured": true,</w:t>
              <w:br/>
              <w:t xml:space="preserve">      "items": [</w:t>
              <w:br/>
              <w:t xml:space="preserve">        {</w:t>
              <w:br/>
              <w:t xml:space="preserve">          "code": "firebase",</w:t>
              <w:br/>
              <w:t xml:space="preserve">          "name": "Firebase",</w:t>
              <w:br/>
              <w:t xml:space="preserve">          "configured": true</w:t>
              <w:br/>
              <w:t xml:space="preserve">        },</w:t>
              <w:br/>
              <w:t xml:space="preserve">        {</w:t>
              <w:br/>
              <w:t xml:space="preserve">          "code": "appsflyer",</w:t>
              <w:br/>
              <w:t xml:space="preserve">          "name": "AppsFlyer",</w:t>
              <w:br/>
              <w:t xml:space="preserve">          "configured": true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"moduleCode": "advertising",</w:t>
              <w:br/>
              <w:t xml:space="preserve">      "moduleName": "广告变现",</w:t>
              <w:br/>
              <w:t xml:space="preserve">      "configured": true,</w:t>
              <w:br/>
              <w:t xml:space="preserve">      "items": [</w:t>
              <w:br/>
              <w:t xml:space="preserve">        {</w:t>
              <w:br/>
              <w:t xml:space="preserve">          "code": "applovin",</w:t>
              <w:br/>
              <w:t xml:space="preserve">          "name": "AppLovin MAX",</w:t>
              <w:br/>
              <w:t xml:space="preserve">          "configured": true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{</w:t>
              <w:br/>
              <w:t xml:space="preserve">      "moduleCode": "customerService",</w:t>
              <w:br/>
              <w:t xml:space="preserve">      "moduleName": "客服工具",</w:t>
              <w:br/>
              <w:t xml:space="preserve">      "configured": true,</w:t>
              <w:br/>
              <w:t xml:space="preserve">      "items": []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出参字段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moduleCode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moduleName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模块中文名称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configured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模块当前是否满足完整配置要求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模块已经配置过的功能摘要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items[].code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items[].name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页面展示名称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items[].type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登录方式专用，值为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ThirdPlatformType.code</w:t>
            </w:r>
            <w:r>
              <w:rPr>
                <w:rFonts w:eastAsia="等线" w:ascii="Arial" w:cs="Arial" w:hAnsi="Arial"/>
                <w:sz w:val="22"/>
              </w:rPr>
              <w:t xml:space="preserve"> 数字字符串；登录摘要不返回名称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items[].selected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当前是否选中，主要用于登录方式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items[].configured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该功能的必填参数是否完整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items[].value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总览需要展示的简单值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各模块摘要内容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</w:t>
            </w:r>
            <w:r>
              <w:rPr>
                <w:rFonts w:eastAsia="等线" w:ascii="Arial" w:cs="Arial" w:hAnsi="Arial"/>
                <w:sz w:val="22"/>
              </w:rPr>
              <w:t xml:space="preserve"> 返回内容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payment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Store、Google Play、ONE Store 等支付渠道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ThirdPlatformType.code</w:t>
            </w:r>
            <w:r>
              <w:rPr>
                <w:rFonts w:eastAsia="等线" w:ascii="Arial" w:cs="Arial" w:hAnsi="Arial"/>
                <w:sz w:val="22"/>
              </w:rPr>
              <w:t>、是否选中、参数是否完整，不返回登录方式名称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agreement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协议分组 ID 和分组名称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compliance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是否完整、年龄阈值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thirdPartyData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Firebase、AppsFlyer、Adjust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advertising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当前广告平台名称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customerService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使用旧客服服务判断是否配置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客服工具保存仍使用原客服接口。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查询单个模块详细配置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点击模块进入配置弹窗或详情页时调用。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/getModuleConfigDetail?appId={appId}&amp;moduleCode={moduleCode}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入参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moduleCode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 xml:space="preserve"> 支持：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</w:t>
              <w:br/>
              <w:t>login</w:t>
              <w:br/>
              <w:t>agreement</w:t>
              <w:br/>
              <w:t>compliance</w:t>
              <w:br/>
              <w:t>thirdPartyData</w:t>
              <w:br/>
            </w:r>
            <w:r>
              <w:rPr>
                <w:rFonts w:eastAsia="Consolas" w:ascii="Consolas" w:cs="Consolas" w:hAnsi="Consolas"/>
                <w:sz w:val="22"/>
              </w:rPr>
              <w:t>advertising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客服详情继续调用原客服接口。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通用出参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"login",</w:t>
              <w:br/>
              <w:t xml:space="preserve">  "schemaVersion": 1,</w:t>
              <w:br/>
              <w:t xml:space="preserve">  "version": 3,</w:t>
              <w:br/>
              <w:t xml:space="preserve">  "configured": true,</w:t>
              <w:br/>
              <w:t xml:space="preserve">  "config": {},</w:t>
              <w:br/>
              <w:t xml:space="preserve">  "missingFields": [],</w:t>
              <w:br/>
              <w:t xml:space="preserve">  "updatedAt": "2026-08-12 10:00:00"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moduleCode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schemaVersion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JSON 结构版本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当前配置修改版本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configured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模块是否完整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模块完整配置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missingFields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尚未填写的必填字段路径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updatedAt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详情接口中的 Secret、Token、License Key 等敏感参数按实际保存值明文返回，不再返回掩码字符串。Google 支付是例外：由于页面只有文件上传交互，其 </w:t>
      </w:r>
      <w:r>
        <w:rPr>
          <w:rFonts w:eastAsia="Consolas" w:ascii="Consolas" w:cs="Consolas" w:hAnsi="Consolas"/>
          <w:sz w:val="22"/>
          <w:shd w:fill="EFF0F1"/>
        </w:rPr>
        <w:t>pay_secret</w:t>
      </w:r>
      <w:r>
        <w:rPr>
          <w:rFonts w:eastAsia="等线" w:ascii="Arial" w:cs="Arial" w:hAnsi="Arial"/>
          <w:sz w:val="22"/>
        </w:rPr>
        <w:t xml:space="preserve"> 不返回，支付详情只返回 </w:t>
      </w:r>
      <w:r>
        <w:rPr>
          <w:rFonts w:eastAsia="Consolas" w:ascii="Consolas" w:cs="Consolas" w:hAnsi="Consolas"/>
          <w:sz w:val="22"/>
          <w:shd w:fill="EFF0F1"/>
        </w:rPr>
        <w:t>uploadStatus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>。接口必须通过应用权限校验并仅允许在 HTTPS 管理后台调用，同时禁止在访问日志和操作日志中记录响应体。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Google 支付和 Firebase 配置文件均通过各自的专用 </w:t>
      </w: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接口上传，并由上传接口直接更新对应模块配置。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 查询登录方式参数配置项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该接口用于获取当前服务端支持的登录方式，以及每种登录方式保存配置时使用的参数 key 和页面展示标题。功能与现有 </w:t>
      </w:r>
      <w:r>
        <w:rPr>
          <w:rFonts w:eastAsia="Consolas" w:ascii="Consolas" w:cs="Consolas" w:hAnsi="Consolas"/>
          <w:sz w:val="22"/>
          <w:shd w:fill="EFF0F1"/>
        </w:rPr>
        <w:t>getChannelParameter</w:t>
      </w:r>
      <w:r>
        <w:rPr>
          <w:rFonts w:eastAsia="等线" w:ascii="Arial" w:cs="Arial" w:hAnsi="Arial"/>
          <w:sz w:val="22"/>
        </w:rPr>
        <w:t xml:space="preserve"> 相近，但返回结构固定拆分为公共参数、iOS 参数和 Android 参数。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/getLoginParameterConfigs?type={type}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完整地址：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/customer/topsdk/console/meetgames/sdk-config/getLoginParameterConfigs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入参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900"/>
        <w:gridCol w:w="900"/>
        <w:gridCol w:w="900"/>
        <w:gridCol w:w="430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ThirdPlatformType.code</w:t>
            </w:r>
            <w:r>
              <w:rPr>
                <w:rFonts w:eastAsia="等线" w:ascii="Arial" w:cs="Arial" w:hAnsi="Arial"/>
                <w:sz w:val="22"/>
              </w:rPr>
              <w:t xml:space="preserve"> 数字字符串。传入时只查询对应登录方式；不传时返回全部支持的登录方式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查询单个登录方式：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/getLoginParameterConfigs?type=3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查询全部登录方式：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/getLoginParameterConfigs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无论查询单个还是全部，业务数据 </w:t>
      </w: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始终为 JSON 数组。查询单个时返回长度为 1 的数组；传入不支持的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时返回参数错误。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出参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"3",</w:t>
              <w:br/>
              <w:t xml:space="preserve">    "params": {</w:t>
              <w:br/>
              <w:t xml:space="preserve">      "common": {</w:t>
              <w:br/>
              <w:t xml:space="preserve">        "webClientId": "Web客户端ID",</w:t>
              <w:br/>
              <w:t xml:space="preserve">        "clientSecret": "客户端密钥"</w:t>
              <w:br/>
              <w:t xml:space="preserve">      },</w:t>
              <w:br/>
              <w:t xml:space="preserve">      "ios": {</w:t>
              <w:br/>
              <w:t xml:space="preserve">        "iosClientId": "iOS客户端ID",</w:t>
              <w:br/>
              <w:t xml:space="preserve">        "iosUrlScheme": "iOS应用跳转Scheme",</w:t>
              <w:br/>
              <w:t xml:space="preserve">        "iosBundleId": "iOS Bundle ID"</w:t>
              <w:br/>
              <w:t xml:space="preserve">      },</w:t>
              <w:br/>
              <w:t xml:space="preserve">      "android": {</w:t>
              <w:br/>
              <w:t xml:space="preserve">        "androidClientId": "Android客户端ID",</w:t>
              <w:br/>
              <w:t xml:space="preserve">        "androidPackageName": "Android包名",</w:t>
              <w:br/>
              <w:t xml:space="preserve">        "androidSha1": "Android签名SHA-1"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025"/>
        <w:gridCol w:w="424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type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登录类型，值为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ThirdPlatformType.code</w:t>
            </w:r>
            <w:r>
              <w:rPr>
                <w:rFonts w:eastAsia="等线" w:ascii="Arial" w:cs="Arial" w:hAnsi="Arial"/>
                <w:sz w:val="22"/>
              </w:rPr>
              <w:t xml:space="preserve"> 数字字符串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params.common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公共参数定义，key 是保存配置时传入的参数名，value 是页面展示标题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params.ios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特有参数定义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params.android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特有参数定义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没有参数的作用域也必须返回空对象，例如 Guest：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"type": "1",</w:t>
              <w:br/>
              <w:t xml:space="preserve">    "params": {</w:t>
              <w:br/>
              <w:t xml:space="preserve">      "common": {},</w:t>
              <w:br/>
              <w:t xml:space="preserve">      "ios": {},</w:t>
              <w:br/>
              <w:t xml:space="preserve">      "android": {}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当前支持的参数定义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接口支持的登录类型以 </w:t>
      </w:r>
      <w:r>
        <w:rPr>
          <w:rFonts w:eastAsia="Consolas" w:ascii="Consolas" w:cs="Consolas" w:hAnsi="Consolas"/>
          <w:sz w:val="22"/>
          <w:shd w:fill="EFF0F1"/>
        </w:rPr>
        <w:t>ThirdPlatformType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authName != null</w:t>
      </w:r>
      <w:r>
        <w:rPr>
          <w:rFonts w:eastAsia="等线" w:ascii="Arial" w:cs="Arial" w:hAnsi="Arial"/>
          <w:sz w:val="22"/>
        </w:rPr>
        <w:t xml:space="preserve"> 的类型为准。下表使用“保存 key：页面标题”表示返回内容：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2535"/>
        <w:gridCol w:w="2535"/>
        <w:gridCol w:w="2400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common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"21"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"9"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teamId：Team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keyId：Key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privateKey：Private Key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iosBundleId：iOS Bundle ID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androidServicesId：Android Services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androidRedirectUri：Android回调地址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"3"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webClientId：Web客户端ID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clientSecret：客户端密钥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iosClientId：iOS客户端ID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iosUrlScheme：iOS应用跳转Scheme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iosBundleId：iOS Bundle ID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androidClientId：Android客户端ID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androidSha1：Android签名SHA-1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"12"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nativeAppKey：Native App Key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iosBundleId：iOS Bundle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iosUrlScheme：iOS应用跳转Scheme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androidKeyHash：Android Key Hash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appId：App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clientToken：Client Token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iosBundleId：iOS Bundle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iosUrlScheme：iOS应用跳转Scheme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androidKeyHash：Android Key Hash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"6"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apiKey：API Key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apiSecret：API Secret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callbackUrl：回调地址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"5"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clientId：OAuth Client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redirectUri：回调地址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iosBundleId：iOS Bundle ID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"13"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channelId：Channel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channelSecret：Channel Secret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iosBundleId：iOS Bundle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iosUniversalLink：iOS Universal Link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"11"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clientId：Client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clientSecret：Client Secret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iosUrlScheme：iOS应用跳转Scheme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"27"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clientKey：Client Key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clientSecret：Client Secret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iosUrlScheme：iOS应用跳转Scheme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androidRedirectScheme：Android回跳Scheme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androidPackageName：Android包名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"26"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clientId：Client ID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clientSecret：Client Secret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redirectUri：回调地址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页面不能自行写死参数标题；新增登录类型或参数时，由后端更新该接口的参数定义，模块保存校验器使用同一份定义。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局部保存单个模块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/saveModuleConfig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通用入参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"login",</w:t>
              <w:br/>
              <w:t xml:space="preserve">  "config":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moduleCode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模块编码，用于确定存储、校验和渠道同步逻辑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本次需要修改的字段，不要求提交完整模块 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通用出参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"moduleCode": "login",</w:t>
              <w:br/>
              <w:t xml:space="preserve">  "version": 4,</w:t>
              <w:br/>
              <w:t xml:space="preserve">  "configured": true,</w:t>
              <w:br/>
              <w:t xml:space="preserve">  "config": {},</w:t>
              <w:br/>
              <w:t xml:space="preserve">  "missingFields": [],</w:t>
              <w:br/>
              <w:t xml:space="preserve">  "items": [],</w:t>
              <w:br/>
              <w:t xml:space="preserve">  "syncedChannelCount": 3,</w:t>
              <w:br/>
              <w:t xml:space="preserve">  "updatedAt": "2026-08-12 10:10:00"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保存后的版本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configured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合并后的完整配置是否满足要求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合并后的完整模块配置；支付模块不返回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channels.google.pay_secret</w:t>
            </w:r>
            <w:r>
              <w:rPr>
                <w:rFonts w:eastAsia="等线" w:ascii="Arial" w:cs="Arial" w:hAnsi="Arial"/>
                <w:sz w:val="22"/>
              </w:rPr>
              <w:t xml:space="preserve"> 和文件地址，只返回 Google 上传状态与文件名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missingFields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仍缺少的必填参数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保存后的模块摘要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syncedChannelCount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本次同步的渠道数量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updatedAt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局部更新规则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未传字段：保持原值。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普通对象：递归合并。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：清除已有字段。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空字符串：明确保存为空字符串。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登录数组按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协议分组按 </w:t>
      </w:r>
      <w:r>
        <w:rPr>
          <w:rFonts w:eastAsia="Consolas" w:ascii="Consolas" w:cs="Consolas" w:hAnsi="Consolas"/>
          <w:sz w:val="22"/>
          <w:shd w:fill="EFF0F1"/>
        </w:rPr>
        <w:t>groupId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三方数据按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合并，但 </w:t>
      </w:r>
      <w:r>
        <w:rPr>
          <w:rFonts w:eastAsia="Consolas" w:ascii="Consolas" w:cs="Consolas" w:hAnsi="Consolas"/>
          <w:sz w:val="22"/>
          <w:shd w:fill="EFF0F1"/>
        </w:rPr>
        <w:t>type=firebase</w:t>
      </w:r>
      <w:r>
        <w:rPr>
          <w:rFonts w:eastAsia="等线" w:ascii="Arial" w:cs="Arial" w:hAnsi="Arial"/>
          <w:sz w:val="22"/>
        </w:rPr>
        <w:t xml:space="preserve"> 不允许通过本接口保存，必须调用 Firebase 专用 </w:t>
      </w: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上传接口。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缺少必填参数允许保存，但返回 </w:t>
      </w:r>
      <w:r>
        <w:rPr>
          <w:rFonts w:eastAsia="Consolas" w:ascii="Consolas" w:cs="Consolas" w:hAnsi="Consolas"/>
          <w:sz w:val="22"/>
          <w:shd w:fill="EFF0F1"/>
        </w:rPr>
        <w:t>configured=false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未知字段、类型错误和格式错误拒绝保存。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三、各模块参数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 xml:space="preserve">1. 支付 </w:t>
      </w:r>
      <w:r>
        <w:rPr>
          <w:rFonts w:eastAsia="Consolas" w:ascii="Consolas" w:cs="Consolas" w:hAnsi="Consolas"/>
          <w:b w:val="true"/>
          <w:sz w:val="32"/>
          <w:shd w:fill="EFF0F1"/>
        </w:rPr>
        <w:t>payment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 xml:space="preserve">详情接口返回的 </w:t>
      </w:r>
      <w:r>
        <w:rPr>
          <w:rFonts w:eastAsia="Consolas" w:ascii="Consolas" w:cs="Consolas" w:hAnsi="Consolas"/>
          <w:b w:val="true"/>
          <w:sz w:val="30"/>
          <w:shd w:fill="EFF0F1"/>
        </w:rPr>
        <w:t>config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"notifyUrl": "https://api.example.com/payment/notify",</w:t>
              <w:br/>
              <w:t xml:space="preserve">  "channels": {</w:t>
              <w:br/>
              <w:t xml:space="preserve">    "apple": {</w:t>
              <w:br/>
              <w:t xml:space="preserve">      "pay_secret": "apple-shared-secret"</w:t>
              <w:br/>
              <w:t xml:space="preserve">    },</w:t>
              <w:br/>
              <w:t xml:space="preserve">    "google": {</w:t>
              <w:br/>
              <w:t xml:space="preserve">      "uploadStatus": "已上传",</w:t>
              <w:br/>
              <w:t xml:space="preserve">      "fileName": "google-payment-config.json"</w:t>
              <w:br/>
              <w:t xml:space="preserve">    },</w:t>
              <w:br/>
              <w:t xml:space="preserve">    "oneStore": {</w:t>
              <w:br/>
              <w:t xml:space="preserve">      "licenseKey": "one-store-license-key",</w:t>
              <w:br/>
              <w:t xml:space="preserve">      "clientId": "one-store-client-id"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参数说明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notifyUrl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支付成功后的服务端发货地址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支付渠道配置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channels.apple.pay_secret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 支付共享密钥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channels.google.uploadStatus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仅详情返回；已配置时固定为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已上传</w:t>
            </w:r>
            <w:r>
              <w:rPr>
                <w:rFonts w:eastAsia="等线" w:ascii="Arial" w:cs="Arial" w:hAnsi="Arial"/>
                <w:sz w:val="22"/>
              </w:rPr>
              <w:t>，未配置时为空字符串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channels.google.fileName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仅详情返回；当前 Google 支付配置文件名，未配置时为空字符串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channels.oneStore.licenseKey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Store License Key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channels.oneStore.clientId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 Store Client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保存支付模块的入参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POST /saveModuleConfig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Consolas" w:ascii="Consolas" w:cs="Consolas" w:hAnsi="Consolas"/>
          <w:sz w:val="22"/>
          <w:shd w:fill="EFF0F1"/>
        </w:rPr>
        <w:t>moduleCode=payment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config</w:t>
      </w:r>
      <w:r>
        <w:rPr>
          <w:rFonts w:eastAsia="等线" w:ascii="Arial" w:cs="Arial" w:hAnsi="Arial"/>
          <w:sz w:val="22"/>
        </w:rPr>
        <w:t xml:space="preserve"> 只接收以下支付参数：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"notifyUrl": "https://api.example.com/payment/notify",</w:t>
              <w:br/>
              <w:t xml:space="preserve">  "channels": {</w:t>
              <w:br/>
              <w:t xml:space="preserve">    "apple": {</w:t>
              <w:br/>
              <w:t xml:space="preserve">      "pay_secret": "apple-shared-secret"</w:t>
              <w:br/>
              <w:t xml:space="preserve">    },</w:t>
              <w:br/>
              <w:t xml:space="preserve">    "oneStore": {</w:t>
              <w:br/>
              <w:t xml:space="preserve">      "licenseKey": "one-store-license-key",</w:t>
              <w:br/>
              <w:t xml:space="preserve">      "clientId": "one-store-client-id"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/saveModuleConfig</w:t>
      </w:r>
      <w:r>
        <w:rPr>
          <w:rFonts w:eastAsia="等线" w:ascii="Arial" w:cs="Arial" w:hAnsi="Arial"/>
          <w:sz w:val="22"/>
        </w:rPr>
        <w:t xml:space="preserve"> 不接收任何 </w:t>
      </w:r>
      <w:r>
        <w:rPr>
          <w:rFonts w:eastAsia="Consolas" w:ascii="Consolas" w:cs="Consolas" w:hAnsi="Consolas"/>
          <w:sz w:val="22"/>
          <w:shd w:fill="EFF0F1"/>
        </w:rPr>
        <w:t>channels.google</w:t>
      </w:r>
      <w:r>
        <w:rPr>
          <w:rFonts w:eastAsia="等线" w:ascii="Arial" w:cs="Arial" w:hAnsi="Arial"/>
          <w:sz w:val="22"/>
        </w:rPr>
        <w:t xml:space="preserve"> 入参；请求中出现该字段时返回参数错误，并提示使用 Google 支付配置文件上传接口。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支付的上传、文件解析、</w:t>
      </w:r>
      <w:r>
        <w:rPr>
          <w:rFonts w:eastAsia="Consolas" w:ascii="Consolas" w:cs="Consolas" w:hAnsi="Consolas"/>
          <w:sz w:val="22"/>
          <w:shd w:fill="EFF0F1"/>
        </w:rPr>
        <w:t>pay_secret</w:t>
      </w:r>
      <w:r>
        <w:rPr>
          <w:rFonts w:eastAsia="等线" w:ascii="Arial" w:cs="Arial" w:hAnsi="Arial"/>
          <w:sz w:val="22"/>
        </w:rPr>
        <w:t xml:space="preserve"> 存储和渠道同步全部由专用 </w:t>
      </w:r>
      <w:r>
        <w:rPr>
          <w:rFonts w:eastAsia="Consolas" w:ascii="Consolas" w:cs="Consolas" w:hAnsi="Consolas"/>
          <w:sz w:val="22"/>
          <w:shd w:fill="EFF0F1"/>
        </w:rPr>
        <w:t>PUT /uploadGooglePaymentConfig</w:t>
      </w:r>
      <w:r>
        <w:rPr>
          <w:rFonts w:eastAsia="等线" w:ascii="Arial" w:cs="Arial" w:hAnsi="Arial"/>
          <w:sz w:val="22"/>
        </w:rPr>
        <w:t xml:space="preserve"> 接口完成。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Apple 仍通过 </w:t>
      </w:r>
      <w:r>
        <w:rPr>
          <w:rFonts w:eastAsia="Consolas" w:ascii="Consolas" w:cs="Consolas" w:hAnsi="Consolas"/>
          <w:sz w:val="22"/>
          <w:shd w:fill="EFF0F1"/>
        </w:rPr>
        <w:t>channels.apple.pay_secret</w:t>
      </w:r>
      <w:r>
        <w:rPr>
          <w:rFonts w:eastAsia="等线" w:ascii="Arial" w:cs="Arial" w:hAnsi="Arial"/>
          <w:sz w:val="22"/>
        </w:rPr>
        <w:t xml:space="preserve"> 保存共享密钥；Google 的 </w:t>
      </w:r>
      <w:r>
        <w:rPr>
          <w:rFonts w:eastAsia="Consolas" w:ascii="Consolas" w:cs="Consolas" w:hAnsi="Consolas"/>
          <w:sz w:val="22"/>
          <w:shd w:fill="EFF0F1"/>
        </w:rPr>
        <w:t>pay_secret</w:t>
      </w:r>
      <w:r>
        <w:rPr>
          <w:rFonts w:eastAsia="等线" w:ascii="Arial" w:cs="Arial" w:hAnsi="Arial"/>
          <w:sz w:val="22"/>
        </w:rPr>
        <w:t xml:space="preserve"> 只在后端存储，不返回给前端。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 xml:space="preserve">2. 登录 </w:t>
      </w:r>
      <w:r>
        <w:rPr>
          <w:rFonts w:eastAsia="Consolas" w:ascii="Consolas" w:cs="Consolas" w:hAnsi="Consolas"/>
          <w:b w:val="true"/>
          <w:sz w:val="32"/>
          <w:shd w:fill="EFF0F1"/>
        </w:rPr>
        <w:t>login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 xml:space="preserve">详情/保存的 </w:t>
      </w:r>
      <w:r>
        <w:rPr>
          <w:rFonts w:eastAsia="Consolas" w:ascii="Consolas" w:cs="Consolas" w:hAnsi="Consolas"/>
          <w:b w:val="true"/>
          <w:sz w:val="30"/>
          <w:shd w:fill="EFF0F1"/>
        </w:rPr>
        <w:t>config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"methods": [</w:t>
              <w:br/>
              <w:t xml:space="preserve">    {</w:t>
              <w:br/>
              <w:t xml:space="preserve">      "type": "1",</w:t>
              <w:br/>
              <w:t xml:space="preserve">      "selected": true,</w:t>
              <w:br/>
              <w:t xml:space="preserve">      "configured": true,</w:t>
              <w:br/>
              <w:t xml:space="preserve">      "params": {}</w:t>
              <w:br/>
              <w:t xml:space="preserve">    },</w:t>
              <w:br/>
              <w:t xml:space="preserve">    {</w:t>
              <w:br/>
              <w:t xml:space="preserve">      "type": "3",</w:t>
              <w:br/>
              <w:t xml:space="preserve">      "selected": true,</w:t>
              <w:br/>
              <w:t xml:space="preserve">      "configured": true,</w:t>
              <w:br/>
              <w:t xml:space="preserve">      "params": {</w:t>
              <w:br/>
              <w:t xml:space="preserve">        "common": {</w:t>
              <w:br/>
              <w:t xml:space="preserve">          "webClientId": "client-id",</w:t>
              <w:br/>
              <w:t xml:space="preserve">          "clientSecret": "google-client-secret"</w:t>
              <w:br/>
              <w:t xml:space="preserve">        },</w:t>
              <w:br/>
              <w:t xml:space="preserve">        "ios": {</w:t>
              <w:br/>
              <w:t xml:space="preserve">          "iosClientId": "ios-client-id",</w:t>
              <w:br/>
              <w:t xml:space="preserve">          "iosUrlScheme": "com.googleusercontent.apps.xxx",</w:t>
              <w:br/>
              <w:t xml:space="preserve">          "iosBundleId": "com.company.game"</w:t>
              <w:br/>
              <w:t xml:space="preserve">        },</w:t>
              <w:br/>
              <w:t xml:space="preserve">        "android": {</w:t>
              <w:br/>
              <w:t xml:space="preserve">          "androidClientId": "android-client-id",</w:t>
              <w:br/>
              <w:t xml:space="preserve">          "androidPackageName": "com.company.game",</w:t>
              <w:br/>
              <w:t xml:space="preserve">          "androidSha1": "12:34:..."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参数说明</w:t>
      </w:r>
      <w:bookmarkEnd w:id="3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已经保存过的登录方式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methods[].type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登录方式唯一编码，使用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ThirdPlatformType.code</w:t>
            </w:r>
            <w:r>
              <w:rPr>
                <w:rFonts w:eastAsia="等线" w:ascii="Arial" w:cs="Arial" w:hAnsi="Arial"/>
                <w:sz w:val="22"/>
              </w:rPr>
              <w:t xml:space="preserve"> 数字字符串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methods[].selected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当前是否选中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methods[].configured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出参字段，由后端计算参数是否完整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methods[].params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params.common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params.ios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params.android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只修改选中状态</w:t>
      </w:r>
      <w:bookmarkEnd w:id="3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"login",</w:t>
              <w:br/>
              <w:t xml:space="preserve">  "config": {</w:t>
              <w:br/>
              <w:t xml:space="preserve">    "methods": [</w:t>
              <w:br/>
              <w:t xml:space="preserve">      {</w:t>
              <w:br/>
              <w:t xml:space="preserve">        "type": "3",</w:t>
              <w:br/>
              <w:t xml:space="preserve">        "selected": false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只修改 </w:t>
      </w:r>
      <w:r>
        <w:rPr>
          <w:rFonts w:eastAsia="Consolas" w:ascii="Consolas" w:cs="Consolas" w:hAnsi="Consolas"/>
          <w:sz w:val="22"/>
          <w:shd w:fill="EFF0F1"/>
        </w:rPr>
        <w:t>selected=false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 </w:t>
      </w:r>
      <w:r>
        <w:rPr>
          <w:rFonts w:eastAsia="Consolas" w:ascii="Consolas" w:cs="Consolas" w:hAnsi="Consolas"/>
          <w:sz w:val="22"/>
          <w:shd w:fill="EFF0F1"/>
        </w:rPr>
        <w:t>params</w:t>
      </w:r>
      <w:r>
        <w:rPr>
          <w:rFonts w:eastAsia="等线" w:ascii="Arial" w:cs="Arial" w:hAnsi="Arial"/>
          <w:sz w:val="22"/>
        </w:rPr>
        <w:t xml:space="preserve"> 完整保留。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同步渠道时只将 </w:t>
      </w:r>
      <w:r>
        <w:rPr>
          <w:rFonts w:eastAsia="Consolas" w:ascii="Consolas" w:cs="Consolas" w:hAnsi="Consolas"/>
          <w:sz w:val="22"/>
          <w:shd w:fill="EFF0F1"/>
        </w:rPr>
        <w:t>channel_auth.enable</w:t>
      </w:r>
      <w:r>
        <w:rPr>
          <w:rFonts w:eastAsia="等线" w:ascii="Arial" w:cs="Arial" w:hAnsi="Arial"/>
          <w:sz w:val="22"/>
        </w:rPr>
        <w:t xml:space="preserve"> 改为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clientId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secret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redirect</w:t>
      </w:r>
      <w:r>
        <w:rPr>
          <w:rFonts w:eastAsia="等线" w:ascii="Arial" w:cs="Arial" w:hAnsi="Arial"/>
          <w:sz w:val="22"/>
        </w:rPr>
        <w:t xml:space="preserve"> 等参数不清空。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再次选中时无需重新填写。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登录模块整体完整条件：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至少有一种登录方式被选中。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所有被选中的登录方式参数完整。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未选中的登录方式参数不完整，不影响模块整体状态。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 xml:space="preserve">3. 协议 </w:t>
      </w:r>
      <w:r>
        <w:rPr>
          <w:rFonts w:eastAsia="Consolas" w:ascii="Consolas" w:cs="Consolas" w:hAnsi="Consolas"/>
          <w:b w:val="true"/>
          <w:sz w:val="32"/>
          <w:shd w:fill="EFF0F1"/>
        </w:rPr>
        <w:t>agreement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"groups": [</w:t>
              <w:br/>
              <w:t xml:space="preserve">    {</w:t>
              <w:br/>
              <w:t xml:space="preserve">      "groupId": "agreement-default",</w:t>
              <w:br/>
              <w:t xml:space="preserve">      "name": "默认协议分组",</w:t>
              <w:br/>
              <w:t xml:space="preserve">      "defaultLanguage": "en",</w:t>
              <w:br/>
              <w:t xml:space="preserve">      "locales": {</w:t>
              <w:br/>
              <w:t xml:space="preserve">        "en": {</w:t>
              <w:br/>
              <w:t xml:space="preserve">          "name": "Privacy Policy",</w:t>
              <w:br/>
              <w:t xml:space="preserve">          "url": "https://example.com/privacy/en"</w:t>
              <w:br/>
              <w:t xml:space="preserve">        },</w:t>
              <w:br/>
              <w:t xml:space="preserve">        "zh-CN": {</w:t>
              <w:br/>
              <w:t xml:space="preserve">          "name": "隐私政策",</w:t>
              <w:br/>
              <w:t xml:space="preserve">          "url": "https://example.com/privacy/zh-cn"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协议分组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groupId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 ID；新增时可不传，由后端生成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协议分组名称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defaultLanguage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默认语言编码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locales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多语言协议内容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locales.{language}.name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locales.{language}.url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协议地址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删除分组：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"groupId": "agreement-default",</w:t>
              <w:br/>
              <w:t xml:space="preserve">  "_delete":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 xml:space="preserve">4. 合规 </w:t>
      </w:r>
      <w:r>
        <w:rPr>
          <w:rFonts w:eastAsia="Consolas" w:ascii="Consolas" w:cs="Consolas" w:hAnsi="Consolas"/>
          <w:b w:val="true"/>
          <w:sz w:val="32"/>
          <w:shd w:fill="EFF0F1"/>
        </w:rPr>
        <w:t>compliance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合规只配置 KWS 和年龄阈值。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"ageThreshold": 13,</w:t>
              <w:br/>
              <w:t xml:space="preserve">  "clientId": "kws-client",</w:t>
              <w:br/>
              <w:t xml:space="preserve">  "clientSecret": "kws-client-secret",</w:t>
              <w:br/>
              <w:t xml:space="preserve">  "verifySecret": "kws-verify-secret",</w:t>
              <w:br/>
              <w:t xml:space="preserve">  "redirectUrl": "https://api.example.com/kws/callback"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ageThreshold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年龄阈值，范围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0～18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Client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clientSecret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Client Secret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verifySecret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回调验证密钥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redirectUrl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 回调地址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数据写入 </w:t>
      </w: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 xml:space="preserve">，不写入 </w:t>
      </w:r>
      <w:r>
        <w:rPr>
          <w:rFonts w:eastAsia="Consolas" w:ascii="Consolas" w:cs="Consolas" w:hAnsi="Consolas"/>
          <w:sz w:val="22"/>
          <w:shd w:fill="EFF0F1"/>
        </w:rPr>
        <w:t>sdk_module_config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保存年龄阈值后：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同步当前 </w:t>
      </w:r>
      <w:r>
        <w:rPr>
          <w:rFonts w:eastAsia="Consolas" w:ascii="Consolas" w:cs="Consolas" w:hAnsi="Consolas"/>
          <w:sz w:val="22"/>
          <w:shd w:fill="EFF0F1"/>
        </w:rPr>
        <w:t>appId</w:t>
      </w:r>
      <w:r>
        <w:rPr>
          <w:rFonts w:eastAsia="等线" w:ascii="Arial" w:cs="Arial" w:hAnsi="Arial"/>
          <w:sz w:val="22"/>
        </w:rPr>
        <w:t xml:space="preserve"> 下所有渠道的 </w:t>
      </w:r>
      <w:r>
        <w:rPr>
          <w:rFonts w:eastAsia="Consolas" w:ascii="Consolas" w:cs="Consolas" w:hAnsi="Consolas"/>
          <w:sz w:val="22"/>
          <w:shd w:fill="EFF0F1"/>
        </w:rPr>
        <w:t>channel.age_threshold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没有渠道时不创建渠道。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GDPR 和年龄家长控制开关不在此接口维护。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新渠道相关开关继续使用默认关闭状态。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Secret 字段规则：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详情接口返回数据库中实际保存的明文。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保存时不传：不修改。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传入明文新值：更新。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传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：清空。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 xml:space="preserve">5. 三方数据 </w:t>
      </w:r>
      <w:r>
        <w:rPr>
          <w:rFonts w:eastAsia="Consolas" w:ascii="Consolas" w:cs="Consolas" w:hAnsi="Consolas"/>
          <w:b w:val="true"/>
          <w:sz w:val="32"/>
          <w:shd w:fill="EFF0F1"/>
        </w:rPr>
        <w:t>thirdPartyData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 xml:space="preserve">详情接口返回的 </w:t>
      </w:r>
      <w:r>
        <w:rPr>
          <w:rFonts w:eastAsia="Consolas" w:ascii="Consolas" w:cs="Consolas" w:hAnsi="Consolas"/>
          <w:b w:val="true"/>
          <w:sz w:val="30"/>
          <w:shd w:fill="EFF0F1"/>
        </w:rPr>
        <w:t>config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"platforms": [</w:t>
              <w:br/>
              <w:t xml:space="preserve">    {</w:t>
              <w:br/>
              <w:t xml:space="preserve">      "type": "firebase",</w:t>
              <w:br/>
              <w:t xml:space="preserve">      "config": {</w:t>
              <w:br/>
              <w:t xml:space="preserve">        "androidFile": {</w:t>
              <w:br/>
              <w:t xml:space="preserve">          "fileName": "google-services.json",</w:t>
              <w:br/>
              <w:t xml:space="preserve">          "fileUrl": "https://bucket.example.com/sdk/google-services.json"</w:t>
              <w:br/>
              <w:t xml:space="preserve">        },</w:t>
              <w:br/>
              <w:t xml:space="preserve">        "iosFile": {</w:t>
              <w:br/>
              <w:t xml:space="preserve">          "fileName": "GoogleService-Info.plist",</w:t>
              <w:br/>
              <w:t xml:space="preserve">          "fileUrl": "https://bucket.example.com/sdk/GoogleService-Info.plist"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"type": "appsflyer",</w:t>
              <w:br/>
              <w:t xml:space="preserve">      "config": {</w:t>
              <w:br/>
              <w:t xml:space="preserve">        "devKey": "appsflyer-dev-key",</w:t>
              <w:br/>
              <w:t xml:space="preserve">        "appleAppId": "6748123091"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"type": "adjust",</w:t>
              <w:br/>
              <w:t xml:space="preserve">      "config": {</w:t>
              <w:br/>
              <w:t xml:space="preserve">        "appIdentifier": "adjust-app-token",</w:t>
              <w:br/>
              <w:t xml:space="preserve">        "loginEvent": "event-id",</w:t>
              <w:br/>
              <w:t xml:space="preserve">        "signUpEvent": "event-id",</w:t>
              <w:br/>
              <w:t xml:space="preserve">        "tutorialBeginEvent": "event-id",</w:t>
              <w:br/>
              <w:t xml:space="preserve">        "tutorialCompleteEvent": "event-id",</w:t>
              <w:br/>
              <w:t xml:space="preserve">        "levelUpEvent": "event-id",</w:t>
              <w:br/>
              <w:t xml:space="preserve">        "achievementEvent": "event-id",</w:t>
              <w:br/>
              <w:t xml:space="preserve">        "purchaseEvent": "event-id",</w:t>
              <w:br/>
              <w:t xml:space="preserve">        "shareEvent": "event-id",</w:t>
              <w:br/>
              <w:t xml:space="preserve">        "earnCurrencyEvent": "event-id",</w:t>
              <w:br/>
              <w:t xml:space="preserve">        "spendCurrencyEvent": "event-id",</w:t>
              <w:br/>
              <w:t xml:space="preserve">        "levelStartEvent": "event-id",</w:t>
              <w:br/>
              <w:t xml:space="preserve">        "levelEndEvent": "event-id"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platforms[].type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firebase/appsflyer/adjust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platforms[].config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androidFile/iosFile.fileName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Firebase 对应平台当前上传的文件名；未上传时返回空字符串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androidFile/iosFile.fileUrl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Firebase 对应平台文件上传后的地址；未上传时返回空字符串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AppsFlyer Dev Key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appleAppId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Apple App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appIdentifier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 App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*Event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 标准事件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保存三方数据模块的入参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POST /saveModuleConfig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Consolas" w:ascii="Consolas" w:cs="Consolas" w:hAnsi="Consolas"/>
          <w:sz w:val="22"/>
          <w:shd w:fill="EFF0F1"/>
        </w:rPr>
        <w:t>moduleCode=thirdPartyData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config.platforms</w:t>
      </w:r>
      <w:r>
        <w:rPr>
          <w:rFonts w:eastAsia="等线" w:ascii="Arial" w:cs="Arial" w:hAnsi="Arial"/>
          <w:sz w:val="22"/>
        </w:rPr>
        <w:t xml:space="preserve"> 只接收无需上传文件的平台参数，例如：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"platforms": [</w:t>
              <w:br/>
              <w:t xml:space="preserve">    {</w:t>
              <w:br/>
              <w:t xml:space="preserve">      "type": "appsflyer",</w:t>
              <w:br/>
              <w:t xml:space="preserve">      "config": {</w:t>
              <w:br/>
              <w:t xml:space="preserve">        "devKey": "appsflyer-dev-key",</w:t>
              <w:br/>
              <w:t xml:space="preserve">        "appleAppId": "6748123091"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"type": "adjust",</w:t>
              <w:br/>
              <w:t xml:space="preserve">      "config": {</w:t>
              <w:br/>
              <w:t xml:space="preserve">        "appIdentifier": "adjust-app-token",</w:t>
              <w:br/>
              <w:t xml:space="preserve">        "loginEvent": "event-id",</w:t>
              <w:br/>
              <w:t xml:space="preserve">        "purchaseEvent": "event-id"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/saveModuleConfig</w:t>
      </w:r>
      <w:r>
        <w:rPr>
          <w:rFonts w:eastAsia="等线" w:ascii="Arial" w:cs="Arial" w:hAnsi="Arial"/>
          <w:sz w:val="22"/>
        </w:rPr>
        <w:t xml:space="preserve"> 不接收 </w:t>
      </w:r>
      <w:r>
        <w:rPr>
          <w:rFonts w:eastAsia="Consolas" w:ascii="Consolas" w:cs="Consolas" w:hAnsi="Consolas"/>
          <w:sz w:val="22"/>
          <w:shd w:fill="EFF0F1"/>
        </w:rPr>
        <w:t>type=firebase</w:t>
      </w:r>
      <w:r>
        <w:rPr>
          <w:rFonts w:eastAsia="等线" w:ascii="Arial" w:cs="Arial" w:hAnsi="Arial"/>
          <w:sz w:val="22"/>
        </w:rPr>
        <w:t xml:space="preserve">，也不接收 </w:t>
      </w:r>
      <w:r>
        <w:rPr>
          <w:rFonts w:eastAsia="Consolas" w:ascii="Consolas" w:cs="Consolas" w:hAnsi="Consolas"/>
          <w:sz w:val="22"/>
          <w:shd w:fill="EFF0F1"/>
        </w:rPr>
        <w:t>androidFile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iosFile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 xml:space="preserve"> 或文件内容。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Firebase Android 和 iOS 文件分别通过专用 </w:t>
      </w:r>
      <w:r>
        <w:rPr>
          <w:rFonts w:eastAsia="Consolas" w:ascii="Consolas" w:cs="Consolas" w:hAnsi="Consolas"/>
          <w:sz w:val="22"/>
          <w:shd w:fill="EFF0F1"/>
        </w:rPr>
        <w:t>PUT /uploadFirebaseConfig</w:t>
      </w:r>
      <w:r>
        <w:rPr>
          <w:rFonts w:eastAsia="等线" w:ascii="Arial" w:cs="Arial" w:hAnsi="Arial"/>
          <w:sz w:val="22"/>
        </w:rPr>
        <w:t xml:space="preserve"> 接口上传并保存。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三方数据详情和保存后的 </w:t>
      </w:r>
      <w:r>
        <w:rPr>
          <w:rFonts w:eastAsia="Consolas" w:ascii="Consolas" w:cs="Consolas" w:hAnsi="Consolas"/>
          <w:sz w:val="22"/>
          <w:shd w:fill="EFF0F1"/>
        </w:rPr>
        <w:t>config</w:t>
      </w:r>
      <w:r>
        <w:rPr>
          <w:rFonts w:eastAsia="等线" w:ascii="Arial" w:cs="Arial" w:hAnsi="Arial"/>
          <w:sz w:val="22"/>
        </w:rPr>
        <w:t xml:space="preserve"> 可以返回 Firebase 的 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>，但不返回内部文件记录 ID。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 xml:space="preserve">6. 广告变现 </w:t>
      </w:r>
      <w:r>
        <w:rPr>
          <w:rFonts w:eastAsia="Consolas" w:ascii="Consolas" w:cs="Consolas" w:hAnsi="Consolas"/>
          <w:b w:val="true"/>
          <w:sz w:val="32"/>
          <w:shd w:fill="EFF0F1"/>
        </w:rPr>
        <w:t>advertising</w:t>
      </w:r>
      <w:bookmarkEnd w:id="3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"provider": "MAX",</w:t>
              <w:br/>
              <w:t xml:space="preserve">  "config": {</w:t>
              <w:br/>
              <w:t xml:space="preserve">    "admobAppId": "ca-app-pub-xxx",</w:t>
              <w:br/>
              <w:t xml:space="preserve">    "maxSdkKey": "applovin-max-sdk-key"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provider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NONE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ADMOB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config.admobAppId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AdMob App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config.maxSdkKey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AppLovin MAX SDK Key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完整性规则：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>：表示未启用广告。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ADMOB</w:t>
      </w:r>
      <w:r>
        <w:rPr>
          <w:rFonts w:eastAsia="等线" w:ascii="Arial" w:cs="Arial" w:hAnsi="Arial"/>
          <w:sz w:val="22"/>
        </w:rPr>
        <w:t xml:space="preserve">：要求 </w:t>
      </w:r>
      <w:r>
        <w:rPr>
          <w:rFonts w:eastAsia="Consolas" w:ascii="Consolas" w:cs="Consolas" w:hAnsi="Consolas"/>
          <w:sz w:val="22"/>
          <w:shd w:fill="EFF0F1"/>
        </w:rPr>
        <w:t>admobAppId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MAX</w:t>
      </w:r>
      <w:r>
        <w:rPr>
          <w:rFonts w:eastAsia="等线" w:ascii="Arial" w:cs="Arial" w:hAnsi="Arial"/>
          <w:sz w:val="22"/>
        </w:rPr>
        <w:t xml:space="preserve">：要求 </w:t>
      </w:r>
      <w:r>
        <w:rPr>
          <w:rFonts w:eastAsia="Consolas" w:ascii="Consolas" w:cs="Consolas" w:hAnsi="Consolas"/>
          <w:sz w:val="22"/>
          <w:shd w:fill="EFF0F1"/>
        </w:rPr>
        <w:t>admobAppId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maxSdkKey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四、文件上传接口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1. 上传并更新 Google 支付配置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Google 支付在前端只有上传 JSON 文件的交互，因此由该接口一次完成文件上传、内容解析和 Google 支付配置存储，不再调用 </w:t>
      </w:r>
      <w:r>
        <w:rPr>
          <w:rFonts w:eastAsia="Consolas" w:ascii="Consolas" w:cs="Consolas" w:hAnsi="Consolas"/>
          <w:sz w:val="22"/>
          <w:shd w:fill="EFF0F1"/>
        </w:rPr>
        <w:t>POST /saveModuleConfig</w:t>
      </w:r>
      <w:r>
        <w:rPr>
          <w:rFonts w:eastAsia="等线" w:ascii="Arial" w:cs="Arial" w:hAnsi="Arial"/>
          <w:sz w:val="22"/>
        </w:rPr>
        <w:t xml:space="preserve"> 保存 Google 参数。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/uploadGooglePaymentConfig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multipart/form-data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完整地址：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/customer/topsdk/console/meetgames/sdk-config/uploadGooglePaymentConfig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表示替换当前 </w:t>
      </w:r>
      <w:r>
        <w:rPr>
          <w:rFonts w:eastAsia="Consolas" w:ascii="Consolas" w:cs="Consolas" w:hAnsi="Consolas"/>
          <w:sz w:val="22"/>
          <w:shd w:fill="EFF0F1"/>
        </w:rPr>
        <w:t>appId</w:t>
      </w:r>
      <w:r>
        <w:rPr>
          <w:rFonts w:eastAsia="等线" w:ascii="Arial" w:cs="Arial" w:hAnsi="Arial"/>
          <w:sz w:val="22"/>
        </w:rPr>
        <w:t xml:space="preserve"> 已有的 Google 支付配置；首次上传时创建，重复上传时以新文件内容覆盖当前配置。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入参</w:t>
      </w:r>
      <w:bookmarkEnd w:id="4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1440"/>
        <w:gridCol w:w="1275"/>
        <w:gridCol w:w="750"/>
        <w:gridCol w:w="277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 Data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 Data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MultipartFile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Google 支付 JSON 配置文件，仅接受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接口不接收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usageCode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pay_secret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 xml:space="preserve"> 或其他 Google 支付参数；模块和文件用途由接口固定为 </w:t>
      </w:r>
      <w:r>
        <w:rPr>
          <w:rFonts w:eastAsia="Consolas" w:ascii="Consolas" w:cs="Consolas" w:hAnsi="Consolas"/>
          <w:sz w:val="22"/>
          <w:shd w:fill="EFF0F1"/>
        </w:rPr>
        <w:t>payment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GOOGLE_PAYMENT_SERVER_CONFIG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服务端处理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校验appId及当前用户的应用权限</w:t>
              <w:br/>
              <w:t xml:space="preserve">  → 校验扩展名、MIME类型、文件大小</w:t>
              <w:br/>
              <w:t xml:space="preserve">  → 上传文件到对象存储并取得fileUrl</w:t>
              <w:br/>
              <w:t xml:space="preserve">  → 上传成功后按UTF-8读取文件内容</w:t>
              <w:br/>
              <w:t xml:space="preserve">  → 解析并校验文件是合法JSON</w:t>
              <w:br/>
              <w:t xml:space="preserve">  → 不提取具体字段，将完整JSON保存为jsonString</w:t>
              <w:br/>
              <w:t xml:space="preserve">  → 事务写入sdk_config_file和sdk_module_config</w:t>
              <w:br/>
              <w:t xml:space="preserve">  → appId已有渠道时同步更新渠道Google支付配置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返回上传状态和文件名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sdk_config_file</w:t>
      </w:r>
      <w:r>
        <w:rPr>
          <w:rFonts w:eastAsia="等线" w:ascii="Arial" w:cs="Arial" w:hAnsi="Arial"/>
          <w:sz w:val="22"/>
        </w:rPr>
        <w:t xml:space="preserve"> 保存文件名、</w:t>
      </w:r>
      <w:r>
        <w:rPr>
          <w:rFonts w:eastAsia="Consolas" w:ascii="Consolas" w:cs="Consolas" w:hAnsi="Consolas"/>
          <w:sz w:val="22"/>
          <w:shd w:fill="EFF0F1"/>
        </w:rPr>
        <w:t>objectKey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>、摘要等文件信息，满足上传文件地址必须入库的要求。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sdk_module_config.config_json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payment.channels.google.pay_secret</w:t>
      </w:r>
      <w:r>
        <w:rPr>
          <w:rFonts w:eastAsia="等线" w:ascii="Arial" w:cs="Arial" w:hAnsi="Arial"/>
          <w:sz w:val="22"/>
        </w:rPr>
        <w:t xml:space="preserve"> 保存完整 JSON 字符串。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payment.channels.google.serverConfigFile</w:t>
      </w:r>
      <w:r>
        <w:rPr>
          <w:rFonts w:eastAsia="等线" w:ascii="Arial" w:cs="Arial" w:hAnsi="Arial"/>
          <w:sz w:val="22"/>
        </w:rPr>
        <w:t xml:space="preserve"> 保存 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>，用于后台追溯文件来源。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解析只校验 JSON 格式，不读取或校验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project_id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private_key</w:t>
      </w:r>
      <w:r>
        <w:rPr>
          <w:rFonts w:eastAsia="等线" w:ascii="Arial" w:cs="Arial" w:hAnsi="Arial"/>
          <w:sz w:val="22"/>
        </w:rPr>
        <w:t xml:space="preserve"> 等具体字段。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若当前 </w:t>
      </w:r>
      <w:r>
        <w:rPr>
          <w:rFonts w:eastAsia="Consolas" w:ascii="Consolas" w:cs="Consolas" w:hAnsi="Consolas"/>
          <w:sz w:val="22"/>
          <w:shd w:fill="EFF0F1"/>
        </w:rPr>
        <w:t>appId</w:t>
      </w:r>
      <w:r>
        <w:rPr>
          <w:rFonts w:eastAsia="等线" w:ascii="Arial" w:cs="Arial" w:hAnsi="Arial"/>
          <w:sz w:val="22"/>
        </w:rPr>
        <w:t xml:space="preserve"> 尚未创建渠道，只更新模块配置；后续创建渠道时再同步 Google 支付配置。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若已经创建渠道，在模块配置保存成功后同步更新现有渠道的 Google 支付配置。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后端最终存储结构示例：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"google": {</w:t>
              <w:br/>
              <w:t xml:space="preserve">      "pay_secret": "{\"type\":\"service_account\",\"project_id\":\"demo-project\"}",</w:t>
              <w:br/>
              <w:t xml:space="preserve">      "serverConfigFile": {</w:t>
              <w:br/>
              <w:t xml:space="preserve">        "fileId": "900001",</w:t>
              <w:br/>
              <w:t xml:space="preserve">        "fileName": "google-payment-config.json",</w:t>
              <w:br/>
              <w:t xml:space="preserve">        "fileUrl": "https://bucket.example.com/sdk/google-payment-config.json"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上传文件成功，但后续读取、JSON 解析、数据库保存或渠道同步前的核心事务失败时，需要删除本次上传的对象文件并保留原 Google 支付配置，不允许出现文件已替换但配置未更新的状态。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pay_secret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 xml:space="preserve"> 均不得在该接口响应、访问日志、操作日志或异常日志中输出。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出参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统一响应中的 </w:t>
      </w: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只返回上传状态和文件名：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"uploadStatus": "已上传",</w:t>
              <w:br/>
              <w:t xml:space="preserve">  "fileName": "google-payment-config.json"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uploadStatus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上传并保存成功后固定返回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已上传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本次上传的原文件名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不返回 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objectKey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pay_secret</w:t>
      </w:r>
      <w:r>
        <w:rPr>
          <w:rFonts w:eastAsia="等线" w:ascii="Arial" w:cs="Arial" w:hAnsi="Arial"/>
          <w:sz w:val="22"/>
        </w:rPr>
        <w:t xml:space="preserve"> 或解析后的 JSON 内容。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2. 上传并更新 Firebase 配置文件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Firebase 在三方数据页面只有 Android、iOS 两个文件上传交互。该接口一次上传一个平台的配置文件，并直接更新 </w:t>
      </w:r>
      <w:r>
        <w:rPr>
          <w:rFonts w:eastAsia="Consolas" w:ascii="Consolas" w:cs="Consolas" w:hAnsi="Consolas"/>
          <w:sz w:val="22"/>
          <w:shd w:fill="EFF0F1"/>
        </w:rPr>
        <w:t>thirdPartyData</w:t>
      </w:r>
      <w:r>
        <w:rPr>
          <w:rFonts w:eastAsia="等线" w:ascii="Arial" w:cs="Arial" w:hAnsi="Arial"/>
          <w:sz w:val="22"/>
        </w:rPr>
        <w:t xml:space="preserve"> 模块中对应平台的文件名和文件地址，不再通过 </w:t>
      </w:r>
      <w:r>
        <w:rPr>
          <w:rFonts w:eastAsia="Consolas" w:ascii="Consolas" w:cs="Consolas" w:hAnsi="Consolas"/>
          <w:sz w:val="22"/>
          <w:shd w:fill="EFF0F1"/>
        </w:rPr>
        <w:t>POST /saveModuleConfig</w:t>
      </w:r>
      <w:r>
        <w:rPr>
          <w:rFonts w:eastAsia="等线" w:ascii="Arial" w:cs="Arial" w:hAnsi="Arial"/>
          <w:sz w:val="22"/>
        </w:rPr>
        <w:t xml:space="preserve"> 保存 Firebase 参数。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/uploadFirebaseConfig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multipart/form-data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完整地址：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/customer/topsdk/console/meetgames/sdk-config/uploadFirebaseConfig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表示替换当前 </w:t>
      </w:r>
      <w:r>
        <w:rPr>
          <w:rFonts w:eastAsia="Consolas" w:ascii="Consolas" w:cs="Consolas" w:hAnsi="Consolas"/>
          <w:sz w:val="22"/>
          <w:shd w:fill="EFF0F1"/>
        </w:rPr>
        <w:t>appId + platform</w:t>
      </w:r>
      <w:r>
        <w:rPr>
          <w:rFonts w:eastAsia="等线" w:ascii="Arial" w:cs="Arial" w:hAnsi="Arial"/>
          <w:sz w:val="22"/>
        </w:rPr>
        <w:t xml:space="preserve"> 对应的 Firebase 配置文件；Android 与 iOS 配置互不覆盖。首次上传时创建，再次上传同一平台时替换该平台原配置。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入参</w:t>
      </w:r>
      <w:bookmarkEnd w:id="4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 Data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 Data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android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 Data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MultipartFile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Android 上传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.json</w:t>
            </w:r>
            <w:r>
              <w:rPr>
                <w:rFonts w:eastAsia="等线" w:ascii="Arial" w:cs="Arial" w:hAnsi="Arial"/>
                <w:sz w:val="22"/>
              </w:rPr>
              <w:t xml:space="preserve">，iOS 上传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.plist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接口不接收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androidFile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iosFile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 xml:space="preserve">；模块和三方平台由接口固定为 </w:t>
      </w:r>
      <w:r>
        <w:rPr>
          <w:rFonts w:eastAsia="Consolas" w:ascii="Consolas" w:cs="Consolas" w:hAnsi="Consolas"/>
          <w:sz w:val="22"/>
          <w:shd w:fill="EFF0F1"/>
        </w:rPr>
        <w:t>thirdPartyData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firebase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服务端处理</w:t>
      </w:r>
      <w:bookmarkEnd w:id="4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校验appId及当前用户的应用权限</w:t>
              <w:br/>
              <w:t xml:space="preserve">  → 校验platform与文件扩展名是否匹配</w:t>
              <w:br/>
              <w:t xml:space="preserve">  → 上传文件到对象存储并取得fileUrl</w:t>
              <w:br/>
              <w:t xml:space="preserve">  → 将文件名和fileUrl写入sdk_config_file</w:t>
              <w:br/>
              <w:t xml:space="preserve">  → 事务更新sdk_module_config中的Firebase平台文件配置</w:t>
              <w:br/>
              <w:t xml:space="preserve">  → appId已有渠道时同步更新渠道Firebase配置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返回上传状态、平台、文件名和文件地址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该接口不解析 Firebase 配置文件中的具体参数，只保存上传后的文件名和文件地址。模块最终存储结构示例：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"platforms": [</w:t>
              <w:br/>
              <w:t xml:space="preserve">    {</w:t>
              <w:br/>
              <w:t xml:space="preserve">      "type": "firebase",</w:t>
              <w:br/>
              <w:t xml:space="preserve">      "config": {</w:t>
              <w:br/>
              <w:t xml:space="preserve">        "androidFile": {</w:t>
              <w:br/>
              <w:t xml:space="preserve">          "fileName": "google-services.json",</w:t>
              <w:br/>
              <w:t xml:space="preserve">          "fileUrl": "https://bucket.example.com/sdk/google-services.json"</w:t>
              <w:br/>
              <w:t xml:space="preserve">        },</w:t>
              <w:br/>
              <w:t xml:space="preserve">        "iosFile": {</w:t>
              <w:br/>
              <w:t xml:space="preserve">          "fileName": "GoogleService-Info.plist",</w:t>
              <w:br/>
              <w:t xml:space="preserve">          "fileUrl": "https://bucket.example.com/sdk/GoogleService-Info.plist"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存储和更新规则：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platform=android</w:t>
      </w:r>
      <w:r>
        <w:rPr>
          <w:rFonts w:eastAsia="等线" w:ascii="Arial" w:cs="Arial" w:hAnsi="Arial"/>
          <w:sz w:val="22"/>
        </w:rPr>
        <w:t xml:space="preserve"> 只更新 </w:t>
      </w:r>
      <w:r>
        <w:rPr>
          <w:rFonts w:eastAsia="Consolas" w:ascii="Consolas" w:cs="Consolas" w:hAnsi="Consolas"/>
          <w:sz w:val="22"/>
          <w:shd w:fill="EFF0F1"/>
        </w:rPr>
        <w:t>config.androidFile</w:t>
      </w:r>
      <w:r>
        <w:rPr>
          <w:rFonts w:eastAsia="等线" w:ascii="Arial" w:cs="Arial" w:hAnsi="Arial"/>
          <w:sz w:val="22"/>
        </w:rPr>
        <w:t xml:space="preserve">，保持 </w:t>
      </w:r>
      <w:r>
        <w:rPr>
          <w:rFonts w:eastAsia="Consolas" w:ascii="Consolas" w:cs="Consolas" w:hAnsi="Consolas"/>
          <w:sz w:val="22"/>
          <w:shd w:fill="EFF0F1"/>
        </w:rPr>
        <w:t>config.iosFile</w:t>
      </w:r>
      <w:r>
        <w:rPr>
          <w:rFonts w:eastAsia="等线" w:ascii="Arial" w:cs="Arial" w:hAnsi="Arial"/>
          <w:sz w:val="22"/>
        </w:rPr>
        <w:t xml:space="preserve"> 原值不变。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platform=ios</w:t>
      </w:r>
      <w:r>
        <w:rPr>
          <w:rFonts w:eastAsia="等线" w:ascii="Arial" w:cs="Arial" w:hAnsi="Arial"/>
          <w:sz w:val="22"/>
        </w:rPr>
        <w:t xml:space="preserve"> 只更新 </w:t>
      </w:r>
      <w:r>
        <w:rPr>
          <w:rFonts w:eastAsia="Consolas" w:ascii="Consolas" w:cs="Consolas" w:hAnsi="Consolas"/>
          <w:sz w:val="22"/>
          <w:shd w:fill="EFF0F1"/>
        </w:rPr>
        <w:t>config.iosFile</w:t>
      </w:r>
      <w:r>
        <w:rPr>
          <w:rFonts w:eastAsia="等线" w:ascii="Arial" w:cs="Arial" w:hAnsi="Arial"/>
          <w:sz w:val="22"/>
        </w:rPr>
        <w:t xml:space="preserve">，保持 </w:t>
      </w:r>
      <w:r>
        <w:rPr>
          <w:rFonts w:eastAsia="Consolas" w:ascii="Consolas" w:cs="Consolas" w:hAnsi="Consolas"/>
          <w:sz w:val="22"/>
          <w:shd w:fill="EFF0F1"/>
        </w:rPr>
        <w:t>config.androidFile</w:t>
      </w:r>
      <w:r>
        <w:rPr>
          <w:rFonts w:eastAsia="等线" w:ascii="Arial" w:cs="Arial" w:hAnsi="Arial"/>
          <w:sz w:val="22"/>
        </w:rPr>
        <w:t xml:space="preserve"> 原值不变。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androidFile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iosFile</w:t>
      </w:r>
      <w:r>
        <w:rPr>
          <w:rFonts w:eastAsia="等线" w:ascii="Arial" w:cs="Arial" w:hAnsi="Arial"/>
          <w:sz w:val="22"/>
        </w:rPr>
        <w:t xml:space="preserve"> 在模块 JSON 中均只保存 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 xml:space="preserve">，不保存 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objectKey</w:t>
      </w:r>
      <w:r>
        <w:rPr>
          <w:rFonts w:eastAsia="等线" w:ascii="Arial" w:cs="Arial" w:hAnsi="Arial"/>
          <w:sz w:val="22"/>
        </w:rPr>
        <w:t>、文件内容或解析参数。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sdk_config_file</w:t>
      </w:r>
      <w:r>
        <w:rPr>
          <w:rFonts w:eastAsia="等线" w:ascii="Arial" w:cs="Arial" w:hAnsi="Arial"/>
          <w:sz w:val="22"/>
        </w:rPr>
        <w:t xml:space="preserve"> 仍记录对象存储 Key、文件地址、摘要等内部文件信息，用于追溯和文件管理。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若当前 </w:t>
      </w:r>
      <w:r>
        <w:rPr>
          <w:rFonts w:eastAsia="Consolas" w:ascii="Consolas" w:cs="Consolas" w:hAnsi="Consolas"/>
          <w:sz w:val="22"/>
          <w:shd w:fill="EFF0F1"/>
        </w:rPr>
        <w:t>appId</w:t>
      </w:r>
      <w:r>
        <w:rPr>
          <w:rFonts w:eastAsia="等线" w:ascii="Arial" w:cs="Arial" w:hAnsi="Arial"/>
          <w:sz w:val="22"/>
        </w:rPr>
        <w:t xml:space="preserve"> 尚未创建渠道，只更新模块配置；后续创建渠道时再同步 Firebase 配置。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若已经创建渠道，在模块配置保存成功后同步更新现有渠道的 Firebase 配置。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上传或数据库保存失败时保留原平台配置；若新对象文件已经上传，则删除本次上传的对象文件。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出参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统一响应中的 </w:t>
      </w: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返回：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"uploadStatus": "已上传",</w:t>
              <w:br/>
              <w:t xml:space="preserve">  "platform": "android",</w:t>
              <w:br/>
              <w:t xml:space="preserve">  "fileName": "google-services.json",</w:t>
              <w:br/>
              <w:t xml:space="preserve">  "fileUrl": "https://bucket.example.com/sdk/google-services.json"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uploadStatus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上传并保存成功后固定返回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已上传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platform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本次更新的平台，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android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ios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本次上传的原文件名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fileUrl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本次文件上传后的地址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不返回 </w:t>
      </w:r>
      <w:r>
        <w:rPr>
          <w:rFonts w:eastAsia="Consolas" w:ascii="Consolas" w:cs="Consolas" w:hAnsi="Consolas"/>
          <w:sz w:val="22"/>
          <w:shd w:fill="EFF0F1"/>
        </w:rPr>
        <w:t>fileId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objectKey</w:t>
      </w:r>
      <w:r>
        <w:rPr>
          <w:rFonts w:eastAsia="等线" w:ascii="Arial" w:cs="Arial" w:hAnsi="Arial"/>
          <w:sz w:val="22"/>
        </w:rPr>
        <w:t>、文件内容或 Firebase 文件内的具体参数。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五、渠道包接口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1. 查询渠道列表</w:t>
      </w:r>
      <w:bookmarkEnd w:id="4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/getChannels?appId={appId}&amp;pageNo=1&amp;pageSize=20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入参</w:t>
      </w:r>
      <w:bookmarkEnd w:id="4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pageNo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页码，从 1 开始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pageSize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每页数量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出参</w:t>
      </w:r>
      <w:bookmarkEnd w:id="5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"total": 2,</w:t>
              <w:br/>
              <w:t xml:space="preserve">  "list": [</w:t>
              <w:br/>
              <w:t xml:space="preserve">    {</w:t>
              <w:br/>
              <w:t xml:space="preserve">      "channelId": "818920530665046041",</w:t>
              <w:br/>
              <w:t xml:space="preserve">      "channelType": "GOOGLE",</w:t>
              <w:br/>
              <w:t xml:space="preserve">      "channelName": "Google Play",</w:t>
              <w:br/>
              <w:t xml:space="preserve">      "devicePlatform": "android",</w:t>
              <w:br/>
              <w:t xml:space="preserve">      "packageName": "com.company.game",</w:t>
              <w:br/>
              <w:t xml:space="preserve">      "capabilities": [</w:t>
              <w:br/>
              <w:t xml:space="preserve">        "login",</w:t>
              <w:br/>
              <w:t xml:space="preserve">        "payment",</w:t>
              <w:br/>
              <w:t xml:space="preserve">        "agreement"</w:t>
              <w:br/>
              <w:t xml:space="preserve">      ],</w:t>
              <w:br/>
              <w:t xml:space="preserve">      "configurationComplete": true,</w:t>
              <w:br/>
              <w:t xml:space="preserve">      "updatedAt": "2026-08-12 11:00:00"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2. 创建渠道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/createChannel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入参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"channelType": "GOOGLE",</w:t>
              <w:br/>
              <w:t xml:space="preserve">  "packageName": "com.company.game",</w:t>
              <w:br/>
              <w:t xml:space="preserve">  "capabilities": [</w:t>
              <w:br/>
              <w:t xml:space="preserve">    "login",</w:t>
              <w:br/>
              <w:t xml:space="preserve">    "payment",</w:t>
              <w:br/>
              <w:t xml:space="preserve">    "agreement"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APPLE/GOOGLE/ONESTORE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packageName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渠道包名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capabilities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当前渠道包包含的 SDK 能力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校验包名。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校验所选能力对应模块已配置完整。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 </w:t>
      </w:r>
      <w:r>
        <w:rPr>
          <w:rFonts w:eastAsia="Consolas" w:ascii="Consolas" w:cs="Consolas" w:hAnsi="Consolas"/>
          <w:sz w:val="22"/>
          <w:shd w:fill="EFF0F1"/>
        </w:rPr>
        <w:t>channel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读取 </w:t>
      </w:r>
      <w:r>
        <w:rPr>
          <w:rFonts w:eastAsia="Consolas" w:ascii="Consolas" w:cs="Consolas" w:hAnsi="Consolas"/>
          <w:sz w:val="22"/>
          <w:shd w:fill="EFF0F1"/>
        </w:rPr>
        <w:t>sdk_module_config</w:t>
      </w:r>
      <w:r>
        <w:rPr>
          <w:rFonts w:eastAsia="等线" w:ascii="Arial" w:cs="Arial" w:hAnsi="Arial"/>
          <w:sz w:val="22"/>
        </w:rPr>
        <w:t xml:space="preserve"> 初始化旧渠道配置表。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读取 </w:t>
      </w:r>
      <w:r>
        <w:rPr>
          <w:rFonts w:eastAsia="Consolas" w:ascii="Consolas" w:cs="Consolas" w:hAnsi="Consolas"/>
          <w:sz w:val="22"/>
          <w:shd w:fill="EFF0F1"/>
        </w:rPr>
        <w:t>app_parent_config.age_threshold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写入新渠道年龄阈值。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GDPR 和年龄家长控制开关使用渠道默认值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保存渠道能力。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创建默认发行策略。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出参</w:t>
      </w:r>
      <w:bookmarkEnd w:id="5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"channelId": "818920530665046041",</w:t>
              <w:br/>
              <w:t xml:space="preserve">  "packageName": "com.company.game",</w:t>
              <w:br/>
              <w:t xml:space="preserve">  "capabilities": [</w:t>
              <w:br/>
              <w:t xml:space="preserve">    "login",</w:t>
              <w:br/>
              <w:t xml:space="preserve">    "payment",</w:t>
              <w:br/>
              <w:t xml:space="preserve">    "agreement"</w:t>
              <w:br/>
              <w:t xml:space="preserve">  ],</w:t>
              <w:br/>
              <w:t xml:space="preserve">  "createdAt": "2026-08-12 11:10:00"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3. 修改渠道</w:t>
      </w:r>
      <w:bookmarkEnd w:id="5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/updateChannel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入参</w:t>
      </w:r>
      <w:bookmarkEnd w:id="5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"channelId": "818920530665046041",</w:t>
              <w:br/>
              <w:t xml:space="preserve">  "packageName": "com.company.game.new",</w:t>
              <w:br/>
              <w:t xml:space="preserve">  "capabilities": [</w:t>
              <w:br/>
              <w:t xml:space="preserve">    "login",</w:t>
              <w:br/>
              <w:t xml:space="preserve">    "payment",</w:t>
              <w:br/>
              <w:t xml:space="preserve">    "agreement",</w:t>
              <w:br/>
              <w:t xml:space="preserve">    "advertising"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渠道类型不可修改。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出参</w:t>
      </w:r>
      <w:bookmarkEnd w:id="5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返回修改后的渠道完整信息，结构与渠道列表项一致。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六、运营配置接口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1. 查询运营配置</w:t>
      </w:r>
      <w:bookmarkEnd w:id="5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/getOperationConfig?appId={appId}&amp;channelId={channelId}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入参</w:t>
      </w:r>
      <w:bookmarkEnd w:id="5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必传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出参</w:t>
      </w:r>
      <w:bookmarkEnd w:id="6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"channelId": "818920530665046041",</w:t>
              <w:br/>
              <w:t xml:space="preserve">  "packageName": "com.company.game",</w:t>
              <w:br/>
              <w:t xml:space="preserve">  "capabilities": [</w:t>
              <w:br/>
              <w:t xml:space="preserve">    "login",</w:t>
              <w:br/>
              <w:t xml:space="preserve">    "payment",</w:t>
              <w:br/>
              <w:t xml:space="preserve">    "agreement"</w:t>
              <w:br/>
              <w:t xml:space="preserve">  ],</w:t>
              <w:br/>
              <w:t xml:space="preserve">  "channelConfig": {</w:t>
              <w:br/>
              <w:t xml:space="preserve">    "gdprCheck": false,</w:t>
              <w:br/>
              <w:t xml:space="preserve">    "ageParentalCheck": false,</w:t>
              <w:br/>
              <w:t xml:space="preserve">    "ageThreshold": 13</w:t>
              <w:br/>
              <w:t xml:space="preserve">  },</w:t>
              <w:br/>
              <w:t xml:space="preserve">  "availableLoginTypes": [</w:t>
              <w:br/>
              <w:t xml:space="preserve">    "1",</w:t>
              <w:br/>
              <w:t xml:space="preserve">    "3"</w:t>
              <w:br/>
              <w:t xml:space="preserve">  ],</w:t>
              <w:br/>
              <w:t xml:space="preserve">  "availableAgreementGroups": [</w:t>
              <w:br/>
              <w:t xml:space="preserve">    {</w:t>
              <w:br/>
              <w:t xml:space="preserve">      "groupId": "agreement-default",</w:t>
              <w:br/>
              <w:t xml:space="preserve">      "name": "默认协议分组"</w:t>
              <w:br/>
              <w:t xml:space="preserve">    }</w:t>
              <w:br/>
              <w:t xml:space="preserve">  ],</w:t>
              <w:br/>
              <w:t xml:space="preserve">  "strategies": [</w:t>
              <w:br/>
              <w:t xml:space="preserve">    {</w:t>
              <w:br/>
              <w:t xml:space="preserve">      "strategyId": "10001",</w:t>
              <w:br/>
              <w:t xml:space="preserve">      "strategyName": "默认策略",</w:t>
              <w:br/>
              <w:t xml:space="preserve">      "isDefault": true,</w:t>
              <w:br/>
              <w:t xml:space="preserve">      "countryCodes": [],</w:t>
              <w:br/>
              <w:t xml:space="preserve">      "config": {</w:t>
              <w:br/>
              <w:t xml:space="preserve">        "enabledCapabilities": [</w:t>
              <w:br/>
              <w:t xml:space="preserve">          "login",</w:t>
              <w:br/>
              <w:t xml:space="preserve">          "payment"</w:t>
              <w:br/>
              <w:t xml:space="preserve">        ],</w:t>
              <w:br/>
              <w:t xml:space="preserve">        "loginMethods": [</w:t>
              <w:br/>
              <w:t xml:space="preserve">          "1",</w:t>
              <w:br/>
              <w:t xml:space="preserve">          "3"</w:t>
              <w:br/>
              <w:t xml:space="preserve">        ],</w:t>
              <w:br/>
              <w:t xml:space="preserve">        "agreementGroupIds": [</w:t>
              <w:br/>
              <w:t xml:space="preserve">          "agreement-default"</w:t>
              <w:br/>
              <w:t xml:space="preserve">        ]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"strategyId": "10002",</w:t>
              <w:br/>
              <w:t xml:space="preserve">      "strategyName": "欧洲策略",</w:t>
              <w:br/>
              <w:t xml:space="preserve">      "isDefault": false,</w:t>
              <w:br/>
              <w:t xml:space="preserve">      "countryCodes": [</w:t>
              <w:br/>
              <w:t xml:space="preserve">        "DE",</w:t>
              <w:br/>
              <w:t xml:space="preserve">        "FR",</w:t>
              <w:br/>
              <w:t xml:space="preserve">        "IT",</w:t>
              <w:br/>
              <w:t xml:space="preserve">        "ES"</w:t>
              <w:br/>
              <w:t xml:space="preserve">      ],</w:t>
              <w:br/>
              <w:t xml:space="preserve">      "config": {</w:t>
              <w:br/>
              <w:t xml:space="preserve">        "enabledCapabilities": [</w:t>
              <w:br/>
              <w:t xml:space="preserve">          "login",</w:t>
              <w:br/>
              <w:t xml:space="preserve">          "payment",</w:t>
              <w:br/>
              <w:t xml:space="preserve">          "agreement"</w:t>
              <w:br/>
              <w:t xml:space="preserve">        ],</w:t>
              <w:br/>
              <w:t xml:space="preserve">        "loginMethods": [</w:t>
              <w:br/>
              <w:t xml:space="preserve">          "1",</w:t>
              <w:br/>
              <w:t xml:space="preserve">          "21",</w:t>
              <w:br/>
              <w:t xml:space="preserve">          "3"</w:t>
              <w:br/>
              <w:t xml:space="preserve">        ],</w:t>
              <w:br/>
              <w:t xml:space="preserve">        "agreementGroupIds": [</w:t>
              <w:br/>
              <w:t xml:space="preserve">          "agreement-default"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2. 保存运营配置</w:t>
      </w:r>
      <w:bookmarkEnd w:id="6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/saveOperationConfig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入参</w:t>
      </w:r>
      <w:bookmarkEnd w:id="6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"channelId": "818920530665046041",</w:t>
              <w:br/>
              <w:t xml:space="preserve">  "channelConfig": {</w:t>
              <w:br/>
              <w:t xml:space="preserve">    "gdprCheck": true,</w:t>
              <w:br/>
              <w:t xml:space="preserve">    "ageParentalCheck": false</w:t>
              <w:br/>
              <w:t xml:space="preserve">  },</w:t>
              <w:br/>
              <w:t xml:space="preserve">  "strategies": [</w:t>
              <w:br/>
              <w:t xml:space="preserve">    {</w:t>
              <w:br/>
              <w:t xml:space="preserve">      "strategyId": "10001",</w:t>
              <w:br/>
              <w:t xml:space="preserve">      "strategyName": "默认策略",</w:t>
              <w:br/>
              <w:t xml:space="preserve">      "isDefault": true,</w:t>
              <w:br/>
              <w:t xml:space="preserve">      "countryCodes": [],</w:t>
              <w:br/>
              <w:t xml:space="preserve">      "config": {</w:t>
              <w:br/>
              <w:t xml:space="preserve">        "enabledCapabilities": [</w:t>
              <w:br/>
              <w:t xml:space="preserve">          "login",</w:t>
              <w:br/>
              <w:t xml:space="preserve">          "payment"</w:t>
              <w:br/>
              <w:t xml:space="preserve">        ],</w:t>
              <w:br/>
              <w:t xml:space="preserve">        "loginMethods": [</w:t>
              <w:br/>
              <w:t xml:space="preserve">          "1",</w:t>
              <w:br/>
              <w:t xml:space="preserve">          "3"</w:t>
              <w:br/>
              <w:t xml:space="preserve">        ],</w:t>
              <w:br/>
              <w:t xml:space="preserve">        "agreementGroupIds": [</w:t>
              <w:br/>
              <w:t xml:space="preserve">          "agreement-default"</w:t>
              <w:br/>
              <w:t xml:space="preserve">        ]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"strategyName": "欧洲策略",</w:t>
              <w:br/>
              <w:t xml:space="preserve">      "isDefault": false,</w:t>
              <w:br/>
              <w:t xml:space="preserve">      "countryCodes": [</w:t>
              <w:br/>
              <w:t xml:space="preserve">        "DE",</w:t>
              <w:br/>
              <w:t xml:space="preserve">        "FR"</w:t>
              <w:br/>
              <w:t xml:space="preserve">      ],</w:t>
              <w:br/>
              <w:t xml:space="preserve">      "config": {</w:t>
              <w:br/>
              <w:t xml:space="preserve">        "enabledCapabilities": [</w:t>
              <w:br/>
              <w:t xml:space="preserve">          "login",</w:t>
              <w:br/>
              <w:t xml:space="preserve">          "payment",</w:t>
              <w:br/>
              <w:t xml:space="preserve">          "agreement"</w:t>
              <w:br/>
              <w:t xml:space="preserve">        ],</w:t>
              <w:br/>
              <w:t xml:space="preserve">        "loginMethods": [</w:t>
              <w:br/>
              <w:t xml:space="preserve">          "1",</w:t>
              <w:br/>
              <w:t xml:space="preserve">          "21",</w:t>
              <w:br/>
              <w:t xml:space="preserve">          "3"</w:t>
              <w:br/>
              <w:t xml:space="preserve">        ],</w:t>
              <w:br/>
              <w:t xml:space="preserve">        "agreementGroupIds": [</w:t>
              <w:br/>
              <w:t xml:space="preserve">          "agreement-default"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入参说明</w:t>
      </w:r>
      <w:bookmarkEnd w:id="6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channelConfig.gdprCheck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 GDPR 总开关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channelConfig.ageParentalCheck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渠道年龄与家长控制总开关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strategies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当前渠道的完整发行策略列表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strategyId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已存在策略必传；新增策略不传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strategyName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isDefault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是否默认兜底策略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countryCodes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策略适用国家数组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enabledCapabilities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当前策略启用的 SDK 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loginMethods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登录方式及顺序；元素为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ThirdPlatformType.code</w:t>
            </w:r>
            <w:r>
              <w:rPr>
                <w:rFonts w:eastAsia="等线" w:ascii="Arial" w:cs="Arial" w:hAnsi="Arial"/>
                <w:sz w:val="22"/>
              </w:rPr>
              <w:t xml:space="preserve"> 数字字符串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agreementGroupIds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String[]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协议分组 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出参</w:t>
      </w:r>
      <w:bookmarkEnd w:id="6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"channelId": "818920530665046041",</w:t>
              <w:br/>
              <w:t xml:space="preserve">  "strategies": [],</w:t>
              <w:br/>
              <w:t xml:space="preserve">  "updatedAt": "2026-08-12 12:00:00"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每个渠道必须且只能有一条默认策略。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默认策略的 </w:t>
      </w:r>
      <w:r>
        <w:rPr>
          <w:rFonts w:eastAsia="Consolas" w:ascii="Consolas" w:cs="Consolas" w:hAnsi="Consolas"/>
          <w:sz w:val="22"/>
          <w:shd w:fill="EFF0F1"/>
        </w:rPr>
        <w:t>countryCodes</w:t>
      </w:r>
      <w:r>
        <w:rPr>
          <w:rFonts w:eastAsia="等线" w:ascii="Arial" w:cs="Arial" w:hAnsi="Arial"/>
          <w:sz w:val="22"/>
        </w:rPr>
        <w:t xml:space="preserve"> 必须是空数组。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普通策略至少选择一个国家。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同一渠道不同策略的国家不能重叠。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国家码统一转换为两位大写编码。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enabledCapabilities</w:t>
      </w:r>
      <w:r>
        <w:rPr>
          <w:rFonts w:eastAsia="等线" w:ascii="Arial" w:cs="Arial" w:hAnsi="Arial"/>
          <w:sz w:val="22"/>
        </w:rPr>
        <w:t xml:space="preserve"> 必须是渠道包能力的子集。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availableLoginTypes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loginMethods</w:t>
      </w:r>
      <w:r>
        <w:rPr>
          <w:rFonts w:eastAsia="等线" w:ascii="Arial" w:cs="Arial" w:hAnsi="Arial"/>
          <w:sz w:val="22"/>
        </w:rPr>
        <w:t xml:space="preserve"> 均只返回 </w:t>
      </w:r>
      <w:r>
        <w:rPr>
          <w:rFonts w:eastAsia="Consolas" w:ascii="Consolas" w:cs="Consolas" w:hAnsi="Consolas"/>
          <w:sz w:val="22"/>
          <w:shd w:fill="EFF0F1"/>
        </w:rPr>
        <w:t>ThirdPlatformType.code</w:t>
      </w:r>
      <w:r>
        <w:rPr>
          <w:rFonts w:eastAsia="等线" w:ascii="Arial" w:cs="Arial" w:hAnsi="Arial"/>
          <w:sz w:val="22"/>
        </w:rPr>
        <w:t xml:space="preserve"> 数字字符串，不返回登录方式名称。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loginMethods</w:t>
      </w:r>
      <w:r>
        <w:rPr>
          <w:rFonts w:eastAsia="等线" w:ascii="Arial" w:cs="Arial" w:hAnsi="Arial"/>
          <w:sz w:val="22"/>
        </w:rPr>
        <w:t xml:space="preserve"> 只能使用配置中心当前选中的登录类型。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agreementGroupIds</w:t>
      </w:r>
      <w:r>
        <w:rPr>
          <w:rFonts w:eastAsia="等线" w:ascii="Arial" w:cs="Arial" w:hAnsi="Arial"/>
          <w:sz w:val="22"/>
        </w:rPr>
        <w:t xml:space="preserve"> 必须属于当前游戏。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保存接口按完整策略列表处理，请求中不存在的旧策略删除。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5" w:id="65"/>
      <w:r>
        <w:rPr>
          <w:rFonts w:eastAsia="等线" w:ascii="Arial" w:cs="Arial" w:hAnsi="Arial"/>
          <w:b w:val="true"/>
          <w:sz w:val="36"/>
        </w:rPr>
        <w:t>七、数据库设计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采用“同一张模块配置表，每个模块一条记录”的方案。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不把所有模块塞进同一条 JSON，也不为 </w:t>
      </w:r>
      <w:r>
        <w:rPr>
          <w:rFonts w:eastAsia="Consolas" w:ascii="Consolas" w:cs="Consolas" w:hAnsi="Consolas"/>
          <w:sz w:val="22"/>
          <w:shd w:fill="EFF0F1"/>
        </w:rPr>
        <w:t>payment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login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agreement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thirdPartyData</w:t>
      </w:r>
      <w:r>
        <w:rPr>
          <w:rFonts w:eastAsia="等线" w:ascii="Arial" w:cs="Arial" w:hAnsi="Arial"/>
          <w:sz w:val="22"/>
        </w:rPr>
        <w:t xml:space="preserve"> 等分别建表。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一、数据结构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sdk_module_config</w:t>
              <w:br/>
              <w:t>└── appId + moduleCode 唯一</w:t>
              <w:br/>
              <w:t xml:space="preserve">    ├── payment          一条 JSON</w:t>
              <w:br/>
              <w:t xml:space="preserve">    ├── login            一条 JSON</w:t>
              <w:br/>
              <w:t xml:space="preserve">    ├── agreement        一条 JSON</w:t>
              <w:br/>
              <w:t xml:space="preserve">    ├── thirdPartyData   一条 JSON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advertising      一条 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这样兼顾：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模块间相互独立。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新增模块不需要新建表。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新增模块参数不需要修改数据库字段。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单字段、非全量更新可以在后端进行 JSON 合并。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登录方式、协议分组这类动态数组也比较适合 JSON。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不同模块同时保存时，不会修改同一条数据库记录。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二、</w:t>
      </w:r>
      <w:r>
        <w:rPr>
          <w:rFonts w:eastAsia="Consolas" w:ascii="Consolas" w:cs="Consolas" w:hAnsi="Consolas"/>
          <w:b w:val="true"/>
          <w:sz w:val="32"/>
          <w:shd w:fill="EFF0F1"/>
        </w:rPr>
        <w:t>sdk_module_config</w:t>
      </w:r>
      <w:r>
        <w:rPr>
          <w:rFonts w:eastAsia="等线" w:ascii="Arial" w:cs="Arial" w:hAnsi="Arial"/>
          <w:b w:val="true"/>
          <w:sz w:val="32"/>
        </w:rPr>
        <w:t xml:space="preserve"> 表</w:t>
      </w:r>
      <w:bookmarkEnd w:id="6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sdk_module_config (</w:t>
              <w:br/>
              <w:t xml:space="preserve">    id                  BIGINT NOT NULL PRIMARY KEY,</w:t>
              <w:br/>
              <w:t xml:space="preserve">    app_id              BIGINT NOT NULL COMMENT '游戏ID',</w:t>
              <w:br/>
              <w:t xml:space="preserve">    module_code         VARCHAR(64) NOT NULL COMMENT '模块编码',</w:t>
              <w:br/>
              <w:t xml:space="preserve">    config_json         JSON NOT NULL COMMENT '模块完整配置JSON',</w:t>
              <w:br/>
              <w:t xml:space="preserve">    schema_version      INT NOT NULL DEFAULT 1 COMMENT 'JSON结构版本',</w:t>
              <w:br/>
              <w:t xml:space="preserve">    data_version        BIGINT NOT NULL DEFAULT 1 COMMENT '乐观锁版本',</w:t>
              <w:br/>
              <w:t xml:space="preserve">    configured          TINYINT NOT NULL DEFAULT 0 COMMENT '配置是否完整',</w:t>
              <w:br/>
              <w:t xml:space="preserve">    missing_fields_json JSON NULL COMMENT '缺少的必填字段',</w:t>
              <w:br/>
              <w:t xml:space="preserve">    created_by          BIGINT NULL,</w:t>
              <w:br/>
              <w:t xml:space="preserve">    updated_by          BIGINT NULL,</w:t>
              <w:br/>
              <w:t xml:space="preserve">    created_at          DATETIME NOT NULL DEFAULT CURRENT_TIMESTAMP,</w:t>
              <w:br/>
              <w:t xml:space="preserve">    updated_at          DATETIME NOT NULL DEFAULT CURRENT_TIMESTAMP</w:t>
              <w:br/>
              <w:t xml:space="preserve">                        ON UPDATE CURRENT_TIMESTAMP,</w:t>
              <w:br/>
              <w:br/>
              <w:t xml:space="preserve">    UNIQUE KEY uk_app_module (app_id, module_code),</w:t>
              <w:br/>
              <w:t xml:space="preserve">    KEY idx_app_id (app_id)</w:t>
              <w:br/>
            </w:r>
            <w:r>
              <w:rPr>
                <w:rFonts w:eastAsia="Consolas" w:ascii="Consolas" w:cs="Consolas" w:hAnsi="Consolas"/>
                <w:sz w:val="22"/>
              </w:rPr>
              <w:t>) COMMENT='SDK模块配置';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字段含义：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25"/>
        <w:gridCol w:w="5355"/>
      </w:tblGrid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app_id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游戏ID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module_code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payment/login/agreement/thirdPartyData/advertising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config_json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当前模块的完整配置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schema_version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模块JSON结构发生升级时使用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data_version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防止并发修改互相覆盖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configured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当前模块是否满足完整配置要求</w:t>
            </w:r>
          </w:p>
        </w:tc>
      </w:tr>
      <w:tr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missing_fields_json</w:t>
            </w:r>
          </w:p>
        </w:tc>
        <w:tc>
          <w:tcPr>
            <w:tcW w:w="5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缺少的必填字段路径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三、局部更新实现方式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接口传递的 </w:t>
      </w:r>
      <w:r>
        <w:rPr>
          <w:rFonts w:eastAsia="Consolas" w:ascii="Consolas" w:cs="Consolas" w:hAnsi="Consolas"/>
          <w:sz w:val="22"/>
          <w:shd w:fill="EFF0F1"/>
        </w:rPr>
        <w:t>config</w:t>
      </w:r>
      <w:r>
        <w:rPr>
          <w:rFonts w:eastAsia="等线" w:ascii="Arial" w:cs="Arial" w:hAnsi="Arial"/>
          <w:sz w:val="22"/>
        </w:rPr>
        <w:t xml:space="preserve"> 是补丁，不是完整配置。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例如只修改 Google 登录是否选中：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"login",</w:t>
              <w:br/>
              <w:t xml:space="preserve">  "config": {</w:t>
              <w:br/>
              <w:t xml:space="preserve">    "methods": [</w:t>
              <w:br/>
              <w:t xml:space="preserve">      {</w:t>
              <w:br/>
              <w:t xml:space="preserve">        "type": "3",</w:t>
              <w:br/>
              <w:t xml:space="preserve">        "selected": false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后端处理流程：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根据 appId + moduleCode 查询原配置</w:t>
              <w:br/>
              <w:t>→ 对模块补丁进行参数校验</w:t>
              <w:br/>
              <w:t>→ 按模块规则合并JSON</w:t>
              <w:br/>
              <w:t>→ 校验合并后的完整配置</w:t>
              <w:br/>
              <w:t>→ 更新config_json</w:t>
              <w:br/>
              <w:t>→ data_version + 1</w:t>
              <w:br/>
              <w:t>→ 计算configured和missingFields</w:t>
              <w:br/>
            </w:r>
            <w:r>
              <w:rPr>
                <w:rFonts w:eastAsia="Consolas" w:ascii="Consolas" w:cs="Consolas" w:hAnsi="Consolas"/>
                <w:sz w:val="22"/>
              </w:rPr>
              <w:t>→ 同步已有渠道配置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请求未出现的字段：保持原值。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普通对象：递归合并。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：清空字段。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空字符串：保存为空字符串。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登录方式数组：按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协议分组数组：按 </w:t>
      </w:r>
      <w:r>
        <w:rPr>
          <w:rFonts w:eastAsia="Consolas" w:ascii="Consolas" w:cs="Consolas" w:hAnsi="Consolas"/>
          <w:sz w:val="22"/>
          <w:shd w:fill="EFF0F1"/>
        </w:rPr>
        <w:t>groupId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三方数据数组：按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Firebase 不允许通过普通保存接口修改。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支付不允许通过普通保存接口修改。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不直接使用数据库 </w:t>
      </w:r>
      <w:r>
        <w:rPr>
          <w:rFonts w:eastAsia="Consolas" w:ascii="Consolas" w:cs="Consolas" w:hAnsi="Consolas"/>
          <w:sz w:val="22"/>
          <w:shd w:fill="EFF0F1"/>
        </w:rPr>
        <w:t>JSON_MERGE_PATCH</w:t>
      </w:r>
      <w:r>
        <w:rPr>
          <w:rFonts w:eastAsia="等线" w:ascii="Arial" w:cs="Arial" w:hAnsi="Arial"/>
          <w:sz w:val="22"/>
        </w:rPr>
        <w:t xml:space="preserve"> 处理全部逻辑，因为登录方式和协议分组是数组，需要按照业务主键合并。应该在 Java 服务层完成合并。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四、两个 PUT 接口如何更新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Google支付</w:t>
      </w:r>
      <w:bookmarkEnd w:id="7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/uploadGooglePaymentConfig</w:t>
      </w:r>
      <w:r>
        <w:rPr>
          <w:rFonts w:eastAsia="等线" w:ascii="Arial" w:cs="Arial" w:hAnsi="Arial"/>
          <w:sz w:val="22"/>
        </w:rPr>
        <w:t xml:space="preserve"> 只修改：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payment.channels.google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必须保留：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payment.notifyUrl</w:t>
              <w:br/>
              <w:t>payment.channels.apple</w:t>
              <w:br/>
            </w:r>
            <w:r>
              <w:rPr>
                <w:rFonts w:eastAsia="Consolas" w:ascii="Consolas" w:cs="Consolas" w:hAnsi="Consolas"/>
                <w:sz w:val="22"/>
              </w:rPr>
              <w:t>payment.channels.oneStore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最终模块配置：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"notifyUrl": "https://api.example.com/payment/notify",</w:t>
              <w:br/>
              <w:t xml:space="preserve">  "channels": {</w:t>
              <w:br/>
              <w:t xml:space="preserve">    "apple": {</w:t>
              <w:br/>
              <w:t xml:space="preserve">      "pay_secret": "apple-secret"</w:t>
              <w:br/>
              <w:t xml:space="preserve">    },</w:t>
              <w:br/>
              <w:t xml:space="preserve">    "google": {</w:t>
              <w:br/>
              <w:t xml:space="preserve">      "pay_secret": "{完整JSON字符串}",</w:t>
              <w:br/>
              <w:t xml:space="preserve">      "serverConfigFile": {</w:t>
              <w:br/>
              <w:t xml:space="preserve">        "fileId": "900001",</w:t>
              <w:br/>
              <w:t xml:space="preserve">        "fileName": "google-payment-config.json",</w:t>
              <w:br/>
              <w:t xml:space="preserve">        "fileUrl": "https://bucket.example.com/google-payment-config.json"</w:t>
              <w:br/>
              <w:t xml:space="preserve">      }</w:t>
              <w:br/>
              <w:t xml:space="preserve">    },</w:t>
              <w:br/>
              <w:t xml:space="preserve">    "oneStore": {</w:t>
              <w:br/>
              <w:t xml:space="preserve">      "licenseKey": "xxx",</w:t>
              <w:br/>
              <w:t xml:space="preserve">      "clientId": "xxx"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Firebase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 /uploadFirebaseConfig</w:t>
      </w:r>
      <w:r>
        <w:rPr>
          <w:rFonts w:eastAsia="等线" w:ascii="Arial" w:cs="Arial" w:hAnsi="Arial"/>
          <w:sz w:val="22"/>
        </w:rPr>
        <w:t xml:space="preserve"> 根据 </w:t>
      </w:r>
      <w:r>
        <w:rPr>
          <w:rFonts w:eastAsia="Consolas" w:ascii="Consolas" w:cs="Consolas" w:hAnsi="Consolas"/>
          <w:sz w:val="22"/>
          <w:shd w:fill="EFF0F1"/>
        </w:rPr>
        <w:t>platform</w:t>
      </w:r>
      <w:r>
        <w:rPr>
          <w:rFonts w:eastAsia="等线" w:ascii="Arial" w:cs="Arial" w:hAnsi="Arial"/>
          <w:sz w:val="22"/>
        </w:rPr>
        <w:t xml:space="preserve"> 只修改一个路径：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android → thirdPartyData.firebase.config.androidFile</w:t>
              <w:br/>
            </w:r>
            <w:r>
              <w:rPr>
                <w:rFonts w:eastAsia="Consolas" w:ascii="Consolas" w:cs="Consolas" w:hAnsi="Consolas"/>
                <w:sz w:val="22"/>
              </w:rPr>
              <w:t>ios     → thirdPartyData.firebase.config.iosFile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例如上传 Android 文件后：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"firebase",</w:t>
              <w:br/>
              <w:t xml:space="preserve">  "config": {</w:t>
              <w:br/>
              <w:t xml:space="preserve">    "androidFile": {</w:t>
              <w:br/>
              <w:t xml:space="preserve">      "fileName": "google-services.json",</w:t>
              <w:br/>
              <w:t xml:space="preserve">      "fileUrl": "https://bucket.example.com/google-services.json"</w:t>
              <w:br/>
              <w:t xml:space="preserve">    },</w:t>
              <w:br/>
              <w:t xml:space="preserve">    "iosFile": {</w:t>
              <w:br/>
              <w:t xml:space="preserve">      "fileName": "GoogleService-Info.plist",</w:t>
              <w:br/>
              <w:t xml:space="preserve">      "fileUrl": "https://bucket.example.com/GoogleService-Info.plist"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Android 时必须保留 iOS 原值。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五、上传文件表需要单独保留</w:t>
      </w:r>
      <w:bookmarkEnd w:id="7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文件本身可以使用独立表管理，不要只在模块 JSON 中保存文件信息。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sdk_config_file (</w:t>
              <w:br/>
              <w:t xml:space="preserve">    id              BIGINT NOT NULL PRIMARY KEY,</w:t>
              <w:br/>
              <w:t xml:space="preserve">    app_id          BIGINT NOT NULL,</w:t>
              <w:br/>
              <w:t xml:space="preserve">    module_code     VARCHAR(64) NOT NULL,</w:t>
              <w:br/>
              <w:t xml:space="preserve">    usage_code      VARCHAR(64) NOT NULL,</w:t>
              <w:br/>
              <w:t xml:space="preserve">    platform        VARCHAR(16) NULL COMMENT 'android/ios',</w:t>
              <w:br/>
              <w:t xml:space="preserve">    file_name       VARCHAR(255) NOT NULL,</w:t>
              <w:br/>
              <w:t xml:space="preserve">    file_url        VARCHAR(1000) NOT NULL,</w:t>
              <w:br/>
              <w:t xml:space="preserve">    object_key      VARCHAR(500) NOT NULL,</w:t>
              <w:br/>
              <w:t xml:space="preserve">    content_type    VARCHAR(128) NULL,</w:t>
              <w:br/>
              <w:t xml:space="preserve">    file_size       BIGINT NULL,</w:t>
              <w:br/>
              <w:t xml:space="preserve">    sha256          VARCHAR(64) NULL,</w:t>
              <w:br/>
              <w:t xml:space="preserve">    status          TINYINT NOT NULL DEFAULT 1 COMMENT '1有效 0已替换',</w:t>
              <w:br/>
              <w:t xml:space="preserve">    created_at      DATETIME NOT NULL DEFAULT CURRENT_TIMESTAMP,</w:t>
              <w:br/>
              <w:t xml:space="preserve">    updated_at      DATETIME NOT NULL DEFAULT CURRENT_TIMESTAMP</w:t>
              <w:br/>
              <w:t xml:space="preserve">                    ON UPDATE CURRENT_TIMESTAMP,</w:t>
              <w:br/>
              <w:br/>
              <w:t xml:space="preserve">    KEY idx_app_usage (app_id, module_code, usage_code),</w:t>
              <w:br/>
              <w:t xml:space="preserve">    KEY idx_app_platform (app_id, module_code, platform)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用途包括：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记录文件上传后的地址。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追踪历史上传记录。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新文件保存失败时删除对象存储文件。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新文件替换成功后将旧记录标记为已替换。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模块配置中只保留页面真正需要的数据。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Firebase 模块 JSON 只保存 </w:t>
      </w:r>
      <w:r>
        <w:rPr>
          <w:rFonts w:eastAsia="Consolas" w:ascii="Consolas" w:cs="Consolas" w:hAnsi="Consolas"/>
          <w:sz w:val="22"/>
          <w:shd w:fill="EFF0F1"/>
        </w:rPr>
        <w:t>fileName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fileUrl</w:t>
      </w:r>
      <w:r>
        <w:rPr>
          <w:rFonts w:eastAsia="等线" w:ascii="Arial" w:cs="Arial" w:hAnsi="Arial"/>
          <w:sz w:val="22"/>
        </w:rPr>
        <w:t>；Google 支付模块还需要保存解析得到的完整 JSON 字符串。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六、需要单独建表的配置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不是所有内容都适合放入 </w:t>
      </w:r>
      <w:r>
        <w:rPr>
          <w:rFonts w:eastAsia="Consolas" w:ascii="Consolas" w:cs="Consolas" w:hAnsi="Consolas"/>
          <w:sz w:val="22"/>
          <w:shd w:fill="EFF0F1"/>
        </w:rPr>
        <w:t>sdk_module_config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存储建议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支付、登录、协议、三方数据、广告变现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sdk_module_config</w:t>
            </w:r>
            <w:r>
              <w:rPr>
                <w:rFonts w:eastAsia="等线" w:ascii="Arial" w:cs="Arial" w:hAnsi="Arial"/>
                <w:sz w:val="22"/>
              </w:rPr>
              <w:t>，每个模块一条JSON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KWS参数、年龄阈值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继续使用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app_parent_config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上传文件记录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sdk_config_file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渠道基本配置和开关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现有渠道配置表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运营发行策略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单独的策略表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运营策略有独立 </w:t>
      </w:r>
      <w:r>
        <w:rPr>
          <w:rFonts w:eastAsia="Consolas" w:ascii="Consolas" w:cs="Consolas" w:hAnsi="Consolas"/>
          <w:sz w:val="22"/>
          <w:shd w:fill="EFF0F1"/>
        </w:rPr>
        <w:t>strategyId</w:t>
      </w:r>
      <w:r>
        <w:rPr>
          <w:rFonts w:eastAsia="等线" w:ascii="Arial" w:cs="Arial" w:hAnsi="Arial"/>
          <w:sz w:val="22"/>
        </w:rPr>
        <w:t>，支持多条记录、默认策略、国家冲突校验和删除，因此不建议存入模块 JSON。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sdk_operation_strategy (</w:t>
              <w:br/>
              <w:t xml:space="preserve">    id                    BIGINT NOT NULL PRIMARY KEY,</w:t>
              <w:br/>
              <w:t xml:space="preserve">    app_id                BIGINT NOT NULL,</w:t>
              <w:br/>
              <w:t xml:space="preserve">    channel_id            BIGINT NOT NULL,</w:t>
              <w:br/>
              <w:t xml:space="preserve">    strategy_name         VARCHAR(128) NOT NULL,</w:t>
              <w:br/>
              <w:t xml:space="preserve">    is_default            TINYINT NOT NULL DEFAULT 0,</w:t>
              <w:br/>
              <w:t xml:space="preserve">    country_codes         JSON NOT NULL COMMENT '国家码数组',</w:t>
              <w:br/>
              <w:t xml:space="preserve">    enabled_capabilities  JSON NOT NULL,</w:t>
              <w:br/>
              <w:t xml:space="preserve">    login_methods         JSON NOT NULL,</w:t>
              <w:br/>
              <w:t xml:space="preserve">    agreement_group_ids   JSON NOT NULL,</w:t>
              <w:br/>
              <w:t xml:space="preserve">    sort_no               INT NOT NULL DEFAULT 0,</w:t>
              <w:br/>
              <w:t xml:space="preserve">    created_at            DATETIME NOT NULL DEFAULT CURRENT_TIMESTAMP,</w:t>
              <w:br/>
              <w:t xml:space="preserve">    updated_at            DATETIME NOT NULL DEFAULT CURRENT_TIMESTAMP</w:t>
              <w:br/>
              <w:t xml:space="preserve">                          ON UPDATE CURRENT_TIMESTAMP,</w:t>
              <w:br/>
              <w:br/>
              <w:t xml:space="preserve">    KEY idx_channel (app_id, channel_id)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最终就是：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一张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sdk_module_config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表统一承载模块配置，但每个模块独占一条记录；文件、KWS和运营策略等有独立生命周期的数据使用专用表。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这种结构最适合当前接口文档中的局部更新和后续参数扩展。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8544">
    <w:lvl>
      <w:numFmt w:val="bullet"/>
      <w:suff w:val="tab"/>
      <w:lvlText w:val="•"/>
      <w:rPr>
        <w:color w:val="3370ff"/>
      </w:rPr>
    </w:lvl>
  </w:abstractNum>
  <w:abstractNum w:abstractNumId="138545">
    <w:lvl>
      <w:numFmt w:val="bullet"/>
      <w:suff w:val="tab"/>
      <w:lvlText w:val="•"/>
      <w:rPr>
        <w:color w:val="3370ff"/>
      </w:rPr>
    </w:lvl>
  </w:abstractNum>
  <w:abstractNum w:abstractNumId="138546">
    <w:lvl>
      <w:numFmt w:val="bullet"/>
      <w:suff w:val="tab"/>
      <w:lvlText w:val="•"/>
      <w:rPr>
        <w:color w:val="3370ff"/>
      </w:rPr>
    </w:lvl>
  </w:abstractNum>
  <w:abstractNum w:abstractNumId="138547">
    <w:lvl>
      <w:numFmt w:val="bullet"/>
      <w:suff w:val="tab"/>
      <w:lvlText w:val="•"/>
      <w:rPr>
        <w:color w:val="3370ff"/>
      </w:rPr>
    </w:lvl>
  </w:abstractNum>
  <w:abstractNum w:abstractNumId="138548">
    <w:lvl>
      <w:numFmt w:val="bullet"/>
      <w:suff w:val="tab"/>
      <w:lvlText w:val="•"/>
      <w:rPr>
        <w:color w:val="3370ff"/>
      </w:rPr>
    </w:lvl>
  </w:abstractNum>
  <w:abstractNum w:abstractNumId="138549">
    <w:lvl>
      <w:numFmt w:val="bullet"/>
      <w:suff w:val="tab"/>
      <w:lvlText w:val="•"/>
      <w:rPr>
        <w:color w:val="3370ff"/>
      </w:rPr>
    </w:lvl>
  </w:abstractNum>
  <w:abstractNum w:abstractNumId="138550">
    <w:lvl>
      <w:numFmt w:val="bullet"/>
      <w:suff w:val="tab"/>
      <w:lvlText w:val="•"/>
      <w:rPr>
        <w:color w:val="3370ff"/>
      </w:rPr>
    </w:lvl>
  </w:abstractNum>
  <w:abstractNum w:abstractNumId="138551">
    <w:lvl>
      <w:numFmt w:val="bullet"/>
      <w:suff w:val="tab"/>
      <w:lvlText w:val="•"/>
      <w:rPr>
        <w:color w:val="3370ff"/>
      </w:rPr>
    </w:lvl>
  </w:abstractNum>
  <w:abstractNum w:abstractNumId="138552">
    <w:lvl>
      <w:numFmt w:val="bullet"/>
      <w:suff w:val="tab"/>
      <w:lvlText w:val="•"/>
      <w:rPr>
        <w:color w:val="3370ff"/>
      </w:rPr>
    </w:lvl>
  </w:abstractNum>
  <w:abstractNum w:abstractNumId="138553">
    <w:lvl>
      <w:numFmt w:val="bullet"/>
      <w:suff w:val="tab"/>
      <w:lvlText w:val="•"/>
      <w:rPr>
        <w:color w:val="3370ff"/>
      </w:rPr>
    </w:lvl>
  </w:abstractNum>
  <w:abstractNum w:abstractNumId="138554">
    <w:lvl>
      <w:numFmt w:val="bullet"/>
      <w:suff w:val="tab"/>
      <w:lvlText w:val="•"/>
      <w:rPr>
        <w:color w:val="3370ff"/>
      </w:rPr>
    </w:lvl>
  </w:abstractNum>
  <w:abstractNum w:abstractNumId="138555">
    <w:lvl>
      <w:numFmt w:val="bullet"/>
      <w:suff w:val="tab"/>
      <w:lvlText w:val="•"/>
      <w:rPr>
        <w:color w:val="3370ff"/>
      </w:rPr>
    </w:lvl>
  </w:abstractNum>
  <w:abstractNum w:abstractNumId="138556">
    <w:lvl>
      <w:numFmt w:val="bullet"/>
      <w:suff w:val="tab"/>
      <w:lvlText w:val="•"/>
      <w:rPr>
        <w:color w:val="3370ff"/>
      </w:rPr>
    </w:lvl>
  </w:abstractNum>
  <w:abstractNum w:abstractNumId="138557">
    <w:lvl>
      <w:numFmt w:val="bullet"/>
      <w:suff w:val="tab"/>
      <w:lvlText w:val="•"/>
      <w:rPr>
        <w:color w:val="3370ff"/>
      </w:rPr>
    </w:lvl>
  </w:abstractNum>
  <w:abstractNum w:abstractNumId="138558">
    <w:lvl>
      <w:numFmt w:val="bullet"/>
      <w:suff w:val="tab"/>
      <w:lvlText w:val="•"/>
      <w:rPr>
        <w:color w:val="3370ff"/>
      </w:rPr>
    </w:lvl>
  </w:abstractNum>
  <w:abstractNum w:abstractNumId="138559">
    <w:lvl>
      <w:numFmt w:val="bullet"/>
      <w:suff w:val="tab"/>
      <w:lvlText w:val="•"/>
      <w:rPr>
        <w:color w:val="3370ff"/>
      </w:rPr>
    </w:lvl>
  </w:abstractNum>
  <w:abstractNum w:abstractNumId="138560">
    <w:lvl>
      <w:numFmt w:val="bullet"/>
      <w:suff w:val="tab"/>
      <w:lvlText w:val="•"/>
      <w:rPr>
        <w:color w:val="3370ff"/>
      </w:rPr>
    </w:lvl>
  </w:abstractNum>
  <w:abstractNum w:abstractNumId="138561">
    <w:lvl>
      <w:numFmt w:val="bullet"/>
      <w:suff w:val="tab"/>
      <w:lvlText w:val="•"/>
      <w:rPr>
        <w:color w:val="3370ff"/>
      </w:rPr>
    </w:lvl>
  </w:abstractNum>
  <w:abstractNum w:abstractNumId="138562">
    <w:lvl>
      <w:numFmt w:val="bullet"/>
      <w:suff w:val="tab"/>
      <w:lvlText w:val="•"/>
      <w:rPr>
        <w:color w:val="3370ff"/>
      </w:rPr>
    </w:lvl>
  </w:abstractNum>
  <w:abstractNum w:abstractNumId="138563">
    <w:lvl>
      <w:numFmt w:val="bullet"/>
      <w:suff w:val="tab"/>
      <w:lvlText w:val="•"/>
      <w:rPr>
        <w:color w:val="3370ff"/>
      </w:rPr>
    </w:lvl>
  </w:abstractNum>
  <w:abstractNum w:abstractNumId="138564">
    <w:lvl>
      <w:numFmt w:val="bullet"/>
      <w:suff w:val="tab"/>
      <w:lvlText w:val="•"/>
      <w:rPr>
        <w:color w:val="3370ff"/>
      </w:rPr>
    </w:lvl>
  </w:abstractNum>
  <w:abstractNum w:abstractNumId="138565">
    <w:lvl>
      <w:numFmt w:val="bullet"/>
      <w:suff w:val="tab"/>
      <w:lvlText w:val="•"/>
      <w:rPr>
        <w:color w:val="3370ff"/>
      </w:rPr>
    </w:lvl>
  </w:abstractNum>
  <w:abstractNum w:abstractNumId="138566">
    <w:lvl>
      <w:numFmt w:val="bullet"/>
      <w:suff w:val="tab"/>
      <w:lvlText w:val="•"/>
      <w:rPr>
        <w:color w:val="3370ff"/>
      </w:rPr>
    </w:lvl>
  </w:abstractNum>
  <w:abstractNum w:abstractNumId="138567">
    <w:lvl>
      <w:numFmt w:val="bullet"/>
      <w:suff w:val="tab"/>
      <w:lvlText w:val="•"/>
      <w:rPr>
        <w:color w:val="3370ff"/>
      </w:rPr>
    </w:lvl>
  </w:abstractNum>
  <w:abstractNum w:abstractNumId="138568">
    <w:lvl>
      <w:numFmt w:val="bullet"/>
      <w:suff w:val="tab"/>
      <w:lvlText w:val="•"/>
      <w:rPr>
        <w:color w:val="3370ff"/>
      </w:rPr>
    </w:lvl>
  </w:abstractNum>
  <w:abstractNum w:abstractNumId="138569">
    <w:lvl>
      <w:numFmt w:val="bullet"/>
      <w:suff w:val="tab"/>
      <w:lvlText w:val="•"/>
      <w:rPr>
        <w:color w:val="3370ff"/>
      </w:rPr>
    </w:lvl>
  </w:abstractNum>
  <w:abstractNum w:abstractNumId="138570">
    <w:lvl>
      <w:numFmt w:val="bullet"/>
      <w:suff w:val="tab"/>
      <w:lvlText w:val="•"/>
      <w:rPr>
        <w:color w:val="3370ff"/>
      </w:rPr>
    </w:lvl>
  </w:abstractNum>
  <w:abstractNum w:abstractNumId="138571">
    <w:lvl>
      <w:numFmt w:val="bullet"/>
      <w:suff w:val="tab"/>
      <w:lvlText w:val="•"/>
      <w:rPr>
        <w:color w:val="3370ff"/>
      </w:rPr>
    </w:lvl>
  </w:abstractNum>
  <w:abstractNum w:abstractNumId="138572">
    <w:lvl>
      <w:numFmt w:val="bullet"/>
      <w:suff w:val="tab"/>
      <w:lvlText w:val="•"/>
      <w:rPr>
        <w:color w:val="3370ff"/>
      </w:rPr>
    </w:lvl>
  </w:abstractNum>
  <w:abstractNum w:abstractNumId="138573">
    <w:lvl>
      <w:numFmt w:val="bullet"/>
      <w:suff w:val="tab"/>
      <w:lvlText w:val="•"/>
      <w:rPr>
        <w:color w:val="3370ff"/>
      </w:rPr>
    </w:lvl>
  </w:abstractNum>
  <w:abstractNum w:abstractNumId="138574">
    <w:lvl>
      <w:numFmt w:val="bullet"/>
      <w:suff w:val="tab"/>
      <w:lvlText w:val="•"/>
      <w:rPr>
        <w:color w:val="3370ff"/>
      </w:rPr>
    </w:lvl>
  </w:abstractNum>
  <w:abstractNum w:abstractNumId="138575">
    <w:lvl>
      <w:numFmt w:val="bullet"/>
      <w:suff w:val="tab"/>
      <w:lvlText w:val="•"/>
      <w:rPr>
        <w:color w:val="3370ff"/>
      </w:rPr>
    </w:lvl>
  </w:abstractNum>
  <w:abstractNum w:abstractNumId="138576">
    <w:lvl>
      <w:numFmt w:val="bullet"/>
      <w:suff w:val="tab"/>
      <w:lvlText w:val="•"/>
      <w:rPr>
        <w:color w:val="3370ff"/>
      </w:rPr>
    </w:lvl>
  </w:abstractNum>
  <w:abstractNum w:abstractNumId="138577">
    <w:lvl>
      <w:numFmt w:val="bullet"/>
      <w:suff w:val="tab"/>
      <w:lvlText w:val="•"/>
      <w:rPr>
        <w:color w:val="3370ff"/>
      </w:rPr>
    </w:lvl>
  </w:abstractNum>
  <w:abstractNum w:abstractNumId="138578">
    <w:lvl>
      <w:numFmt w:val="bullet"/>
      <w:suff w:val="tab"/>
      <w:lvlText w:val="•"/>
      <w:rPr>
        <w:color w:val="3370ff"/>
      </w:rPr>
    </w:lvl>
  </w:abstractNum>
  <w:abstractNum w:abstractNumId="138579">
    <w:lvl>
      <w:numFmt w:val="bullet"/>
      <w:suff w:val="tab"/>
      <w:lvlText w:val="•"/>
      <w:rPr>
        <w:color w:val="3370ff"/>
      </w:rPr>
    </w:lvl>
  </w:abstractNum>
  <w:abstractNum w:abstractNumId="138580">
    <w:lvl>
      <w:numFmt w:val="bullet"/>
      <w:suff w:val="tab"/>
      <w:lvlText w:val="•"/>
      <w:rPr>
        <w:color w:val="3370ff"/>
      </w:rPr>
    </w:lvl>
  </w:abstractNum>
  <w:abstractNum w:abstractNumId="138581">
    <w:lvl>
      <w:numFmt w:val="bullet"/>
      <w:suff w:val="tab"/>
      <w:lvlText w:val="•"/>
      <w:rPr>
        <w:color w:val="3370ff"/>
      </w:rPr>
    </w:lvl>
  </w:abstractNum>
  <w:abstractNum w:abstractNumId="138582">
    <w:lvl>
      <w:numFmt w:val="bullet"/>
      <w:suff w:val="tab"/>
      <w:lvlText w:val="•"/>
      <w:rPr>
        <w:color w:val="3370ff"/>
      </w:rPr>
    </w:lvl>
  </w:abstractNum>
  <w:abstractNum w:abstractNumId="138583">
    <w:lvl>
      <w:numFmt w:val="bullet"/>
      <w:suff w:val="tab"/>
      <w:lvlText w:val="•"/>
      <w:rPr>
        <w:color w:val="3370ff"/>
      </w:rPr>
    </w:lvl>
  </w:abstractNum>
  <w:abstractNum w:abstractNumId="138584">
    <w:lvl>
      <w:numFmt w:val="bullet"/>
      <w:suff w:val="tab"/>
      <w:lvlText w:val="•"/>
      <w:rPr>
        <w:color w:val="3370ff"/>
      </w:rPr>
    </w:lvl>
  </w:abstractNum>
  <w:abstractNum w:abstractNumId="138585">
    <w:lvl>
      <w:numFmt w:val="bullet"/>
      <w:suff w:val="tab"/>
      <w:lvlText w:val="•"/>
      <w:rPr>
        <w:color w:val="3370ff"/>
      </w:rPr>
    </w:lvl>
  </w:abstractNum>
  <w:abstractNum w:abstractNumId="138586">
    <w:lvl>
      <w:numFmt w:val="bullet"/>
      <w:suff w:val="tab"/>
      <w:lvlText w:val="•"/>
      <w:rPr>
        <w:color w:val="3370ff"/>
      </w:rPr>
    </w:lvl>
  </w:abstractNum>
  <w:abstractNum w:abstractNumId="138587">
    <w:lvl>
      <w:numFmt w:val="bullet"/>
      <w:suff w:val="tab"/>
      <w:lvlText w:val="•"/>
      <w:rPr>
        <w:color w:val="3370ff"/>
      </w:rPr>
    </w:lvl>
  </w:abstractNum>
  <w:abstractNum w:abstractNumId="138588">
    <w:lvl>
      <w:numFmt w:val="bullet"/>
      <w:suff w:val="tab"/>
      <w:lvlText w:val="•"/>
      <w:rPr>
        <w:color w:val="3370ff"/>
      </w:rPr>
    </w:lvl>
  </w:abstractNum>
  <w:abstractNum w:abstractNumId="138589">
    <w:lvl>
      <w:numFmt w:val="bullet"/>
      <w:suff w:val="tab"/>
      <w:lvlText w:val="•"/>
      <w:rPr>
        <w:color w:val="3370ff"/>
      </w:rPr>
    </w:lvl>
  </w:abstractNum>
  <w:abstractNum w:abstractNumId="138590">
    <w:lvl>
      <w:numFmt w:val="bullet"/>
      <w:suff w:val="tab"/>
      <w:lvlText w:val="•"/>
      <w:rPr>
        <w:color w:val="3370ff"/>
      </w:rPr>
    </w:lvl>
  </w:abstractNum>
  <w:abstractNum w:abstractNumId="138591">
    <w:lvl>
      <w:numFmt w:val="bullet"/>
      <w:suff w:val="tab"/>
      <w:lvlText w:val="•"/>
      <w:rPr>
        <w:color w:val="3370ff"/>
      </w:rPr>
    </w:lvl>
  </w:abstractNum>
  <w:abstractNum w:abstractNumId="138592">
    <w:lvl>
      <w:numFmt w:val="bullet"/>
      <w:suff w:val="tab"/>
      <w:lvlText w:val="•"/>
      <w:rPr>
        <w:color w:val="3370ff"/>
      </w:rPr>
    </w:lvl>
  </w:abstractNum>
  <w:abstractNum w:abstractNumId="138593">
    <w:lvl>
      <w:numFmt w:val="bullet"/>
      <w:suff w:val="tab"/>
      <w:lvlText w:val="•"/>
      <w:rPr>
        <w:color w:val="3370ff"/>
      </w:rPr>
    </w:lvl>
  </w:abstractNum>
  <w:abstractNum w:abstractNumId="138594">
    <w:lvl>
      <w:start w:val="1"/>
      <w:numFmt w:val="decimal"/>
      <w:suff w:val="tab"/>
      <w:lvlText w:val="%1."/>
      <w:rPr>
        <w:color w:val="3370ff"/>
      </w:rPr>
    </w:lvl>
  </w:abstractNum>
  <w:abstractNum w:abstractNumId="138595">
    <w:lvl>
      <w:start w:val="2"/>
      <w:numFmt w:val="decimal"/>
      <w:suff w:val="tab"/>
      <w:lvlText w:val="%1."/>
      <w:rPr>
        <w:color w:val="3370ff"/>
      </w:rPr>
    </w:lvl>
  </w:abstractNum>
  <w:abstractNum w:abstractNumId="138596">
    <w:lvl>
      <w:start w:val="3"/>
      <w:numFmt w:val="decimal"/>
      <w:suff w:val="tab"/>
      <w:lvlText w:val="%1."/>
      <w:rPr>
        <w:color w:val="3370ff"/>
      </w:rPr>
    </w:lvl>
  </w:abstractNum>
  <w:abstractNum w:abstractNumId="138597">
    <w:lvl>
      <w:start w:val="4"/>
      <w:numFmt w:val="decimal"/>
      <w:suff w:val="tab"/>
      <w:lvlText w:val="%1."/>
      <w:rPr>
        <w:color w:val="3370ff"/>
      </w:rPr>
    </w:lvl>
  </w:abstractNum>
  <w:abstractNum w:abstractNumId="138598">
    <w:lvl>
      <w:start w:val="5"/>
      <w:numFmt w:val="decimal"/>
      <w:suff w:val="tab"/>
      <w:lvlText w:val="%1."/>
      <w:rPr>
        <w:color w:val="3370ff"/>
      </w:rPr>
    </w:lvl>
  </w:abstractNum>
  <w:abstractNum w:abstractNumId="138599">
    <w:lvl>
      <w:start w:val="6"/>
      <w:numFmt w:val="decimal"/>
      <w:suff w:val="tab"/>
      <w:lvlText w:val="%1."/>
      <w:rPr>
        <w:color w:val="3370ff"/>
      </w:rPr>
    </w:lvl>
  </w:abstractNum>
  <w:abstractNum w:abstractNumId="138600">
    <w:lvl>
      <w:start w:val="7"/>
      <w:numFmt w:val="decimal"/>
      <w:suff w:val="tab"/>
      <w:lvlText w:val="%1."/>
      <w:rPr>
        <w:color w:val="3370ff"/>
      </w:rPr>
    </w:lvl>
  </w:abstractNum>
  <w:abstractNum w:abstractNumId="138601">
    <w:lvl>
      <w:start w:val="8"/>
      <w:numFmt w:val="decimal"/>
      <w:suff w:val="tab"/>
      <w:lvlText w:val="%1."/>
      <w:rPr>
        <w:color w:val="3370ff"/>
      </w:rPr>
    </w:lvl>
  </w:abstractNum>
  <w:abstractNum w:abstractNumId="138602">
    <w:lvl>
      <w:start w:val="9"/>
      <w:numFmt w:val="decimal"/>
      <w:suff w:val="tab"/>
      <w:lvlText w:val="%1."/>
      <w:rPr>
        <w:color w:val="3370ff"/>
      </w:rPr>
    </w:lvl>
  </w:abstractNum>
  <w:abstractNum w:abstractNumId="138603">
    <w:lvl>
      <w:numFmt w:val="bullet"/>
      <w:suff w:val="tab"/>
      <w:lvlText w:val="•"/>
      <w:rPr>
        <w:color w:val="3370ff"/>
      </w:rPr>
    </w:lvl>
  </w:abstractNum>
  <w:abstractNum w:abstractNumId="138604">
    <w:lvl>
      <w:numFmt w:val="bullet"/>
      <w:suff w:val="tab"/>
      <w:lvlText w:val="•"/>
      <w:rPr>
        <w:color w:val="3370ff"/>
      </w:rPr>
    </w:lvl>
  </w:abstractNum>
  <w:abstractNum w:abstractNumId="138605">
    <w:lvl>
      <w:numFmt w:val="bullet"/>
      <w:suff w:val="tab"/>
      <w:lvlText w:val="•"/>
      <w:rPr>
        <w:color w:val="3370ff"/>
      </w:rPr>
    </w:lvl>
  </w:abstractNum>
  <w:abstractNum w:abstractNumId="138606">
    <w:lvl>
      <w:numFmt w:val="bullet"/>
      <w:suff w:val="tab"/>
      <w:lvlText w:val="•"/>
      <w:rPr>
        <w:color w:val="3370ff"/>
      </w:rPr>
    </w:lvl>
  </w:abstractNum>
  <w:abstractNum w:abstractNumId="138607">
    <w:lvl>
      <w:numFmt w:val="bullet"/>
      <w:suff w:val="tab"/>
      <w:lvlText w:val="•"/>
      <w:rPr>
        <w:color w:val="3370ff"/>
      </w:rPr>
    </w:lvl>
  </w:abstractNum>
  <w:abstractNum w:abstractNumId="138608">
    <w:lvl>
      <w:numFmt w:val="bullet"/>
      <w:suff w:val="tab"/>
      <w:lvlText w:val="•"/>
      <w:rPr>
        <w:color w:val="3370ff"/>
      </w:rPr>
    </w:lvl>
  </w:abstractNum>
  <w:abstractNum w:abstractNumId="138609">
    <w:lvl>
      <w:numFmt w:val="bullet"/>
      <w:suff w:val="tab"/>
      <w:lvlText w:val="•"/>
      <w:rPr>
        <w:color w:val="3370ff"/>
      </w:rPr>
    </w:lvl>
  </w:abstractNum>
  <w:abstractNum w:abstractNumId="138610">
    <w:lvl>
      <w:numFmt w:val="bullet"/>
      <w:suff w:val="tab"/>
      <w:lvlText w:val="•"/>
      <w:rPr>
        <w:color w:val="3370ff"/>
      </w:rPr>
    </w:lvl>
  </w:abstractNum>
  <w:abstractNum w:abstractNumId="138611">
    <w:lvl>
      <w:numFmt w:val="bullet"/>
      <w:suff w:val="tab"/>
      <w:lvlText w:val="•"/>
      <w:rPr>
        <w:color w:val="3370ff"/>
      </w:rPr>
    </w:lvl>
  </w:abstractNum>
  <w:abstractNum w:abstractNumId="138612">
    <w:lvl>
      <w:numFmt w:val="bullet"/>
      <w:suff w:val="tab"/>
      <w:lvlText w:val="•"/>
      <w:rPr>
        <w:color w:val="3370ff"/>
      </w:rPr>
    </w:lvl>
  </w:abstractNum>
  <w:abstractNum w:abstractNumId="138613">
    <w:lvl>
      <w:numFmt w:val="bullet"/>
      <w:suff w:val="tab"/>
      <w:lvlText w:val="•"/>
      <w:rPr>
        <w:color w:val="3370ff"/>
      </w:rPr>
    </w:lvl>
  </w:abstractNum>
  <w:abstractNum w:abstractNumId="138614">
    <w:lvl>
      <w:numFmt w:val="bullet"/>
      <w:suff w:val="tab"/>
      <w:lvlText w:val="•"/>
      <w:rPr>
        <w:color w:val="3370ff"/>
      </w:rPr>
    </w:lvl>
  </w:abstractNum>
  <w:abstractNum w:abstractNumId="138615">
    <w:lvl>
      <w:numFmt w:val="bullet"/>
      <w:suff w:val="tab"/>
      <w:lvlText w:val="•"/>
      <w:rPr>
        <w:color w:val="3370ff"/>
      </w:rPr>
    </w:lvl>
  </w:abstractNum>
  <w:abstractNum w:abstractNumId="138616">
    <w:lvl>
      <w:numFmt w:val="bullet"/>
      <w:suff w:val="tab"/>
      <w:lvlText w:val="•"/>
      <w:rPr>
        <w:color w:val="3370ff"/>
      </w:rPr>
    </w:lvl>
  </w:abstractNum>
  <w:abstractNum w:abstractNumId="138617">
    <w:lvl>
      <w:numFmt w:val="bullet"/>
      <w:suff w:val="tab"/>
      <w:lvlText w:val="•"/>
      <w:rPr>
        <w:color w:val="3370ff"/>
      </w:rPr>
    </w:lvl>
  </w:abstractNum>
  <w:abstractNum w:abstractNumId="138618">
    <w:lvl>
      <w:numFmt w:val="bullet"/>
      <w:suff w:val="tab"/>
      <w:lvlText w:val="•"/>
      <w:rPr>
        <w:color w:val="3370ff"/>
      </w:rPr>
    </w:lvl>
  </w:abstractNum>
  <w:abstractNum w:abstractNumId="138619">
    <w:lvl>
      <w:numFmt w:val="bullet"/>
      <w:suff w:val="tab"/>
      <w:lvlText w:val="•"/>
      <w:rPr>
        <w:color w:val="3370ff"/>
      </w:rPr>
    </w:lvl>
  </w:abstractNum>
  <w:abstractNum w:abstractNumId="138620">
    <w:lvl>
      <w:numFmt w:val="bullet"/>
      <w:suff w:val="tab"/>
      <w:lvlText w:val="•"/>
      <w:rPr>
        <w:color w:val="3370ff"/>
      </w:rPr>
    </w:lvl>
  </w:abstractNum>
  <w:abstractNum w:abstractNumId="138621">
    <w:lvl>
      <w:numFmt w:val="bullet"/>
      <w:suff w:val="tab"/>
      <w:lvlText w:val="•"/>
      <w:rPr>
        <w:color w:val="3370ff"/>
      </w:rPr>
    </w:lvl>
  </w:abstractNum>
  <w:abstractNum w:abstractNumId="138622">
    <w:lvl>
      <w:numFmt w:val="bullet"/>
      <w:suff w:val="tab"/>
      <w:lvlText w:val="•"/>
      <w:rPr>
        <w:color w:val="3370ff"/>
      </w:rPr>
    </w:lvl>
  </w:abstractNum>
  <w:abstractNum w:abstractNumId="138623">
    <w:lvl>
      <w:numFmt w:val="bullet"/>
      <w:suff w:val="tab"/>
      <w:lvlText w:val="•"/>
      <w:rPr>
        <w:color w:val="3370ff"/>
      </w:rPr>
    </w:lvl>
  </w:abstractNum>
  <w:abstractNum w:abstractNumId="138624">
    <w:lvl>
      <w:numFmt w:val="bullet"/>
      <w:suff w:val="tab"/>
      <w:lvlText w:val="•"/>
      <w:rPr>
        <w:color w:val="3370ff"/>
      </w:rPr>
    </w:lvl>
  </w:abstractNum>
  <w:abstractNum w:abstractNumId="138625">
    <w:lvl>
      <w:numFmt w:val="bullet"/>
      <w:suff w:val="tab"/>
      <w:lvlText w:val="•"/>
      <w:rPr>
        <w:color w:val="3370ff"/>
      </w:rPr>
    </w:lvl>
  </w:abstractNum>
  <w:abstractNum w:abstractNumId="138626">
    <w:lvl>
      <w:numFmt w:val="bullet"/>
      <w:suff w:val="tab"/>
      <w:lvlText w:val="•"/>
      <w:rPr>
        <w:color w:val="3370ff"/>
      </w:rPr>
    </w:lvl>
  </w:abstractNum>
  <w:abstractNum w:abstractNumId="138627">
    <w:lvl>
      <w:numFmt w:val="bullet"/>
      <w:suff w:val="tab"/>
      <w:lvlText w:val="•"/>
      <w:rPr>
        <w:color w:val="3370ff"/>
      </w:rPr>
    </w:lvl>
  </w:abstractNum>
  <w:abstractNum w:abstractNumId="138628">
    <w:lvl>
      <w:numFmt w:val="bullet"/>
      <w:suff w:val="tab"/>
      <w:lvlText w:val="•"/>
      <w:rPr>
        <w:color w:val="3370ff"/>
      </w:rPr>
    </w:lvl>
  </w:abstractNum>
  <w:abstractNum w:abstractNumId="138629">
    <w:lvl>
      <w:numFmt w:val="bullet"/>
      <w:suff w:val="tab"/>
      <w:lvlText w:val="•"/>
      <w:rPr>
        <w:color w:val="3370ff"/>
      </w:rPr>
    </w:lvl>
  </w:abstractNum>
  <w:abstractNum w:abstractNumId="138630">
    <w:lvl>
      <w:numFmt w:val="bullet"/>
      <w:suff w:val="tab"/>
      <w:lvlText w:val="•"/>
      <w:rPr>
        <w:color w:val="3370ff"/>
      </w:rPr>
    </w:lvl>
  </w:abstractNum>
  <w:abstractNum w:abstractNumId="138631">
    <w:lvl>
      <w:numFmt w:val="bullet"/>
      <w:suff w:val="tab"/>
      <w:lvlText w:val="•"/>
      <w:rPr>
        <w:color w:val="3370ff"/>
      </w:rPr>
    </w:lvl>
  </w:abstractNum>
  <w:abstractNum w:abstractNumId="138632">
    <w:lvl>
      <w:numFmt w:val="bullet"/>
      <w:suff w:val="tab"/>
      <w:lvlText w:val="•"/>
      <w:rPr>
        <w:color w:val="3370ff"/>
      </w:rPr>
    </w:lvl>
  </w:abstractNum>
  <w:num w:numId="1">
    <w:abstractNumId w:val="138544"/>
  </w:num>
  <w:num w:numId="2">
    <w:abstractNumId w:val="138545"/>
  </w:num>
  <w:num w:numId="3">
    <w:abstractNumId w:val="138546"/>
  </w:num>
  <w:num w:numId="4">
    <w:abstractNumId w:val="138547"/>
  </w:num>
  <w:num w:numId="5">
    <w:abstractNumId w:val="138548"/>
  </w:num>
  <w:num w:numId="6">
    <w:abstractNumId w:val="138549"/>
  </w:num>
  <w:num w:numId="7">
    <w:abstractNumId w:val="138550"/>
  </w:num>
  <w:num w:numId="8">
    <w:abstractNumId w:val="138551"/>
  </w:num>
  <w:num w:numId="9">
    <w:abstractNumId w:val="138552"/>
  </w:num>
  <w:num w:numId="10">
    <w:abstractNumId w:val="138553"/>
  </w:num>
  <w:num w:numId="11">
    <w:abstractNumId w:val="138554"/>
  </w:num>
  <w:num w:numId="12">
    <w:abstractNumId w:val="138555"/>
  </w:num>
  <w:num w:numId="13">
    <w:abstractNumId w:val="138556"/>
  </w:num>
  <w:num w:numId="14">
    <w:abstractNumId w:val="138557"/>
  </w:num>
  <w:num w:numId="15">
    <w:abstractNumId w:val="138558"/>
  </w:num>
  <w:num w:numId="16">
    <w:abstractNumId w:val="138559"/>
  </w:num>
  <w:num w:numId="17">
    <w:abstractNumId w:val="138560"/>
  </w:num>
  <w:num w:numId="18">
    <w:abstractNumId w:val="138561"/>
  </w:num>
  <w:num w:numId="19">
    <w:abstractNumId w:val="138562"/>
  </w:num>
  <w:num w:numId="20">
    <w:abstractNumId w:val="138563"/>
  </w:num>
  <w:num w:numId="21">
    <w:abstractNumId w:val="138564"/>
  </w:num>
  <w:num w:numId="22">
    <w:abstractNumId w:val="138565"/>
  </w:num>
  <w:num w:numId="23">
    <w:abstractNumId w:val="138566"/>
  </w:num>
  <w:num w:numId="24">
    <w:abstractNumId w:val="138567"/>
  </w:num>
  <w:num w:numId="25">
    <w:abstractNumId w:val="138568"/>
  </w:num>
  <w:num w:numId="26">
    <w:abstractNumId w:val="138569"/>
  </w:num>
  <w:num w:numId="27">
    <w:abstractNumId w:val="138570"/>
  </w:num>
  <w:num w:numId="28">
    <w:abstractNumId w:val="138571"/>
  </w:num>
  <w:num w:numId="29">
    <w:abstractNumId w:val="138572"/>
  </w:num>
  <w:num w:numId="30">
    <w:abstractNumId w:val="138573"/>
  </w:num>
  <w:num w:numId="31">
    <w:abstractNumId w:val="138574"/>
  </w:num>
  <w:num w:numId="32">
    <w:abstractNumId w:val="138575"/>
  </w:num>
  <w:num w:numId="33">
    <w:abstractNumId w:val="138576"/>
  </w:num>
  <w:num w:numId="34">
    <w:abstractNumId w:val="138577"/>
  </w:num>
  <w:num w:numId="35">
    <w:abstractNumId w:val="138578"/>
  </w:num>
  <w:num w:numId="36">
    <w:abstractNumId w:val="138579"/>
  </w:num>
  <w:num w:numId="37">
    <w:abstractNumId w:val="138580"/>
  </w:num>
  <w:num w:numId="38">
    <w:abstractNumId w:val="138581"/>
  </w:num>
  <w:num w:numId="39">
    <w:abstractNumId w:val="138582"/>
  </w:num>
  <w:num w:numId="40">
    <w:abstractNumId w:val="138583"/>
  </w:num>
  <w:num w:numId="41">
    <w:abstractNumId w:val="138584"/>
  </w:num>
  <w:num w:numId="42">
    <w:abstractNumId w:val="138585"/>
  </w:num>
  <w:num w:numId="43">
    <w:abstractNumId w:val="138586"/>
  </w:num>
  <w:num w:numId="44">
    <w:abstractNumId w:val="138587"/>
  </w:num>
  <w:num w:numId="45">
    <w:abstractNumId w:val="138588"/>
  </w:num>
  <w:num w:numId="46">
    <w:abstractNumId w:val="138589"/>
  </w:num>
  <w:num w:numId="47">
    <w:abstractNumId w:val="138590"/>
  </w:num>
  <w:num w:numId="48">
    <w:abstractNumId w:val="138591"/>
  </w:num>
  <w:num w:numId="49">
    <w:abstractNumId w:val="138592"/>
  </w:num>
  <w:num w:numId="50">
    <w:abstractNumId w:val="138593"/>
  </w:num>
  <w:num w:numId="51">
    <w:abstractNumId w:val="138594"/>
  </w:num>
  <w:num w:numId="52">
    <w:abstractNumId w:val="138595"/>
  </w:num>
  <w:num w:numId="53">
    <w:abstractNumId w:val="138596"/>
  </w:num>
  <w:num w:numId="54">
    <w:abstractNumId w:val="138597"/>
  </w:num>
  <w:num w:numId="55">
    <w:abstractNumId w:val="138598"/>
  </w:num>
  <w:num w:numId="56">
    <w:abstractNumId w:val="138599"/>
  </w:num>
  <w:num w:numId="57">
    <w:abstractNumId w:val="138600"/>
  </w:num>
  <w:num w:numId="58">
    <w:abstractNumId w:val="138601"/>
  </w:num>
  <w:num w:numId="59">
    <w:abstractNumId w:val="138602"/>
  </w:num>
  <w:num w:numId="60">
    <w:abstractNumId w:val="138603"/>
  </w:num>
  <w:num w:numId="61">
    <w:abstractNumId w:val="138604"/>
  </w:num>
  <w:num w:numId="62">
    <w:abstractNumId w:val="138605"/>
  </w:num>
  <w:num w:numId="63">
    <w:abstractNumId w:val="138606"/>
  </w:num>
  <w:num w:numId="64">
    <w:abstractNumId w:val="138607"/>
  </w:num>
  <w:num w:numId="65">
    <w:abstractNumId w:val="138608"/>
  </w:num>
  <w:num w:numId="66">
    <w:abstractNumId w:val="138609"/>
  </w:num>
  <w:num w:numId="67">
    <w:abstractNumId w:val="138610"/>
  </w:num>
  <w:num w:numId="68">
    <w:abstractNumId w:val="138611"/>
  </w:num>
  <w:num w:numId="69">
    <w:abstractNumId w:val="138612"/>
  </w:num>
  <w:num w:numId="70">
    <w:abstractNumId w:val="138613"/>
  </w:num>
  <w:num w:numId="71">
    <w:abstractNumId w:val="138614"/>
  </w:num>
  <w:num w:numId="72">
    <w:abstractNumId w:val="138615"/>
  </w:num>
  <w:num w:numId="73">
    <w:abstractNumId w:val="138616"/>
  </w:num>
  <w:num w:numId="74">
    <w:abstractNumId w:val="138617"/>
  </w:num>
  <w:num w:numId="75">
    <w:abstractNumId w:val="138618"/>
  </w:num>
  <w:num w:numId="76">
    <w:abstractNumId w:val="138619"/>
  </w:num>
  <w:num w:numId="77">
    <w:abstractNumId w:val="138620"/>
  </w:num>
  <w:num w:numId="78">
    <w:abstractNumId w:val="138621"/>
  </w:num>
  <w:num w:numId="79">
    <w:abstractNumId w:val="138622"/>
  </w:num>
  <w:num w:numId="80">
    <w:abstractNumId w:val="138623"/>
  </w:num>
  <w:num w:numId="81">
    <w:abstractNumId w:val="138624"/>
  </w:num>
  <w:num w:numId="82">
    <w:abstractNumId w:val="138625"/>
  </w:num>
  <w:num w:numId="83">
    <w:abstractNumId w:val="138626"/>
  </w:num>
  <w:num w:numId="84">
    <w:abstractNumId w:val="138627"/>
  </w:num>
  <w:num w:numId="85">
    <w:abstractNumId w:val="138628"/>
  </w:num>
  <w:num w:numId="86">
    <w:abstractNumId w:val="138629"/>
  </w:num>
  <w:num w:numId="87">
    <w:abstractNumId w:val="138630"/>
  </w:num>
  <w:num w:numId="88">
    <w:abstractNumId w:val="138631"/>
  </w:num>
  <w:num w:numId="89">
    <w:abstractNumId w:val="1386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2026-08-18T01:10:55Z</dcterms:created>
  <dc:creator>Apache POI</dc:creator>
</cp:coreProperties>
</file>