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PROPOSAL: THE BLUES SUTRAS</w:t>
      </w:r>
    </w:p>
    <w:p>
      <w:pPr>
        <w:jc w:val="center"/>
      </w:pPr>
      <w:r>
        <w:t>William Altig</w:t>
      </w:r>
    </w:p>
    <w:p>
      <w:pPr>
        <w:jc w:val="center"/>
      </w:pPr>
      <w:r>
        <w:t>Houston, Texas | 832-212-0915 | dwaltig@gmail.com</w:t>
      </w:r>
    </w:p>
    <w:p>
      <w:r>
        <w:t>________________________________________________________________________________</w:t>
      </w:r>
    </w:p>
    <w:p>
      <w:r>
        <w:rPr>
          <w:b/>
          <w:sz w:val="24"/>
        </w:rPr>
        <w:t>PROJECT OVERVIEW</w:t>
      </w:r>
    </w:p>
    <w:p>
      <w:pPr>
        <w:spacing w:after="200"/>
      </w:pPr>
      <w:r>
        <w:t>Title: The Blues Sutras: A Vernacular Translation of the Lotus Sutra</w:t>
        <w:br/>
        <w:t>Genre: Spiritual Nonfiction / Buddhist Translation</w:t>
        <w:br/>
        <w:t>Estimated Word Count: ~200,000 words (complete manuscript; open to editorial guidance)</w:t>
        <w:br/>
        <w:t>Status: Complete manuscript available</w:t>
      </w:r>
    </w:p>
    <w:p>
      <w:r>
        <w:rPr>
          <w:b/>
          <w:sz w:val="24"/>
        </w:rPr>
        <w:t>1. SYNOPSIS</w:t>
      </w:r>
    </w:p>
    <w:p>
      <w:pPr>
        <w:spacing w:after="200"/>
      </w:pPr>
      <w:r>
        <w:t>The Blues Sutras is a full-length, vernacular translation of the Lotus Sutra—one of Mahayana Buddhism’s most influential texts—rendered through the spiritual language of African American blues and gospel tradition. It is not a paraphrase or a commentary; it is a complete translation of all 28 chapters that preserves doctrinal structure while amplifying the text’s lived, liberatory force.</w:t>
      </w:r>
    </w:p>
    <w:p>
      <w:pPr>
        <w:spacing w:after="200"/>
      </w:pPr>
      <w:r>
        <w:t>Kumārajīva translated the Lotus Sutra into the living language of 5th‑century China so ordinary people could access the Dharma. This translation extends that same ethic of accessibility into the American vernacular, using the cadence, lyric intensity, and moral realism of the blues to carry the sutra’s promise: awakening belongs to everyone. The result is a hybrid text with two layers: a Blues-language sutra designed to be spoken and sung, and a scholarly apparatus that maps key terms, characters, and doctrinal pivots for study.</w:t>
      </w:r>
    </w:p>
    <w:p>
      <w:pPr>
        <w:spacing w:after="200"/>
      </w:pPr>
      <w:r>
        <w:t>The project speaks to readers who want Buddhism that is not detached from suffering, and to communities seeking spiritual language that honors Black cultural wisdom without caricature. It argues implicitly that the blues and the Dharma are both technologies of survival and transformation—different lineages, the same human vow.</w:t>
      </w:r>
    </w:p>
    <w:p>
      <w:r>
        <w:rPr>
          <w:b/>
          <w:sz w:val="24"/>
        </w:rPr>
        <w:t>2. DISTINCTIVE FEATURES</w:t>
      </w:r>
    </w:p>
    <w:p>
      <w:pPr>
        <w:spacing w:after="200"/>
      </w:pPr>
      <w:r>
        <w:t>• Complete translation of all 28 chapters, not a selection or a commentary</w:t>
        <w:br/>
        <w:t>• Vernacular register designed for oral performance and communal reading</w:t>
        <w:br/>
        <w:t>• Gender‑inclusive language without erasing historical texture</w:t>
        <w:br/>
        <w:t>• Scholarly apparatus (term index, character index, doctrinal notes) for study</w:t>
        <w:br/>
        <w:t>• Bridges Buddhist practice and Black cultural spiritual knowledge without flattening either</w:t>
      </w:r>
    </w:p>
    <w:p>
      <w:r>
        <w:rPr>
          <w:b/>
          <w:sz w:val="24"/>
        </w:rPr>
        <w:t>3. AUDIENCE &amp; MARKET</w:t>
      </w:r>
    </w:p>
    <w:p>
      <w:pPr>
        <w:spacing w:after="200"/>
      </w:pPr>
      <w:r>
        <w:t>Primary Readers:</w:t>
      </w:r>
    </w:p>
    <w:p>
      <w:pPr>
        <w:spacing w:after="200"/>
      </w:pPr>
      <w:r>
        <w:t>• Spiritual seekers who value Buddhism but want a living, culturally resonant voice</w:t>
        <w:br/>
        <w:t>• Practitioners of engaged Buddhism and contemplative justice work</w:t>
        <w:br/>
        <w:t>• Readers drawn to Black sacred music, blues/gospel traditions, and vernacular theology</w:t>
        <w:br/>
        <w:t>• Teachers, chaplains, and small‑group facilitators seeking a performable sacred text</w:t>
      </w:r>
    </w:p>
    <w:p>
      <w:pPr>
        <w:spacing w:after="200"/>
      </w:pPr>
      <w:r>
        <w:t>Comparable/Adjacent Titles (positioning):</w:t>
      </w:r>
    </w:p>
    <w:p>
      <w:pPr>
        <w:spacing w:after="200"/>
      </w:pPr>
      <w:r>
        <w:t>• Kamilah Majied, Joyfully Just (Sounds True)</w:t>
        <w:br/>
        <w:t>• Rev. angel Kyodo williams et al., Radical Dharma (North Atlantic Books)</w:t>
        <w:br/>
        <w:t>• Thich Nhat Hanh’s vernacular teachings (e.g., The Heart of the Buddha’s Teaching)</w:t>
      </w:r>
    </w:p>
    <w:p>
      <w:r>
        <w:rPr>
          <w:b/>
          <w:sz w:val="24"/>
        </w:rPr>
        <w:t>4. AUTHOR PLATFORM</w:t>
      </w:r>
    </w:p>
    <w:p>
      <w:pPr>
        <w:spacing w:after="200"/>
      </w:pPr>
      <w:r>
        <w:t>• 2,500+ listeners across audio platforms for the Dharma Reborn series</w:t>
        <w:br/>
        <w:t>• Active presence on Spotify, Apple Music, SoundCloud, YouTube, Instagram, Facebook, TikTok, and ElevenReader</w:t>
        <w:br/>
        <w:t>• Ongoing scholarly work on Blues epistemology and Buddhist practice (articles under review)</w:t>
      </w:r>
    </w:p>
    <w:p>
      <w:r>
        <w:rPr>
          <w:b/>
          <w:sz w:val="24"/>
        </w:rPr>
        <w:t>5. ABOUT THE AUTHOR</w:t>
      </w:r>
    </w:p>
    <w:p>
      <w:pPr>
        <w:spacing w:after="200"/>
      </w:pPr>
      <w:r>
        <w:t>William Altig is a scholar‑practitioner and cultural translator who brings together Buddhist philosophy with the spiritual language of African American blues and gospel tradition. He has practiced in the Mahayana tradition for over 40 years, with a sustained focus on the Lotus Sutra, and is an independent scholar whose work on Blues epistemology and Buddhist practice is under academic review. He lives in Houston, Texas.</w:t>
      </w:r>
    </w:p>
    <w:p>
      <w:r>
        <w:rPr>
          <w:b/>
          <w:sz w:val="24"/>
        </w:rPr>
        <w:t>6. PROVISIONAL TABLE OF CONTENTS (28 CHAPTERS + APPARATUS)</w:t>
      </w:r>
    </w:p>
    <w:p>
      <w:pPr>
        <w:spacing w:after="200"/>
      </w:pPr>
      <w:r>
        <w:t>Introductory Material</w:t>
        <w:br/>
        <w:t>• Translator’s Note: The Dharma and the Blues</w:t>
        <w:br/>
        <w:t>• Scholarly Introduction</w:t>
        <w:br/>
        <w:t>• Reader’s Guide</w:t>
        <w:br/>
        <w:br/>
        <w:t>The 28 Chapters (full translation)</w:t>
        <w:br/>
        <w:t>1. The Opening (Introduction)</w:t>
        <w:br/>
        <w:t>2. The Loving Tricks (Expedient Means)</w:t>
        <w:br/>
        <w:t>3. The Parable (Burning House)</w:t>
        <w:br/>
        <w:t>4. Faith and Understanding</w:t>
        <w:br/>
        <w:t>5. The Parable of the Medicinal Herbs</w:t>
        <w:br/>
        <w:t>6. The Naming (Bestowal of Prophecies)</w:t>
        <w:br/>
        <w:t>7. The Phantom City Blues</w:t>
        <w:br/>
        <w:t>8. When the Five Hundred Finally Heard Their Names Called</w:t>
        <w:br/>
        <w:t>9. When the Faithful Get Their Due</w:t>
        <w:br/>
        <w:t>10. Honor the Word‑Carriers</w:t>
        <w:br/>
        <w:t>11. When the Jeweled Tower Rose Up</w:t>
        <w:br/>
        <w:t>12. When Your Enemy Was Your Teacher (Devadatta)</w:t>
        <w:br/>
        <w:t>13. When the Road Gets Rough</w:t>
        <w:br/>
        <w:t>14. How to Keep Your Soul Clean</w:t>
        <w:br/>
        <w:t>15. When the Underground Army Rose Up</w:t>
        <w:br/>
        <w:t>16. How Long the Tathāgata’s Been Alive</w:t>
        <w:br/>
        <w:t>17. Counting Up the Grace</w:t>
        <w:br/>
        <w:t>18. The Joy That Multiplies</w:t>
        <w:br/>
        <w:t>19. When Your Senses Wake Up</w:t>
        <w:br/>
        <w:t>20. The Bodhisattva Who Never Looked Down</w:t>
        <w:br/>
        <w:t>21. When the Lord Showed His Hand</w:t>
        <w:br/>
        <w:t>22. The Passing On (Entrustment)</w:t>
        <w:br/>
        <w:t>23. Medicine King Bodhisattva</w:t>
        <w:br/>
        <w:t>24. Wonderful Sound Bodhisattva</w:t>
        <w:br/>
        <w:t>25. The One Who Hears the World Crying (Avalokiteśvara)</w:t>
        <w:br/>
        <w:t>26. The Protection Songs (Dhāraṇī)</w:t>
        <w:br/>
        <w:t>27. The Beautiful King and His Good Friends</w:t>
        <w:br/>
        <w:t>28. Universal Worthy Comes to Encourage You</w:t>
        <w:br/>
        <w:br/>
        <w:t>Scholarly Apparatus</w:t>
        <w:br/>
        <w:t>• Sanskrit/Chinese Term Index</w:t>
        <w:br/>
        <w:t>• Glossary of Key Buddhist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