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4261A7" w14:textId="77777777" w:rsidR="002640CF" w:rsidRDefault="002640CF" w:rsidP="002640CF">
      <w:pPr>
        <w:pStyle w:val="Heading1"/>
        <w:rPr>
          <w:b/>
          <w:bCs/>
        </w:rPr>
      </w:pPr>
      <w:bookmarkStart w:id="0" w:name="Xfc1f27c3a0c4a77316ec59ac9782ad46899a8fe"/>
      <w:r>
        <w:t>The Heart of the Perfection of Wisdom Sutra</w:t>
      </w:r>
      <w:r>
        <w:rPr>
          <w:b/>
          <w:bCs/>
        </w:rPr>
        <w:t xml:space="preserve"> </w:t>
      </w:r>
    </w:p>
    <w:p w14:paraId="742F43D7" w14:textId="27E9E117" w:rsidR="00DB36C9" w:rsidRPr="002640CF" w:rsidRDefault="00000000" w:rsidP="002640CF">
      <w:pPr>
        <w:spacing w:line="300" w:lineRule="atLeast"/>
        <w:rPr>
          <w:rFonts w:ascii="Times New Roman" w:eastAsia="Times New Roman" w:hAnsi="Times New Roman" w:cs="Times New Roman"/>
          <w:color w:val="5F6368"/>
          <w:lang w:eastAsia="en-US"/>
        </w:rPr>
      </w:pPr>
      <w:r>
        <w:rPr>
          <w:b/>
          <w:bCs/>
        </w:rPr>
        <w:t>Sanskrit Title:</w:t>
      </w:r>
      <w:r>
        <w:t xml:space="preserve"> Prajñāpāramitā H</w:t>
      </w:r>
      <w:r>
        <w:rPr>
          <w:rFonts w:ascii="Calibri" w:hAnsi="Calibri" w:cs="Calibri"/>
        </w:rPr>
        <w:t>ṛ</w:t>
      </w:r>
      <w:r>
        <w:t xml:space="preserve">daya Sūtra </w:t>
      </w:r>
      <w:r w:rsidR="002640CF">
        <w:br/>
        <w:t xml:space="preserve">Chinese: </w:t>
      </w:r>
      <w:r>
        <w:rPr>
          <w:rFonts w:ascii="MS Mincho" w:eastAsia="MS Mincho" w:hAnsi="MS Mincho" w:cs="MS Mincho" w:hint="eastAsia"/>
        </w:rPr>
        <w:t>般若波羅蜜多心經</w:t>
      </w:r>
      <w:r w:rsidR="002640CF">
        <w:t xml:space="preserve"> (</w:t>
      </w:r>
      <w:r w:rsidR="002640CF" w:rsidRPr="008A5766">
        <w:rPr>
          <w:lang w:eastAsia="en-US"/>
        </w:rPr>
        <w:t>Bōrě bōluómì duō xīnjīng</w:t>
      </w:r>
      <w:r w:rsidR="002640CF">
        <w:t>)</w:t>
      </w:r>
      <w:r>
        <w:br/>
      </w:r>
      <w:r>
        <w:rPr>
          <w:b/>
          <w:bCs/>
        </w:rPr>
        <w:t>English:</w:t>
      </w:r>
      <w:r>
        <w:t xml:space="preserve"> The Heart of the Perfection of Wisdom Sutra</w:t>
      </w:r>
      <w:r>
        <w:br/>
      </w:r>
      <w:r>
        <w:rPr>
          <w:b/>
          <w:bCs/>
        </w:rPr>
        <w:t>Blues Interpretation:</w:t>
      </w:r>
      <w:r>
        <w:t xml:space="preserve"> William Altig </w:t>
      </w:r>
      <w:r w:rsidR="002640CF">
        <w:br/>
      </w:r>
      <w:r>
        <w:rPr>
          <w:b/>
          <w:bCs/>
        </w:rPr>
        <w:t>Date:</w:t>
      </w:r>
      <w:r>
        <w:t xml:space="preserve"> November 30, 2025</w:t>
      </w:r>
    </w:p>
    <w:p w14:paraId="544A7EBF" w14:textId="77777777" w:rsidR="00DB36C9" w:rsidRDefault="004B0474">
      <w:r>
        <w:rPr>
          <w:noProof/>
        </w:rPr>
        <w:pict w14:anchorId="451D154C">
          <v:rect id="_x0000_i1035" alt="" style="width:468pt;height:.05pt;mso-width-percent:0;mso-height-percent:0;mso-width-percent:0;mso-height-percent:0" o:hralign="center" o:hrstd="t" o:hr="t"/>
        </w:pict>
      </w:r>
    </w:p>
    <w:p w14:paraId="5453FB10" w14:textId="77777777" w:rsidR="00DB36C9" w:rsidRDefault="00000000">
      <w:pPr>
        <w:pStyle w:val="Heading3"/>
      </w:pPr>
      <w:bookmarkStart w:id="1" w:name="X8ff51a3bcfa456ddb9fb4a06c3aca580f83a3ef"/>
      <w:bookmarkStart w:id="2" w:name="introduction-the-song-of-emptiness"/>
      <w:r>
        <w:t>Introduction: The Song of Emptiness</w:t>
      </w:r>
    </w:p>
    <w:p w14:paraId="34D38355" w14:textId="77777777" w:rsidR="00DB36C9" w:rsidRDefault="00000000">
      <w:pPr>
        <w:pStyle w:val="FirstParagraph"/>
      </w:pPr>
      <w:r>
        <w:t>This here is the Heart Sutra—the shortest, deepest teaching the Buddha ever gave, retold now in the rhythm and soul of the Blues.</w:t>
      </w:r>
    </w:p>
    <w:p w14:paraId="31622AA6" w14:textId="77777777" w:rsidR="00DB36C9" w:rsidRDefault="00000000">
      <w:pPr>
        <w:pStyle w:val="BodyText"/>
      </w:pPr>
      <w:r>
        <w:t>See, the Blues ain’t just about being sad. The Blues is about facing down what’s real—the suffering, the change, the loss—and finding in that very facing a freedom that can’t nobody take away. The Buddha taught the same thing. Everything we grab hold of—these bodies, these feelings, our very own selves—all of it’s empty.¹</w:t>
      </w:r>
    </w:p>
    <w:p w14:paraId="1E0AE2D2" w14:textId="77777777" w:rsidR="00DB36C9" w:rsidRDefault="00000000">
      <w:pPr>
        <w:pStyle w:val="BodyText"/>
      </w:pPr>
      <w:r>
        <w:t>Now that don’t mean it don’t exist. It means it flows like water in a river, changes like clouds across the sky, ain’t got no solid core you can pin down. When you truly see that? When you see it clear? You can’t be broken. Can’t be shattered. ’Cause there ain’t no fixed target for the arrows of pain to hit.²</w:t>
      </w:r>
    </w:p>
    <w:p w14:paraId="22AC54D4" w14:textId="77777777" w:rsidR="00DB36C9" w:rsidRDefault="00000000">
      <w:pPr>
        <w:pStyle w:val="BodyText"/>
      </w:pPr>
      <w:r>
        <w:t>So listen now. Listen to the song of emptiness.</w:t>
      </w:r>
    </w:p>
    <w:p w14:paraId="483F07E1" w14:textId="77777777" w:rsidR="00DB36C9" w:rsidRDefault="004B0474">
      <w:r>
        <w:rPr>
          <w:noProof/>
        </w:rPr>
        <w:pict w14:anchorId="6F710461">
          <v:rect id="_x0000_i1034" alt="" style="width:468pt;height:.05pt;mso-width-percent:0;mso-height-percent:0;mso-width-percent:0;mso-height-percent:0" o:hralign="center" o:hrstd="t" o:hr="t"/>
        </w:pict>
      </w:r>
    </w:p>
    <w:p w14:paraId="351E2BCA" w14:textId="77777777" w:rsidR="00DB36C9" w:rsidRDefault="00000000">
      <w:pPr>
        <w:pStyle w:val="Heading3"/>
      </w:pPr>
      <w:bookmarkStart w:id="3" w:name="section-1-the-vision"/>
      <w:bookmarkEnd w:id="2"/>
      <w:r>
        <w:t>Section 1: The Vision</w:t>
      </w:r>
    </w:p>
    <w:p w14:paraId="6182B12F" w14:textId="77777777" w:rsidR="00DB36C9" w:rsidRDefault="00000000">
      <w:pPr>
        <w:pStyle w:val="FirstParagraph"/>
      </w:pPr>
      <w:r>
        <w:rPr>
          <w:b/>
          <w:bCs/>
        </w:rPr>
        <w:t>When the One Who Hears the Cries Looked Deep</w:t>
      </w:r>
    </w:p>
    <w:p w14:paraId="1973F782" w14:textId="77777777" w:rsidR="00DB36C9" w:rsidRDefault="00000000">
      <w:pPr>
        <w:pStyle w:val="FirstParagraph"/>
      </w:pPr>
      <w:bookmarkStart w:id="4" w:name="prose-rendering"/>
      <w:r>
        <w:t>Let me tell you how this started. Wasn’t in no big cathedral. Wasn’t in no fancy temple with gold on the walls. It was just Avalokiteśvara³—the One Who Hears the Cries of the World—sitting deep, real deep, in that pocket of wisdom.</w:t>
      </w:r>
    </w:p>
    <w:p w14:paraId="10EB07E7" w14:textId="77777777" w:rsidR="00DB36C9" w:rsidRDefault="00000000">
      <w:pPr>
        <w:pStyle w:val="BodyText"/>
      </w:pPr>
      <w:r>
        <w:t xml:space="preserve">He wasn’t just thinking intellectual thoughts. No sir. He was </w:t>
      </w:r>
      <w:r>
        <w:rPr>
          <w:i/>
          <w:iCs/>
        </w:rPr>
        <w:t>looking</w:t>
      </w:r>
      <w:r>
        <w:t>. Looking down into the heart of things. He was practicing that deep Prajna Paramita—that wisdom that goes all the way beyond beyond.⁴ And sitting there, looking at the world with eyes wide open, he saw something that changed everything.</w:t>
      </w:r>
    </w:p>
    <w:p w14:paraId="239AE773" w14:textId="77777777" w:rsidR="00DB36C9" w:rsidRDefault="00000000">
      <w:pPr>
        <w:pStyle w:val="BodyText"/>
      </w:pPr>
      <w:r>
        <w:t xml:space="preserve">He looked at his own self first. Looked at the five things that make up what we call a human being: the body (that flesh and blood we carry), the feelings (all that joy and sorrow washing through us), the perceptions (how we see and recognize things), the thoughts (all them </w:t>
      </w:r>
      <w:r>
        <w:lastRenderedPageBreak/>
        <w:t>ideas spinning in our heads), and the consciousness (that knowing that’s knowing).⁵ We think those things are solid. We think, “That’s me. That’s mine. That’s who I am.”</w:t>
      </w:r>
    </w:p>
    <w:p w14:paraId="08ADDD4B" w14:textId="77777777" w:rsidR="00DB36C9" w:rsidRDefault="00000000">
      <w:pPr>
        <w:pStyle w:val="BodyText"/>
      </w:pPr>
      <w:r>
        <w:t xml:space="preserve">But Avalokiteśvara? He looked with that deep sight, and he saw: </w:t>
      </w:r>
      <w:r>
        <w:rPr>
          <w:i/>
          <w:iCs/>
        </w:rPr>
        <w:t>Empty</w:t>
      </w:r>
      <w:r>
        <w:t>. Every last one of them. Empty of any solid self. Empty of anything that lasts forever. Empty like a jar with no bottom—you can pour and pour, but there ain’t nothing to hold.</w:t>
      </w:r>
    </w:p>
    <w:p w14:paraId="110F2C0D" w14:textId="77777777" w:rsidR="00DB36C9" w:rsidRDefault="00000000">
      <w:pPr>
        <w:pStyle w:val="BodyText"/>
      </w:pPr>
      <w:r>
        <w:t>And in that very moment of seeing—right there when the truth hit him—all the suffering, all the fear, all that heaviness we carry around like bags of stones? It just lifted. Lifted like morning mist when the sun comes up. Why? Because if there ain’t no solid target, the arrow of suffering can’t stick. Can’t find no place to land.⁶</w:t>
      </w:r>
    </w:p>
    <w:p w14:paraId="3625B736" w14:textId="77777777" w:rsidR="00DB36C9" w:rsidRDefault="00000000">
      <w:pPr>
        <w:pStyle w:val="BodyText"/>
      </w:pPr>
      <w:bookmarkStart w:id="5" w:name="blues-verse-rendering"/>
      <w:bookmarkEnd w:id="4"/>
      <w:r>
        <w:rPr>
          <w:b/>
          <w:bCs/>
        </w:rPr>
        <w:t>Verse 1:</w:t>
      </w:r>
    </w:p>
    <w:p w14:paraId="36DF6FC0" w14:textId="77777777" w:rsidR="008A5766" w:rsidRDefault="008A5766" w:rsidP="008A5766">
      <w:pPr>
        <w:pStyle w:val="FirstParagraph"/>
      </w:pPr>
      <w:r>
        <w:rPr>
          <w:i/>
          <w:iCs/>
        </w:rPr>
        <w:t>(Slow, steady beat—like a heart finding its true rhythm)</w:t>
      </w:r>
    </w:p>
    <w:p w14:paraId="5FF254E4" w14:textId="77777777" w:rsidR="00DB36C9" w:rsidRDefault="00000000">
      <w:pPr>
        <w:pStyle w:val="SourceCode"/>
      </w:pPr>
      <w:r>
        <w:rPr>
          <w:rStyle w:val="VerbatimChar"/>
        </w:rPr>
        <w:t>Avalokiteśvara sitting all alone,</w:t>
      </w:r>
      <w:r>
        <w:br/>
      </w:r>
      <w:r>
        <w:rPr>
          <w:rStyle w:val="VerbatimChar"/>
        </w:rPr>
        <w:t>Deep in wisdom on that glory throne.</w:t>
      </w:r>
      <w:r>
        <w:br/>
      </w:r>
      <w:r>
        <w:rPr>
          <w:rStyle w:val="VerbatimChar"/>
        </w:rPr>
        <w:t>Looked at the world with a spiritual eye,</w:t>
      </w:r>
      <w:r>
        <w:br/>
      </w:r>
      <w:r>
        <w:rPr>
          <w:rStyle w:val="VerbatimChar"/>
        </w:rPr>
        <w:t>Saw the truth of things beneath the sky.</w:t>
      </w:r>
      <w:r>
        <w:br/>
      </w:r>
      <w:r>
        <w:br/>
      </w:r>
      <w:r>
        <w:rPr>
          <w:rStyle w:val="VerbatimChar"/>
        </w:rPr>
        <w:t>He looked at the body, looked at the mind,</w:t>
      </w:r>
      <w:r>
        <w:br/>
      </w:r>
      <w:r>
        <w:rPr>
          <w:rStyle w:val="VerbatimChar"/>
        </w:rPr>
        <w:t>Searching for a self he could not find.</w:t>
      </w:r>
      <w:r>
        <w:br/>
      </w:r>
      <w:r>
        <w:rPr>
          <w:rStyle w:val="VerbatimChar"/>
        </w:rPr>
        <w:t>Five big heaps where a man used to be,</w:t>
      </w:r>
      <w:r>
        <w:br/>
      </w:r>
      <w:r>
        <w:rPr>
          <w:rStyle w:val="VerbatimChar"/>
        </w:rPr>
        <w:t>Saw them all empty, saw them all free.</w:t>
      </w:r>
    </w:p>
    <w:p w14:paraId="6EAF8EE2" w14:textId="77777777" w:rsidR="00DB36C9" w:rsidRDefault="00000000">
      <w:pPr>
        <w:pStyle w:val="FirstParagraph"/>
      </w:pPr>
      <w:r>
        <w:rPr>
          <w:b/>
          <w:bCs/>
        </w:rPr>
        <w:t>Chorus (Call and Response):</w:t>
      </w:r>
    </w:p>
    <w:p w14:paraId="60096F0F" w14:textId="77777777" w:rsidR="00DB36C9" w:rsidRDefault="00000000">
      <w:pPr>
        <w:pStyle w:val="SourceCode"/>
      </w:pPr>
      <w:r>
        <w:rPr>
          <w:rStyle w:val="VerbatimChar"/>
        </w:rPr>
        <w:t>Yeah, the body is empty, like a passing cloud,</w:t>
      </w:r>
      <w:r>
        <w:br/>
      </w:r>
      <w:r>
        <w:rPr>
          <w:rStyle w:val="VerbatimChar"/>
        </w:rPr>
        <w:t>Feelings just a whisper, though they scream so loud.</w:t>
      </w:r>
      <w:r>
        <w:br/>
      </w:r>
      <w:r>
        <w:rPr>
          <w:rStyle w:val="VerbatimChar"/>
        </w:rPr>
        <w:t>Thoughts are like the wind, blowing through the trees,</w:t>
      </w:r>
      <w:r>
        <w:br/>
      </w:r>
      <w:r>
        <w:rPr>
          <w:rStyle w:val="VerbatimChar"/>
        </w:rPr>
        <w:t>When you see they're empty, Lord, you fall to your knees.</w:t>
      </w:r>
      <w:r>
        <w:br/>
      </w:r>
      <w:r>
        <w:br/>
      </w:r>
      <w:r>
        <w:rPr>
          <w:rStyle w:val="VerbatimChar"/>
        </w:rPr>
        <w:t>Suffering is gone, pain don't stand a chance,</w:t>
      </w:r>
      <w:r>
        <w:br/>
      </w:r>
      <w:r>
        <w:rPr>
          <w:rStyle w:val="VerbatimChar"/>
        </w:rPr>
        <w:t>When you join that rhythm of the freedom dance.</w:t>
      </w:r>
      <w:r>
        <w:br/>
      </w:r>
      <w:r>
        <w:rPr>
          <w:rStyle w:val="VerbatimChar"/>
        </w:rPr>
        <w:t>Avalokiteśvara saw it clear as day,</w:t>
      </w:r>
      <w:r>
        <w:br/>
      </w:r>
      <w:r>
        <w:rPr>
          <w:rStyle w:val="VerbatimChar"/>
        </w:rPr>
        <w:t>Emptiness washes all the tears away.</w:t>
      </w:r>
    </w:p>
    <w:p w14:paraId="64F66F22" w14:textId="77777777" w:rsidR="00DB36C9" w:rsidRDefault="004B0474">
      <w:r>
        <w:rPr>
          <w:noProof/>
        </w:rPr>
        <w:pict w14:anchorId="77391733">
          <v:rect id="_x0000_i1033" alt="" style="width:468pt;height:.05pt;mso-width-percent:0;mso-height-percent:0;mso-width-percent:0;mso-height-percent:0" o:hralign="center" o:hrstd="t" o:hr="t"/>
        </w:pict>
      </w:r>
    </w:p>
    <w:p w14:paraId="5D125FA4" w14:textId="77777777" w:rsidR="00DB36C9" w:rsidRDefault="00000000">
      <w:pPr>
        <w:pStyle w:val="Heading3"/>
      </w:pPr>
      <w:bookmarkStart w:id="6" w:name="section-2-teaching-to-śāriputra"/>
      <w:bookmarkEnd w:id="3"/>
      <w:bookmarkEnd w:id="5"/>
      <w:r>
        <w:t>Section 2: Teaching to Śāriputra</w:t>
      </w:r>
    </w:p>
    <w:p w14:paraId="707E7BF4" w14:textId="77777777" w:rsidR="00DB36C9" w:rsidRDefault="00000000">
      <w:pPr>
        <w:pStyle w:val="FirstParagraph"/>
      </w:pPr>
      <w:bookmarkStart w:id="7" w:name="prose-rendering-1"/>
      <w:r>
        <w:t>Now the teaching turns. Turns to Śāriputra. He was the smartest disciple Buddha had—sharp as a tack, knew all them scriptures by heart, could argue philosophy till the sun came up.⁷ And the Spirit speaks to him, saying:</w:t>
      </w:r>
    </w:p>
    <w:p w14:paraId="3F664158" w14:textId="77777777" w:rsidR="00DB36C9" w:rsidRDefault="00000000">
      <w:pPr>
        <w:pStyle w:val="BodyText"/>
      </w:pPr>
      <w:r>
        <w:t>“Śāriputra, listen here. You got to let go of your categories. All them boxes you put things in? All them labels? Let ’em go.</w:t>
      </w:r>
    </w:p>
    <w:p w14:paraId="50E590A1" w14:textId="77777777" w:rsidR="00DB36C9" w:rsidRDefault="00000000">
      <w:pPr>
        <w:pStyle w:val="BodyText"/>
      </w:pPr>
      <w:r>
        <w:lastRenderedPageBreak/>
        <w:t>“Form ain’t different from emptiness. Emptiness ain’t different from form. You take a cup—that cup is form, right? The space inside is emptiness. But you can’t have one without the other. The cup needs the emptiness to be a cup. The emptiness needs the cup to be the shape it is. Form is just emptiness taking shape for a minute. Emptiness is just form dissolving back into what it always was.⁸</w:t>
      </w:r>
    </w:p>
    <w:p w14:paraId="11EA4B28" w14:textId="77777777" w:rsidR="00DB36C9" w:rsidRDefault="00000000">
      <w:pPr>
        <w:pStyle w:val="BodyText"/>
      </w:pPr>
      <w:r>
        <w:t>“And brother, it’s the same for everything else. Feelings? Empty. Perceptions? Empty. Thoughts spinning through your head? Empty. That very consciousness you’re using to understand these words right now? Empty.</w:t>
      </w:r>
    </w:p>
    <w:p w14:paraId="6451E8C3" w14:textId="77777777" w:rsidR="00DB36C9" w:rsidRDefault="004B0474">
      <w:r>
        <w:rPr>
          <w:noProof/>
        </w:rPr>
        <w:pict w14:anchorId="5D089CD8">
          <v:rect id="_x0000_i1032" alt="" style="width:468pt;height:.05pt;mso-width-percent:0;mso-height-percent:0;mso-width-percent:0;mso-height-percent:0" o:hralign="center" o:hrstd="t" o:hr="t"/>
        </w:pict>
      </w:r>
    </w:p>
    <w:p w14:paraId="355B79A0" w14:textId="77777777" w:rsidR="00DB36C9" w:rsidRDefault="00000000">
      <w:pPr>
        <w:pStyle w:val="Heading3"/>
      </w:pPr>
      <w:bookmarkStart w:id="8" w:name="X88b7dd033a94eb3568683a4d7e4a6709dd425df"/>
      <w:bookmarkEnd w:id="6"/>
      <w:bookmarkEnd w:id="7"/>
      <w:r>
        <w:t>Section 3: The Characteristics of Emptiness</w:t>
      </w:r>
    </w:p>
    <w:p w14:paraId="1FA0CC26" w14:textId="77777777" w:rsidR="00DB36C9" w:rsidRDefault="00000000">
      <w:pPr>
        <w:pStyle w:val="FirstParagraph"/>
      </w:pPr>
      <w:bookmarkStart w:id="9" w:name="prose-rendering-2"/>
      <w:r>
        <w:t>“Śāriputra, you want to know what emptiness looks like? What it feels like? Here it is:</w:t>
      </w:r>
    </w:p>
    <w:p w14:paraId="76C4A073" w14:textId="77777777" w:rsidR="00DB36C9" w:rsidRDefault="00000000">
      <w:pPr>
        <w:pStyle w:val="BodyText"/>
      </w:pPr>
      <w:r>
        <w:t>“It ain’t born—never had no beginning. It ain’t destroyed—never gonna have no end. It ain’t defiled—can’t be dirtied up by nothing. It ain’t pure—don’t need no cleaning. It don’t increase when you add to it. It don’t decrease when you take away.⁹</w:t>
      </w:r>
    </w:p>
    <w:p w14:paraId="704C4307" w14:textId="77777777" w:rsidR="00DB36C9" w:rsidRDefault="00000000">
      <w:pPr>
        <w:pStyle w:val="BodyText"/>
      </w:pPr>
      <w:r>
        <w:t xml:space="preserve">“See, we spend our whole lives worried about gain and loss. We want more of this, less of that. We want to be cleaner, better, holier. But emptiness? It just </w:t>
      </w:r>
      <w:r>
        <w:rPr>
          <w:i/>
          <w:iCs/>
        </w:rPr>
        <w:t>is</w:t>
      </w:r>
      <w:r>
        <w:t>. Like the sky. You can’t make the sky bigger. You can’t make it smaller. You can’t dirty it up. You can’t polish it clean. It just is what it is—wide, open, free.</w:t>
      </w:r>
    </w:p>
    <w:p w14:paraId="38B448EC" w14:textId="77777777" w:rsidR="00DB36C9" w:rsidRDefault="00000000">
      <w:pPr>
        <w:pStyle w:val="BodyText"/>
      </w:pPr>
      <w:r>
        <w:t>“That’s the nature of all things, Śāriputra. That’s what you’re made of. That’s what everything’s made of.”</w:t>
      </w:r>
    </w:p>
    <w:p w14:paraId="775E566E" w14:textId="77777777" w:rsidR="00DB36C9" w:rsidRDefault="004B0474">
      <w:r>
        <w:rPr>
          <w:noProof/>
        </w:rPr>
        <w:pict w14:anchorId="7D52969A">
          <v:rect id="_x0000_i1031" alt="" style="width:468pt;height:.05pt;mso-width-percent:0;mso-height-percent:0;mso-width-percent:0;mso-height-percent:0" o:hralign="center" o:hrstd="t" o:hr="t"/>
        </w:pict>
      </w:r>
    </w:p>
    <w:p w14:paraId="7926ABD9" w14:textId="77777777" w:rsidR="00DB36C9" w:rsidRDefault="00000000">
      <w:pPr>
        <w:pStyle w:val="Heading3"/>
      </w:pPr>
      <w:bookmarkStart w:id="10" w:name="section-4-the-great-negations"/>
      <w:bookmarkEnd w:id="8"/>
      <w:bookmarkEnd w:id="9"/>
      <w:r>
        <w:t>Section 4: The Great Negations</w:t>
      </w:r>
    </w:p>
    <w:p w14:paraId="645EEB66" w14:textId="77777777" w:rsidR="00DB36C9" w:rsidRDefault="00000000">
      <w:pPr>
        <w:pStyle w:val="FirstParagraph"/>
      </w:pPr>
      <w:bookmarkStart w:id="11" w:name="prose-rendering-3"/>
      <w:r>
        <w:t>“So in this deep place of truth, Śāriputra, there ain’t no eyes, no ears, no nose, no tongue, no body, no mind. No sights to see. No sounds to hear. No touch, no taste, no smell, no knowing.¹⁰</w:t>
      </w:r>
    </w:p>
    <w:p w14:paraId="28798AF6" w14:textId="77777777" w:rsidR="00DB36C9" w:rsidRDefault="00000000">
      <w:pPr>
        <w:pStyle w:val="BodyText"/>
      </w:pPr>
      <w:r>
        <w:t>“No ignorance to be trapped in—and no end to ignorance neither. No getting old and dying—and no end to getting old and dying. See? When you go all the way down, you find there ain’t no bottom to stand on. And that’s the freedom.¹¹</w:t>
      </w:r>
    </w:p>
    <w:p w14:paraId="59D4D037" w14:textId="77777777" w:rsidR="00DB36C9" w:rsidRDefault="00000000">
      <w:pPr>
        <w:pStyle w:val="BodyText"/>
      </w:pPr>
      <w:r>
        <w:t>“Even the suffering you worried about all this time? Empty. The cause of it? Empty. The end of it you been chasing? Empty. The path you walking to get there? Empty.¹²</w:t>
      </w:r>
    </w:p>
    <w:p w14:paraId="5444A772" w14:textId="77777777" w:rsidR="00DB36C9" w:rsidRDefault="00000000">
      <w:pPr>
        <w:pStyle w:val="BodyText"/>
      </w:pPr>
      <w:r>
        <w:t xml:space="preserve">“There’s no wisdom to get your hands on. There’s no prize waiting at the finish line. There’s nothing—and I mean </w:t>
      </w:r>
      <w:r>
        <w:rPr>
          <w:i/>
          <w:iCs/>
        </w:rPr>
        <w:t>nothing</w:t>
      </w:r>
      <w:r>
        <w:t>—to attain. And precisely because there’s nothing to gain, the Bodhisattva is finally, truly free. No walls in the mind. No fear in the heart. Just pure, wide-open, unclouded freedom. That’s Nirvana, baby. That’s the real deal.”</w:t>
      </w:r>
    </w:p>
    <w:p w14:paraId="5B41B081" w14:textId="77777777" w:rsidR="008A5766" w:rsidRDefault="008A5766">
      <w:pPr>
        <w:pStyle w:val="BodyText"/>
        <w:rPr>
          <w:b/>
          <w:bCs/>
        </w:rPr>
      </w:pPr>
      <w:bookmarkStart w:id="12" w:name="blues-verse-rendering-1"/>
      <w:bookmarkEnd w:id="11"/>
    </w:p>
    <w:p w14:paraId="383901B0" w14:textId="1B31A989" w:rsidR="00DB36C9" w:rsidRDefault="00000000">
      <w:pPr>
        <w:pStyle w:val="BodyText"/>
      </w:pPr>
      <w:r>
        <w:rPr>
          <w:b/>
          <w:bCs/>
        </w:rPr>
        <w:lastRenderedPageBreak/>
        <w:t>Verse 2:</w:t>
      </w:r>
    </w:p>
    <w:p w14:paraId="1F8061B9" w14:textId="77777777" w:rsidR="008A5766" w:rsidRDefault="008A5766" w:rsidP="008A5766">
      <w:pPr>
        <w:pStyle w:val="FirstParagraph"/>
      </w:pPr>
      <w:r>
        <w:rPr>
          <w:i/>
          <w:iCs/>
        </w:rPr>
        <w:t>(Up-tempo now, driving rhythm—like a train gathering speed)</w:t>
      </w:r>
    </w:p>
    <w:p w14:paraId="7E029A4B" w14:textId="77777777" w:rsidR="00DB36C9" w:rsidRDefault="00000000">
      <w:pPr>
        <w:pStyle w:val="SourceCode"/>
      </w:pPr>
      <w:r>
        <w:rPr>
          <w:rStyle w:val="VerbatimChar"/>
        </w:rPr>
        <w:t>Oh Śāriputra, hear what I say,</w:t>
      </w:r>
      <w:r>
        <w:br/>
      </w:r>
      <w:r>
        <w:rPr>
          <w:rStyle w:val="VerbatimChar"/>
        </w:rPr>
        <w:t>Form and emptiness are the same way.</w:t>
      </w:r>
      <w:r>
        <w:br/>
      </w:r>
      <w:r>
        <w:rPr>
          <w:rStyle w:val="VerbatimChar"/>
        </w:rPr>
        <w:t>Ain't no difference between the two—</w:t>
      </w:r>
      <w:r>
        <w:br/>
      </w:r>
      <w:r>
        <w:rPr>
          <w:rStyle w:val="VerbatimChar"/>
        </w:rPr>
        <w:t>What you see is empty, and empty is you.</w:t>
      </w:r>
      <w:r>
        <w:br/>
      </w:r>
      <w:r>
        <w:br/>
      </w:r>
      <w:r>
        <w:rPr>
          <w:rStyle w:val="VerbatimChar"/>
        </w:rPr>
        <w:t>No eyes to see, no ears to hear,</w:t>
      </w:r>
      <w:r>
        <w:br/>
      </w:r>
      <w:r>
        <w:rPr>
          <w:rStyle w:val="VerbatimChar"/>
        </w:rPr>
        <w:t>No nose to smell, no doubt to clear.</w:t>
      </w:r>
      <w:r>
        <w:br/>
      </w:r>
      <w:r>
        <w:rPr>
          <w:rStyle w:val="VerbatimChar"/>
        </w:rPr>
        <w:t>No tongue to taste the bitter or sweet,</w:t>
      </w:r>
      <w:r>
        <w:br/>
      </w:r>
      <w:r>
        <w:rPr>
          <w:rStyle w:val="VerbatimChar"/>
        </w:rPr>
        <w:t>No solid ground beneath your feet.</w:t>
      </w:r>
    </w:p>
    <w:p w14:paraId="44E63BE3" w14:textId="77777777" w:rsidR="00DB36C9" w:rsidRDefault="00000000">
      <w:pPr>
        <w:pStyle w:val="FirstParagraph"/>
      </w:pPr>
      <w:r>
        <w:rPr>
          <w:b/>
          <w:bCs/>
        </w:rPr>
        <w:t>Chorus (Building power):</w:t>
      </w:r>
    </w:p>
    <w:p w14:paraId="4F944B0E" w14:textId="77777777" w:rsidR="00DB36C9" w:rsidRDefault="00000000">
      <w:pPr>
        <w:pStyle w:val="SourceCode"/>
      </w:pPr>
      <w:r>
        <w:rPr>
          <w:rStyle w:val="VerbatimChar"/>
        </w:rPr>
        <w:t>Tear it all down, let the walls fall flat,</w:t>
      </w:r>
      <w:r>
        <w:br/>
      </w:r>
      <w:r>
        <w:rPr>
          <w:rStyle w:val="VerbatimChar"/>
        </w:rPr>
        <w:t>Tell me Śāriputra, what you think about that?</w:t>
      </w:r>
      <w:r>
        <w:br/>
      </w:r>
      <w:r>
        <w:rPr>
          <w:rStyle w:val="VerbatimChar"/>
        </w:rPr>
        <w:t>No wisdom to find, no prize to be won—</w:t>
      </w:r>
      <w:r>
        <w:br/>
      </w:r>
      <w:r>
        <w:rPr>
          <w:rStyle w:val="VerbatimChar"/>
        </w:rPr>
        <w:t>The work is over, the journey is done.</w:t>
      </w:r>
      <w:r>
        <w:br/>
      </w:r>
      <w:r>
        <w:br/>
      </w:r>
      <w:r>
        <w:rPr>
          <w:rStyle w:val="VerbatimChar"/>
        </w:rPr>
        <w:t>No suffering here, no cause to be found,</w:t>
      </w:r>
      <w:r>
        <w:br/>
      </w:r>
      <w:r>
        <w:rPr>
          <w:rStyle w:val="VerbatimChar"/>
        </w:rPr>
        <w:t>No end to the pain, no path on the ground.</w:t>
      </w:r>
      <w:r>
        <w:br/>
      </w:r>
      <w:r>
        <w:rPr>
          <w:rStyle w:val="VerbatimChar"/>
        </w:rPr>
        <w:t>When you got nothing, you got nothing to lose—</w:t>
      </w:r>
      <w:r>
        <w:br/>
      </w:r>
      <w:r>
        <w:rPr>
          <w:rStyle w:val="VerbatimChar"/>
        </w:rPr>
        <w:t>That's the secret, brother, of the Emptiness Blues.</w:t>
      </w:r>
    </w:p>
    <w:p w14:paraId="07103EE4" w14:textId="77777777" w:rsidR="00DB36C9" w:rsidRDefault="00000000">
      <w:pPr>
        <w:pStyle w:val="FirstParagraph"/>
      </w:pPr>
      <w:r>
        <w:rPr>
          <w:b/>
          <w:bCs/>
        </w:rPr>
        <w:t>Bridge (Slower, building to the release):</w:t>
      </w:r>
    </w:p>
    <w:p w14:paraId="15496C66" w14:textId="77777777" w:rsidR="00DB36C9" w:rsidRDefault="00000000">
      <w:pPr>
        <w:pStyle w:val="SourceCode"/>
      </w:pPr>
      <w:r>
        <w:rPr>
          <w:rStyle w:val="VerbatimChar"/>
        </w:rPr>
        <w:t>So the Bodhisattva walks with a stride so bold,</w:t>
      </w:r>
      <w:r>
        <w:br/>
      </w:r>
      <w:r>
        <w:rPr>
          <w:rStyle w:val="VerbatimChar"/>
        </w:rPr>
        <w:t>Breaking the chains that the mind can't hold.</w:t>
      </w:r>
      <w:r>
        <w:br/>
      </w:r>
      <w:r>
        <w:rPr>
          <w:rStyle w:val="VerbatimChar"/>
        </w:rPr>
        <w:t>No fear in the heart, no cloud in the sky,</w:t>
      </w:r>
      <w:r>
        <w:br/>
      </w:r>
      <w:r>
        <w:rPr>
          <w:rStyle w:val="VerbatimChar"/>
        </w:rPr>
        <w:t>Waving all your illusions goodbye.</w:t>
      </w:r>
    </w:p>
    <w:p w14:paraId="3CD0480B" w14:textId="77777777" w:rsidR="00DB36C9" w:rsidRDefault="004B0474">
      <w:r>
        <w:rPr>
          <w:noProof/>
        </w:rPr>
        <w:pict w14:anchorId="6E265CA8">
          <v:rect id="_x0000_i1030" alt="" style="width:468pt;height:.05pt;mso-width-percent:0;mso-height-percent:0;mso-width-percent:0;mso-height-percent:0" o:hralign="center" o:hrstd="t" o:hr="t"/>
        </w:pict>
      </w:r>
    </w:p>
    <w:p w14:paraId="1D68904F" w14:textId="77777777" w:rsidR="00DB36C9" w:rsidRDefault="00000000">
      <w:pPr>
        <w:pStyle w:val="Heading3"/>
      </w:pPr>
      <w:bookmarkStart w:id="13" w:name="section-5-the-bodhisattvas-mind"/>
      <w:bookmarkEnd w:id="10"/>
      <w:bookmarkEnd w:id="12"/>
      <w:r>
        <w:t>Section 5: The Bodhisattva’s Mind</w:t>
      </w:r>
    </w:p>
    <w:p w14:paraId="12C4448C" w14:textId="77777777" w:rsidR="00DB36C9" w:rsidRDefault="00000000">
      <w:pPr>
        <w:pStyle w:val="FirstParagraph"/>
      </w:pPr>
      <w:bookmarkStart w:id="14" w:name="prose-rendering-4"/>
      <w:r>
        <w:t>Now here’s where it gets real. The Bodhisattva—that’s the one who’s dedicated their whole life to waking up and helping others wake up—they rely on this Prajna Paramita. This wisdom that goes beyond.</w:t>
      </w:r>
    </w:p>
    <w:p w14:paraId="0E866D94" w14:textId="77777777" w:rsidR="00DB36C9" w:rsidRDefault="00000000">
      <w:pPr>
        <w:pStyle w:val="BodyText"/>
      </w:pPr>
      <w:r>
        <w:t>And because they rely on it? Their mind’s got no obstructions. No walls. No barriers. It’s like a river that flows free, ain’t got no dam to hold it back.</w:t>
      </w:r>
    </w:p>
    <w:p w14:paraId="56267B84" w14:textId="77777777" w:rsidR="00DB36C9" w:rsidRDefault="00000000">
      <w:pPr>
        <w:pStyle w:val="BodyText"/>
      </w:pPr>
      <w:r>
        <w:t>And because there ain’t no obstructions? There ain’t no fear. Think about that. What are you afraid of? Losing something. Not getting something. Being hurt. Being alone. But if you see clear that there ain’t nothing solid to lose, nothing solid to gain, nothing solid to be hurt—what’s left to fear?¹³</w:t>
      </w:r>
    </w:p>
    <w:p w14:paraId="1D5D4C00" w14:textId="77777777" w:rsidR="00DB36C9" w:rsidRDefault="00000000">
      <w:pPr>
        <w:pStyle w:val="BodyText"/>
      </w:pPr>
      <w:r>
        <w:lastRenderedPageBreak/>
        <w:t>So the Bodhisattva leaves far behind all them inverted dream-thoughts. All them backwards ways of seeing. All them illusions we been carrying around like they was real. And they arrive—finally, ultimately—at Nirvana. That peace that passes understanding. That freedom that can’t be taken away.</w:t>
      </w:r>
    </w:p>
    <w:p w14:paraId="1F3955B2" w14:textId="77777777" w:rsidR="00DB36C9" w:rsidRDefault="004B0474">
      <w:r>
        <w:rPr>
          <w:noProof/>
        </w:rPr>
        <w:pict w14:anchorId="140548B2">
          <v:rect id="_x0000_i1029" alt="" style="width:468pt;height:.05pt;mso-width-percent:0;mso-height-percent:0;mso-width-percent:0;mso-height-percent:0" o:hralign="center" o:hrstd="t" o:hr="t"/>
        </w:pict>
      </w:r>
    </w:p>
    <w:p w14:paraId="75996241" w14:textId="77777777" w:rsidR="00DB36C9" w:rsidRDefault="00000000">
      <w:pPr>
        <w:pStyle w:val="Heading3"/>
      </w:pPr>
      <w:bookmarkStart w:id="15" w:name="X5593a9eba5dbc2718359f6a76ac49080e2e06e7"/>
      <w:bookmarkEnd w:id="13"/>
      <w:bookmarkEnd w:id="14"/>
      <w:r>
        <w:t>Section 6: All Buddhas Attain Enlightenment</w:t>
      </w:r>
    </w:p>
    <w:p w14:paraId="53DBD22F" w14:textId="77777777" w:rsidR="00DB36C9" w:rsidRDefault="00000000">
      <w:pPr>
        <w:pStyle w:val="FirstParagraph"/>
      </w:pPr>
      <w:bookmarkStart w:id="16" w:name="prose-rendering-5"/>
      <w:r>
        <w:t>And it ain’t just one Bodhisattva. It’s all the Buddhas—the ones who walked this earth in the ancient days, the ones walking it right now, the ones still to come in times we can’t even imagine. All of them, every last one, relied on this same Prajna Paramita.¹⁴</w:t>
      </w:r>
    </w:p>
    <w:p w14:paraId="331B380E" w14:textId="77777777" w:rsidR="00DB36C9" w:rsidRDefault="00000000">
      <w:pPr>
        <w:pStyle w:val="BodyText"/>
      </w:pPr>
      <w:r>
        <w:t xml:space="preserve">And relying on it, they attained </w:t>
      </w:r>
      <w:r>
        <w:rPr>
          <w:i/>
          <w:iCs/>
        </w:rPr>
        <w:t>anuttarā-samyak-saṃbodhi</w:t>
      </w:r>
      <w:r>
        <w:t>—that’s the fancy Sanskrit way of saying the highest, most complete, most perfect awakening there is. The kind of awakening that don’t leave nothing out. The kind that sees everything just as it is.</w:t>
      </w:r>
    </w:p>
    <w:p w14:paraId="364248E7" w14:textId="77777777" w:rsidR="00DB36C9" w:rsidRDefault="00000000">
      <w:pPr>
        <w:pStyle w:val="BodyText"/>
      </w:pPr>
      <w:r>
        <w:t>See, the path don’t change. The truth don’t change. What the Buddha saw under that Bodhi tree 2,500 years ago is the same truth available right now, right here, to anyone willing to look deep enough. The wisdom that sets you free has always been here. Will always be here. Waiting.¹⁵</w:t>
      </w:r>
    </w:p>
    <w:p w14:paraId="27F39B43" w14:textId="77777777" w:rsidR="00DB36C9" w:rsidRDefault="004B0474">
      <w:r>
        <w:rPr>
          <w:noProof/>
        </w:rPr>
        <w:pict w14:anchorId="3B33170C">
          <v:rect id="_x0000_i1028" alt="" style="width:468pt;height:.05pt;mso-width-percent:0;mso-height-percent:0;mso-width-percent:0;mso-height-percent:0" o:hralign="center" o:hrstd="t" o:hr="t"/>
        </w:pict>
      </w:r>
    </w:p>
    <w:p w14:paraId="47982EE8" w14:textId="77777777" w:rsidR="00DB36C9" w:rsidRDefault="00000000">
      <w:pPr>
        <w:pStyle w:val="Heading3"/>
      </w:pPr>
      <w:bookmarkStart w:id="17" w:name="section-7-the-mantra"/>
      <w:bookmarkEnd w:id="15"/>
      <w:bookmarkEnd w:id="16"/>
      <w:r>
        <w:t>Section 7: The Mantra</w:t>
      </w:r>
    </w:p>
    <w:p w14:paraId="231DA54C" w14:textId="77777777" w:rsidR="00DB36C9" w:rsidRDefault="00000000">
      <w:pPr>
        <w:pStyle w:val="FirstParagraph"/>
      </w:pPr>
      <w:bookmarkStart w:id="18" w:name="prose-rendering-6"/>
      <w:r>
        <w:t>So how do you hold onto this truth? You don’t. You let it hold you.</w:t>
      </w:r>
    </w:p>
    <w:p w14:paraId="435B18CB" w14:textId="77777777" w:rsidR="00DB36C9" w:rsidRDefault="00000000">
      <w:pPr>
        <w:pStyle w:val="BodyText"/>
      </w:pPr>
      <w:r>
        <w:t>Know this, and know it deep: This Prajna Paramita is the great spiritual mantra. The great luminous mantra. The unsurpassed mantra. The unequaled mantra. It can remove all suffering—all of it. It’s the real deal. No lies. No tricks. Just pure truth.¹⁶</w:t>
      </w:r>
    </w:p>
    <w:p w14:paraId="18D308D4" w14:textId="77777777" w:rsidR="00DB36C9" w:rsidRDefault="00000000">
      <w:pPr>
        <w:pStyle w:val="BodyText"/>
      </w:pPr>
      <w:r>
        <w:t>So we sing the mantra. The song of going beyond. The song that takes you to the other shore—that place where suffering can’t reach you no more.</w:t>
      </w:r>
    </w:p>
    <w:p w14:paraId="730661C3" w14:textId="77777777" w:rsidR="00DB36C9" w:rsidRDefault="00000000">
      <w:pPr>
        <w:pStyle w:val="BodyText"/>
      </w:pPr>
      <w:r>
        <w:rPr>
          <w:b/>
          <w:bCs/>
        </w:rPr>
        <w:t>Gate gate pāragate pārasaṃgate bodhi svāhā.</w:t>
      </w:r>
    </w:p>
    <w:p w14:paraId="56E1713F" w14:textId="77777777" w:rsidR="00DB36C9" w:rsidRDefault="00000000">
      <w:pPr>
        <w:pStyle w:val="BodyText"/>
      </w:pPr>
      <w:r>
        <w:t>Gone. Gone. Gone beyond. Gone all the way beyond. Awakening. Hail!</w:t>
      </w:r>
    </w:p>
    <w:p w14:paraId="21C25E06" w14:textId="77777777" w:rsidR="00DB36C9" w:rsidRDefault="00000000">
      <w:pPr>
        <w:pStyle w:val="BodyText"/>
      </w:pPr>
      <w:r>
        <w:t>It’s simple words. But they carry a power. They carry you across.¹⁷</w:t>
      </w:r>
    </w:p>
    <w:p w14:paraId="6EDA9343" w14:textId="77777777" w:rsidR="00DB36C9" w:rsidRDefault="00000000">
      <w:pPr>
        <w:pStyle w:val="BodyText"/>
      </w:pPr>
      <w:bookmarkStart w:id="19" w:name="blues-verse-rendering-2"/>
      <w:bookmarkEnd w:id="18"/>
      <w:r>
        <w:rPr>
          <w:b/>
          <w:bCs/>
        </w:rPr>
        <w:t>Verse 3:</w:t>
      </w:r>
    </w:p>
    <w:p w14:paraId="220DC475" w14:textId="77777777" w:rsidR="008A5766" w:rsidRDefault="008A5766" w:rsidP="008A5766">
      <w:pPr>
        <w:pStyle w:val="FirstParagraph"/>
      </w:pPr>
      <w:r>
        <w:rPr>
          <w:i/>
          <w:iCs/>
        </w:rPr>
        <w:t>(Call and Response, soulful and loud—congregation rising)</w:t>
      </w:r>
    </w:p>
    <w:p w14:paraId="52506E8B" w14:textId="77777777" w:rsidR="00DB36C9" w:rsidRDefault="00000000">
      <w:pPr>
        <w:pStyle w:val="SourceCode"/>
      </w:pPr>
      <w:r>
        <w:rPr>
          <w:rStyle w:val="VerbatimChar"/>
        </w:rPr>
        <w:t>So here is the magic, here is the spell,</w:t>
      </w:r>
      <w:r>
        <w:br/>
      </w:r>
      <w:r>
        <w:rPr>
          <w:rStyle w:val="VerbatimChar"/>
        </w:rPr>
        <w:t>To break you out of your personal hell.</w:t>
      </w:r>
      <w:r>
        <w:br/>
      </w:r>
      <w:r>
        <w:rPr>
          <w:rStyle w:val="VerbatimChar"/>
        </w:rPr>
        <w:t>The wisdom that shines like the morning sun,</w:t>
      </w:r>
      <w:r>
        <w:br/>
      </w:r>
      <w:r>
        <w:rPr>
          <w:rStyle w:val="VerbatimChar"/>
        </w:rPr>
        <w:t>Showing you the battle's already won.</w:t>
      </w:r>
      <w:r>
        <w:br/>
      </w:r>
      <w:r>
        <w:br/>
      </w:r>
      <w:r>
        <w:rPr>
          <w:rStyle w:val="VerbatimChar"/>
        </w:rPr>
        <w:lastRenderedPageBreak/>
        <w:t>Listen to the words that the Buddhas say,</w:t>
      </w:r>
      <w:r>
        <w:br/>
      </w:r>
      <w:r>
        <w:rPr>
          <w:rStyle w:val="VerbatimChar"/>
        </w:rPr>
        <w:t>To wash your troubles and your cares away.</w:t>
      </w:r>
      <w:r>
        <w:br/>
      </w:r>
      <w:r>
        <w:rPr>
          <w:rStyle w:val="VerbatimChar"/>
        </w:rPr>
        <w:t>It ain't no secret, brother, it ain't no lie—</w:t>
      </w:r>
      <w:r>
        <w:br/>
      </w:r>
      <w:r>
        <w:rPr>
          <w:rStyle w:val="VerbatimChar"/>
        </w:rPr>
        <w:t>It's the wings you need if you want to fly.</w:t>
      </w:r>
    </w:p>
    <w:p w14:paraId="72ADB86A" w14:textId="77777777" w:rsidR="00DB36C9" w:rsidRDefault="00000000">
      <w:pPr>
        <w:pStyle w:val="FirstParagraph"/>
      </w:pPr>
      <w:r>
        <w:rPr>
          <w:b/>
          <w:bCs/>
        </w:rPr>
        <w:t>The Mantra (Chant it slow, let it build):</w:t>
      </w:r>
    </w:p>
    <w:p w14:paraId="0D88A642" w14:textId="77777777" w:rsidR="00DB36C9" w:rsidRDefault="00000000">
      <w:pPr>
        <w:pStyle w:val="SourceCode"/>
      </w:pPr>
      <w:r>
        <w:rPr>
          <w:rStyle w:val="VerbatimChar"/>
        </w:rPr>
        <w:t>Gate Gate — Gone, gone away!</w:t>
      </w:r>
      <w:r>
        <w:br/>
      </w:r>
      <w:r>
        <w:rPr>
          <w:rStyle w:val="VerbatimChar"/>
        </w:rPr>
        <w:t>Paragate — Gone to a brighter day!</w:t>
      </w:r>
      <w:r>
        <w:br/>
      </w:r>
      <w:r>
        <w:rPr>
          <w:rStyle w:val="VerbatimChar"/>
        </w:rPr>
        <w:t>Parasamgate — Gone all together!</w:t>
      </w:r>
      <w:r>
        <w:br/>
      </w:r>
      <w:r>
        <w:rPr>
          <w:rStyle w:val="VerbatimChar"/>
        </w:rPr>
        <w:t>Bodhi Svaha — Awake forever!</w:t>
      </w:r>
    </w:p>
    <w:p w14:paraId="4E5EED18" w14:textId="77777777" w:rsidR="00DB36C9" w:rsidRDefault="00000000">
      <w:pPr>
        <w:pStyle w:val="FirstParagraph"/>
      </w:pPr>
      <w:r>
        <w:rPr>
          <w:i/>
          <w:iCs/>
        </w:rPr>
        <w:t>(Repeat—with growing power)</w:t>
      </w:r>
    </w:p>
    <w:p w14:paraId="2ABA979F" w14:textId="77777777" w:rsidR="00DB36C9" w:rsidRDefault="00000000">
      <w:pPr>
        <w:pStyle w:val="SourceCode"/>
      </w:pPr>
      <w:r>
        <w:rPr>
          <w:rStyle w:val="VerbatimChar"/>
        </w:rPr>
        <w:t>Gate Gate — Leave it all behind!</w:t>
      </w:r>
      <w:r>
        <w:br/>
      </w:r>
      <w:r>
        <w:rPr>
          <w:rStyle w:val="VerbatimChar"/>
        </w:rPr>
        <w:t>Paragate — Clear your worried mind!</w:t>
      </w:r>
      <w:r>
        <w:br/>
      </w:r>
      <w:r>
        <w:rPr>
          <w:rStyle w:val="VerbatimChar"/>
        </w:rPr>
        <w:t>Parasamgate — Cross to the other shore!</w:t>
      </w:r>
      <w:r>
        <w:br/>
      </w:r>
      <w:r>
        <w:rPr>
          <w:rStyle w:val="VerbatimChar"/>
        </w:rPr>
        <w:t>Bodhi Svaha — Don't you cry no more!</w:t>
      </w:r>
    </w:p>
    <w:p w14:paraId="535789CC" w14:textId="77777777" w:rsidR="00DB36C9" w:rsidRDefault="00000000">
      <w:pPr>
        <w:pStyle w:val="FirstParagraph"/>
      </w:pPr>
      <w:r>
        <w:rPr>
          <w:b/>
          <w:bCs/>
        </w:rPr>
        <w:t>Final Verse (Slow, settling into peace):</w:t>
      </w:r>
    </w:p>
    <w:p w14:paraId="604E4B8C" w14:textId="77777777" w:rsidR="00DB36C9" w:rsidRDefault="00000000">
      <w:pPr>
        <w:pStyle w:val="SourceCode"/>
      </w:pPr>
      <w:r>
        <w:rPr>
          <w:rStyle w:val="VerbatimChar"/>
        </w:rPr>
        <w:t>Gone, gone, gone beyond,</w:t>
      </w:r>
      <w:r>
        <w:br/>
      </w:r>
      <w:r>
        <w:rPr>
          <w:rStyle w:val="VerbatimChar"/>
        </w:rPr>
        <w:t>To the place where we all belong.</w:t>
      </w:r>
      <w:r>
        <w:br/>
      </w:r>
      <w:r>
        <w:rPr>
          <w:rStyle w:val="VerbatimChar"/>
        </w:rPr>
        <w:t>Awakening is here, the dream is through—</w:t>
      </w:r>
      <w:r>
        <w:br/>
      </w:r>
      <w:r>
        <w:rPr>
          <w:rStyle w:val="VerbatimChar"/>
        </w:rPr>
        <w:t>The Emptiness Blues is the song for you.</w:t>
      </w:r>
    </w:p>
    <w:p w14:paraId="36B51E0A" w14:textId="77777777" w:rsidR="00DB36C9" w:rsidRDefault="00000000">
      <w:pPr>
        <w:pStyle w:val="FirstParagraph"/>
      </w:pPr>
      <w:r>
        <w:rPr>
          <w:i/>
          <w:iCs/>
        </w:rPr>
        <w:t>(Last line—whispered, then silence)</w:t>
      </w:r>
    </w:p>
    <w:p w14:paraId="5D4E39DA" w14:textId="77777777" w:rsidR="00DB36C9" w:rsidRDefault="00000000">
      <w:pPr>
        <w:pStyle w:val="BodyText"/>
      </w:pPr>
      <w:r>
        <w:rPr>
          <w:i/>
          <w:iCs/>
        </w:rPr>
        <w:t>The Emptiness Blues… is the song for you.</w:t>
      </w:r>
    </w:p>
    <w:p w14:paraId="1D0E4055" w14:textId="77777777" w:rsidR="00DB36C9" w:rsidRDefault="004B0474">
      <w:r>
        <w:rPr>
          <w:noProof/>
        </w:rPr>
        <w:pict w14:anchorId="633DEEDA">
          <v:rect id="_x0000_i1027" alt="" style="width:468pt;height:.05pt;mso-width-percent:0;mso-height-percent:0;mso-width-percent:0;mso-height-percent:0" o:hralign="center" o:hrstd="t" o:hr="t"/>
        </w:pict>
      </w:r>
    </w:p>
    <w:p w14:paraId="46C6B214" w14:textId="77777777" w:rsidR="00DB36C9" w:rsidRDefault="00000000">
      <w:pPr>
        <w:pStyle w:val="Heading2"/>
      </w:pPr>
      <w:bookmarkStart w:id="20" w:name="endnotes-the-bluesmans-commentary"/>
      <w:bookmarkEnd w:id="1"/>
      <w:bookmarkEnd w:id="17"/>
      <w:bookmarkEnd w:id="19"/>
      <w:r>
        <w:t>Endnotes: The Bluesman’s Commentary</w:t>
      </w:r>
    </w:p>
    <w:p w14:paraId="4FAA81C1" w14:textId="77777777" w:rsidR="00DB36C9" w:rsidRDefault="00000000">
      <w:pPr>
        <w:pStyle w:val="FirstParagraph"/>
      </w:pPr>
      <w:r>
        <w:rPr>
          <w:b/>
          <w:bCs/>
        </w:rPr>
        <w:t>1. Emptiness (Śūnyatā) in Blues Context</w:t>
      </w:r>
      <w:r>
        <w:br/>
        <w:t>When we talk about “empty” in the Blues tradition, we ain’t talking about nothing being there. We talking about how things don’t have no permanent, unchanging essence. Like a blues song itself—it’s real while it’s being sung, but it ain’t got no solid substance you can grab hold of. It comes, it goes, it changes every time you sing it. That’s emptiness. That’s freedom.</w:t>
      </w:r>
    </w:p>
    <w:p w14:paraId="5B40B6CF" w14:textId="77777777" w:rsidR="00DB36C9" w:rsidRDefault="00000000">
      <w:pPr>
        <w:pStyle w:val="BodyText"/>
      </w:pPr>
      <w:r>
        <w:rPr>
          <w:b/>
          <w:bCs/>
        </w:rPr>
        <w:t>2. The Arrow and the Target</w:t>
      </w:r>
      <w:r>
        <w:br/>
        <w:t>This is one of the deepest teachings. If you think you got a solid, permanent self, then every insult, every loss, every pain has a target to hit. But when you see through that illusion? When you see there ain’t no fixed self to be hurt? The arrows still come—life still brings suffering—but they pass right through. Like shooting arrows at the sky.</w:t>
      </w:r>
    </w:p>
    <w:p w14:paraId="5CB1FA0A" w14:textId="77777777" w:rsidR="00DB36C9" w:rsidRDefault="00000000">
      <w:pPr>
        <w:pStyle w:val="BodyText"/>
      </w:pPr>
      <w:r>
        <w:rPr>
          <w:b/>
          <w:bCs/>
        </w:rPr>
        <w:t xml:space="preserve">3. Avalokiteśvara </w:t>
      </w:r>
      <w:r>
        <w:rPr>
          <w:rFonts w:hint="eastAsia"/>
          <w:b/>
          <w:bCs/>
        </w:rPr>
        <w:t>(</w:t>
      </w:r>
      <w:r>
        <w:rPr>
          <w:rFonts w:hint="eastAsia"/>
          <w:b/>
          <w:bCs/>
        </w:rPr>
        <w:t>觀自在菩薩</w:t>
      </w:r>
      <w:r>
        <w:rPr>
          <w:rFonts w:hint="eastAsia"/>
          <w:b/>
          <w:bCs/>
        </w:rPr>
        <w:t>)</w:t>
      </w:r>
      <w:r>
        <w:br/>
        <w:t xml:space="preserve">In Chinese, this name means “The One Who Perceives the Sounds of the World” or “The One Who Looks Down with Freedom.” In the Blues tradition, we might call him “The One </w:t>
      </w:r>
      <w:r>
        <w:lastRenderedPageBreak/>
        <w:t>Who Hears the Cries.” He’s the embodiment of compassion—the one who hears every prayer, every sob, every call for help. And what does he see when he looks deep? That the very one crying out is already free. They just don’t know it yet.</w:t>
      </w:r>
    </w:p>
    <w:p w14:paraId="32D23F7B" w14:textId="77777777" w:rsidR="00DB36C9" w:rsidRDefault="00000000">
      <w:pPr>
        <w:pStyle w:val="BodyText"/>
      </w:pPr>
      <w:r>
        <w:rPr>
          <w:b/>
          <w:bCs/>
        </w:rPr>
        <w:t xml:space="preserve">4. Prajna Paramita </w:t>
      </w:r>
      <w:r>
        <w:rPr>
          <w:rFonts w:hint="eastAsia"/>
          <w:b/>
          <w:bCs/>
        </w:rPr>
        <w:t>(</w:t>
      </w:r>
      <w:r>
        <w:rPr>
          <w:rFonts w:hint="eastAsia"/>
          <w:b/>
          <w:bCs/>
        </w:rPr>
        <w:t>般若波羅蜜多</w:t>
      </w:r>
      <w:r>
        <w:rPr>
          <w:rFonts w:hint="eastAsia"/>
          <w:b/>
          <w:bCs/>
        </w:rPr>
        <w:t>)</w:t>
      </w:r>
      <w:r>
        <w:br/>
      </w:r>
      <w:r>
        <w:rPr>
          <w:i/>
          <w:iCs/>
        </w:rPr>
        <w:t>Prajna</w:t>
      </w:r>
      <w:r>
        <w:t xml:space="preserve"> means wisdom, but not book learning. This is the wisdom that comes from seeing reality as it is. </w:t>
      </w:r>
      <w:r>
        <w:rPr>
          <w:i/>
          <w:iCs/>
        </w:rPr>
        <w:t>Paramita</w:t>
      </w:r>
      <w:r>
        <w:t xml:space="preserve"> means “gone to the other shore”—it’s the wisdom that takes you across the river of suffering to the shore of freedom. In the Blues, we’d call it “crossing over.” Going from bondage to liberation. From confusion to clarity. From the wilderness to the promised land.</w:t>
      </w:r>
    </w:p>
    <w:p w14:paraId="46DA1019" w14:textId="77777777" w:rsidR="00DB36C9" w:rsidRDefault="00000000">
      <w:pPr>
        <w:pStyle w:val="BodyText"/>
      </w:pPr>
      <w:r>
        <w:rPr>
          <w:b/>
          <w:bCs/>
        </w:rPr>
        <w:t xml:space="preserve">5. The Five Aggregates </w:t>
      </w:r>
      <w:r>
        <w:rPr>
          <w:rFonts w:hint="eastAsia"/>
          <w:b/>
          <w:bCs/>
        </w:rPr>
        <w:t>(</w:t>
      </w:r>
      <w:r>
        <w:rPr>
          <w:rFonts w:hint="eastAsia"/>
          <w:b/>
          <w:bCs/>
        </w:rPr>
        <w:t>五蘊</w:t>
      </w:r>
      <w:r>
        <w:rPr>
          <w:rFonts w:hint="eastAsia"/>
          <w:b/>
          <w:bCs/>
        </w:rPr>
        <w:t>)</w:t>
      </w:r>
      <w:r>
        <w:br/>
        <w:t>The Buddha broke down what we call a “person” into five heaps: form (the body), feeling (pleasant, unpleasant, neutral sensations), perception (recognizing and labeling things), formations (thoughts, intentions, habits), and consciousness (awareness itself). We think these five things add up to a solid “me.” But look close—they’re all changing, all the time. Where’s the permanent self in that? It’s like trying to find the Mississippi River by grabbing a handful of water. You got water, sure—but you ain’t got the river.</w:t>
      </w:r>
    </w:p>
    <w:p w14:paraId="36A874B0" w14:textId="77777777" w:rsidR="00DB36C9" w:rsidRDefault="00000000">
      <w:pPr>
        <w:pStyle w:val="BodyText"/>
      </w:pPr>
      <w:r>
        <w:rPr>
          <w:b/>
          <w:bCs/>
        </w:rPr>
        <w:t>6. The Liberation from Suffering</w:t>
      </w:r>
      <w:r>
        <w:br/>
        <w:t>This is the heart of the Heart Sutra. When Avalokiteśvara saw that the five aggregates are empty, he “crossed over all suffering and difficulty.” Not because the suffering disappeared, but because he saw through the illusion that there was a solid self to suffer. In the Blues, we sing about suffering all the time—but the best blues singers? They ain’t trapped by it. They’re free in the middle of it. That’s what this teaching points to.</w:t>
      </w:r>
    </w:p>
    <w:p w14:paraId="77914319" w14:textId="77777777" w:rsidR="00DB36C9" w:rsidRDefault="00000000">
      <w:pPr>
        <w:pStyle w:val="BodyText"/>
      </w:pPr>
      <w:r>
        <w:rPr>
          <w:b/>
          <w:bCs/>
        </w:rPr>
        <w:t xml:space="preserve">7. Śāriputra </w:t>
      </w:r>
      <w:r>
        <w:rPr>
          <w:rFonts w:hint="eastAsia"/>
          <w:b/>
          <w:bCs/>
        </w:rPr>
        <w:t>(</w:t>
      </w:r>
      <w:r>
        <w:rPr>
          <w:rFonts w:hint="eastAsia"/>
          <w:b/>
          <w:bCs/>
        </w:rPr>
        <w:t>舍利子</w:t>
      </w:r>
      <w:r>
        <w:rPr>
          <w:rFonts w:hint="eastAsia"/>
          <w:b/>
          <w:bCs/>
        </w:rPr>
        <w:t>)</w:t>
      </w:r>
      <w:r>
        <w:br/>
        <w:t xml:space="preserve">Śāriputra was known as the wisest of Buddha’s disciples, the one with the sharpest intellect. So it’s fitting that this teaching is addressed to him. Why? Because intellectual understanding ain’t enough. You can know all the scriptures, all the philosophy, all the doctrine—but until you </w:t>
      </w:r>
      <w:r>
        <w:rPr>
          <w:i/>
          <w:iCs/>
        </w:rPr>
        <w:t>see</w:t>
      </w:r>
      <w:r>
        <w:t xml:space="preserve"> it, until you </w:t>
      </w:r>
      <w:r>
        <w:rPr>
          <w:i/>
          <w:iCs/>
        </w:rPr>
        <w:t>live</w:t>
      </w:r>
      <w:r>
        <w:t xml:space="preserve"> it, you ain’t free. This teaching is meant to crack open even the smartest mind and show what’s beyond thinking.</w:t>
      </w:r>
    </w:p>
    <w:p w14:paraId="1AC81B02" w14:textId="77777777" w:rsidR="00DB36C9" w:rsidRDefault="00000000">
      <w:pPr>
        <w:pStyle w:val="BodyText"/>
      </w:pPr>
      <w:r>
        <w:rPr>
          <w:b/>
          <w:bCs/>
        </w:rPr>
        <w:t>8. Form and Emptiness</w:t>
      </w:r>
      <w:r>
        <w:br/>
        <w:t>This is the most famous line in the whole sutra: “Form is emptiness, emptiness is form.” It sounds like a riddle, but it’s pointing to something simple. Form (the physical world, the things we see and touch) and emptiness (the lack of inherent existence) ain’t two different things. They’re two ways of looking at the same reality. Like how a wave and water ain’t separate—the wave is water, water is the wave. You can’t have one without the other.</w:t>
      </w:r>
    </w:p>
    <w:p w14:paraId="09C0D80C" w14:textId="77777777" w:rsidR="00DB36C9" w:rsidRDefault="00000000">
      <w:pPr>
        <w:pStyle w:val="BodyText"/>
      </w:pPr>
      <w:r>
        <w:rPr>
          <w:b/>
          <w:bCs/>
        </w:rPr>
        <w:t>9. The Six Negations</w:t>
      </w:r>
      <w:r>
        <w:br/>
        <w:t xml:space="preserve">“Not born, not destroyed; not defiled, not pure; not increased, not decreased.” These six negations point to the nature of emptiness. It’s beyond all our usual categories. We spend our lives trying to be born (to become something), trying not to be destroyed (to preserve ourselves), trying to be pure (to be good), trying not to be defiled (to avoid evil), trying to </w:t>
      </w:r>
      <w:r>
        <w:lastRenderedPageBreak/>
        <w:t>increase (to gain more), trying not to decrease (to avoid loss). But emptiness is beyond all that. It just is. Like the sky.</w:t>
      </w:r>
    </w:p>
    <w:p w14:paraId="462D004D" w14:textId="77777777" w:rsidR="00DB36C9" w:rsidRDefault="00000000">
      <w:pPr>
        <w:pStyle w:val="BodyText"/>
      </w:pPr>
      <w:r>
        <w:rPr>
          <w:b/>
          <w:bCs/>
        </w:rPr>
        <w:t>10. The Eighteen Realms</w:t>
      </w:r>
      <w:r>
        <w:br/>
        <w:t>The Buddha taught that our experience is made up of six sense organs (eye, ear, nose, tongue, body, mind), six sense objects (sights, sounds, smells, tastes, touches, thoughts), and six types of consciousness (seeing-consciousness, hearing-consciousness, etc.). That’s eighteen realms total. The Heart Sutra says: in emptiness, there are none of these. Not because they don’t exist, but because they don’t exist in the way we think they do—as solid, separate, permanent things.</w:t>
      </w:r>
    </w:p>
    <w:p w14:paraId="47716FCD" w14:textId="77777777" w:rsidR="00DB36C9" w:rsidRDefault="00000000">
      <w:pPr>
        <w:pStyle w:val="BodyText"/>
      </w:pPr>
      <w:r>
        <w:rPr>
          <w:b/>
          <w:bCs/>
        </w:rPr>
        <w:t>11. The Twelve Links of Dependent Origination</w:t>
      </w:r>
      <w:r>
        <w:br/>
        <w:t>The Buddha taught that suffering arises through a chain of twelve links, starting with ignorance and ending with old age and death. The Heart Sutra says: in emptiness, there’s no ignorance and no end of ignorance, no old age and death and no end of old age and death. Why? Because when you see emptiness, you see that the whole chain is empty. It’s like waking up from a dream—the dream had a beginning and an end, but from the perspective of being awake, it was never really there.</w:t>
      </w:r>
    </w:p>
    <w:p w14:paraId="65DADF8A" w14:textId="77777777" w:rsidR="00DB36C9" w:rsidRDefault="00000000">
      <w:pPr>
        <w:pStyle w:val="BodyText"/>
      </w:pPr>
      <w:r>
        <w:rPr>
          <w:b/>
          <w:bCs/>
        </w:rPr>
        <w:t>12. The Four Noble Truths</w:t>
      </w:r>
      <w:r>
        <w:br/>
        <w:t>The Four Noble Truths are the foundation of Buddhism: (1) there is suffering, (2) suffering has a cause, (3) suffering can end, (4) there’s a path to end suffering. The Heart Sutra says: in emptiness, there’s no suffering, no cause, no cessation, no path. This ain’t denying the Four Noble Truths—it’s going deeper. It’s saying that even these truths are empty. They’re a raft to cross the river, but once you’re on the other shore, you don’t need to carry the raft anymore.</w:t>
      </w:r>
    </w:p>
    <w:p w14:paraId="18BEA9B2" w14:textId="77777777" w:rsidR="00DB36C9" w:rsidRDefault="00000000">
      <w:pPr>
        <w:pStyle w:val="BodyText"/>
      </w:pPr>
      <w:r>
        <w:rPr>
          <w:b/>
          <w:bCs/>
        </w:rPr>
        <w:t>13. No Fear</w:t>
      </w:r>
      <w:r>
        <w:br/>
        <w:t>“Because there are no obstructions, there is no fear.” This is one of the most liberating lines in the whole sutra. What are we afraid of? Loss. Pain. Death. Failure. Rejection. But all these fears depend on believing there’s a solid self that can be lost, hurt, killed, diminished, rejected. When you see through that belief? When you see the emptiness of self? Fear loses its grip. Not because you become reckless, but because you see there was never anything to protect in the first place.</w:t>
      </w:r>
    </w:p>
    <w:p w14:paraId="6580CF1A" w14:textId="77777777" w:rsidR="00DB36C9" w:rsidRDefault="00000000">
      <w:pPr>
        <w:pStyle w:val="BodyText"/>
      </w:pPr>
      <w:r>
        <w:rPr>
          <w:b/>
          <w:bCs/>
        </w:rPr>
        <w:t>14. All Buddhas of the Three Times</w:t>
      </w:r>
      <w:r>
        <w:br/>
        <w:t>Past, present, and future—all Buddhas attain enlightenment through the same wisdom. This connects directly to the Lotus Sutra’s teaching of the Eternal Buddha (Chapter 16). The Buddha ain’t just a man who lived 2,500 years ago. The Buddha is the awakened nature that’s always been here, always will be here. Every Buddha—Shakyamuni, Amitabha, Vairochana, Maitreya—they all wake up to the same truth. And that truth is available to you right now.</w:t>
      </w:r>
    </w:p>
    <w:p w14:paraId="1996168D" w14:textId="77777777" w:rsidR="00DB36C9" w:rsidRDefault="00000000">
      <w:pPr>
        <w:pStyle w:val="BodyText"/>
      </w:pPr>
      <w:r>
        <w:rPr>
          <w:b/>
          <w:bCs/>
        </w:rPr>
        <w:t>15. Connection to Lotus Sutra Chapter 2</w:t>
      </w:r>
      <w:r>
        <w:br/>
        <w:t xml:space="preserve">In the Lotus Sutra, Chapter 2 teaches that the Buddha’s wisdom is “infinitely profound and immeasurable,” beyond the understanding of even the wisest disciples. The Heart Sutra is </w:t>
      </w:r>
      <w:r>
        <w:lastRenderedPageBreak/>
        <w:t>pointing to that same wisdom—the Prajna Paramita that can’t be grasped by the intellect alone. Both sutras are saying: the ultimate truth is beyond words, beyond concepts, beyond categories. You got to see it for yourself.</w:t>
      </w:r>
    </w:p>
    <w:p w14:paraId="2DEBED99" w14:textId="77777777" w:rsidR="00DB36C9" w:rsidRDefault="00000000">
      <w:pPr>
        <w:pStyle w:val="BodyText"/>
      </w:pPr>
      <w:r>
        <w:rPr>
          <w:b/>
          <w:bCs/>
        </w:rPr>
        <w:t>16. The Mantra as Great Spell</w:t>
      </w:r>
      <w:r>
        <w:br/>
        <w:t xml:space="preserve">The sutra calls Prajna Paramita “the great spiritual mantra, the great luminous mantra, the unsurpassed mantra, the unequaled mantra.” In the Blues tradition, we understand the power of words and music to transform. A mantra ain’t just words—it’s a vibration, a frequency, a way of tuning your whole being to the truth. When you chant </w:t>
      </w:r>
      <w:r>
        <w:rPr>
          <w:i/>
          <w:iCs/>
        </w:rPr>
        <w:t>Gate gate pāragate pārasaṃgate bodhi svāhā</w:t>
      </w:r>
      <w:r>
        <w:t>, you’re not just saying words. You’re participating in the movement from bondage to freedom.</w:t>
      </w:r>
    </w:p>
    <w:p w14:paraId="4F06E045" w14:textId="77777777" w:rsidR="00DB36C9" w:rsidRDefault="00000000">
      <w:pPr>
        <w:pStyle w:val="BodyText"/>
      </w:pPr>
      <w:r>
        <w:rPr>
          <w:b/>
          <w:bCs/>
        </w:rPr>
        <w:t>17. The Mantra: Gate Gate Pāragate Pārasaṃgate Bodhi Svāhā</w:t>
      </w:r>
      <w:r>
        <w:br/>
        <w:t xml:space="preserve">Let’s break it down: - </w:t>
      </w:r>
      <w:r>
        <w:rPr>
          <w:b/>
          <w:bCs/>
        </w:rPr>
        <w:t>Gate</w:t>
      </w:r>
      <w:r>
        <w:t xml:space="preserve"> (gone) — Let go. Release. Move on. - </w:t>
      </w:r>
      <w:r>
        <w:rPr>
          <w:b/>
          <w:bCs/>
        </w:rPr>
        <w:t>Gate</w:t>
      </w:r>
      <w:r>
        <w:t xml:space="preserve"> (gone) — Again. Keep going. Don’t stop. - </w:t>
      </w:r>
      <w:r>
        <w:rPr>
          <w:b/>
          <w:bCs/>
        </w:rPr>
        <w:t>Pāragate</w:t>
      </w:r>
      <w:r>
        <w:t xml:space="preserve"> (gone beyond) — Cross the river. Get to the other shore. - </w:t>
      </w:r>
      <w:r>
        <w:rPr>
          <w:b/>
          <w:bCs/>
        </w:rPr>
        <w:t>Pārasaṃgate</w:t>
      </w:r>
      <w:r>
        <w:t xml:space="preserve"> (gone completely beyond) — All the way. No turning back. - </w:t>
      </w:r>
      <w:r>
        <w:rPr>
          <w:b/>
          <w:bCs/>
        </w:rPr>
        <w:t>Bodhi</w:t>
      </w:r>
      <w:r>
        <w:t xml:space="preserve"> (awakening) — This is it. The moment of seeing clear. - </w:t>
      </w:r>
      <w:r>
        <w:rPr>
          <w:b/>
          <w:bCs/>
        </w:rPr>
        <w:t>Svāhā</w:t>
      </w:r>
      <w:r>
        <w:t xml:space="preserve"> (hail!) — Amen. So be it. Yes!</w:t>
      </w:r>
    </w:p>
    <w:p w14:paraId="55D6A12A" w14:textId="77777777" w:rsidR="00DB36C9" w:rsidRDefault="00000000">
      <w:pPr>
        <w:pStyle w:val="BodyText"/>
      </w:pPr>
      <w:r>
        <w:t>In the Blues, we’d sing it like this: “Gone, gone, gone beyond, gone all the way beyond—wake up now, hallelujah!” It’s a song of liberation. A song of crossing over. A song of coming home.</w:t>
      </w:r>
    </w:p>
    <w:p w14:paraId="25F1A9E4" w14:textId="77777777" w:rsidR="00DB36C9" w:rsidRDefault="004B0474">
      <w:r>
        <w:rPr>
          <w:noProof/>
        </w:rPr>
        <w:pict w14:anchorId="05B5115F">
          <v:rect id="_x0000_i1026" alt="" style="width:468pt;height:.05pt;mso-width-percent:0;mso-height-percent:0;mso-width-percent:0;mso-height-percent:0" o:hralign="center" o:hrstd="t" o:hr="t"/>
        </w:pict>
      </w:r>
    </w:p>
    <w:p w14:paraId="430F5D4E" w14:textId="77777777" w:rsidR="00DB36C9" w:rsidRDefault="00000000">
      <w:pPr>
        <w:pStyle w:val="Heading2"/>
      </w:pPr>
      <w:bookmarkStart w:id="21" w:name="lotus-sutra-connections"/>
      <w:bookmarkEnd w:id="20"/>
      <w:r>
        <w:t>Lotus Sutra Connections</w:t>
      </w:r>
    </w:p>
    <w:p w14:paraId="3F7B4C22" w14:textId="77777777" w:rsidR="00DB36C9" w:rsidRDefault="00000000">
      <w:pPr>
        <w:pStyle w:val="Heading3"/>
      </w:pPr>
      <w:bookmarkStart w:id="22" w:name="chapter-2-skillful-means"/>
      <w:r>
        <w:t>Chapter 2: Skillful Means</w:t>
      </w:r>
    </w:p>
    <w:p w14:paraId="7824832C" w14:textId="77777777" w:rsidR="00DB36C9" w:rsidRDefault="00000000">
      <w:pPr>
        <w:pStyle w:val="FirstParagraph"/>
      </w:pPr>
      <w:r>
        <w:t>The Heart Sutra’s teaching that ultimate reality transcends all categories parallels the Lotus Sutra’s teaching that the Buddha’s wisdom is “infinitely profound and immeasurable.” Both sutras point to a truth beyond words and concepts.</w:t>
      </w:r>
    </w:p>
    <w:p w14:paraId="2BC9327C" w14:textId="77777777" w:rsidR="00DB36C9" w:rsidRDefault="00000000">
      <w:pPr>
        <w:pStyle w:val="Heading3"/>
      </w:pPr>
      <w:bookmarkStart w:id="23" w:name="chapter-16-the-lifespan-of-the-tathāgata"/>
      <w:bookmarkEnd w:id="22"/>
      <w:r>
        <w:t>Chapter 16: The Lifespan of the Tathāgata</w:t>
      </w:r>
    </w:p>
    <w:p w14:paraId="60A2907E" w14:textId="77777777" w:rsidR="00DB36C9" w:rsidRDefault="00000000">
      <w:pPr>
        <w:pStyle w:val="FirstParagraph"/>
      </w:pPr>
      <w:r>
        <w:t>The teaching that all Buddhas of the three times attain enlightenment through Prajna Paramita connects to the Lotus Sutra’s revelation of the Eternal Buddha who has “constantly abided here without ever entering extinction.” The wisdom is eternal; the Buddhas who realize it are eternal.</w:t>
      </w:r>
    </w:p>
    <w:p w14:paraId="578E1C9F" w14:textId="77777777" w:rsidR="00DB36C9" w:rsidRDefault="00000000">
      <w:pPr>
        <w:pStyle w:val="Heading3"/>
      </w:pPr>
      <w:bookmarkStart w:id="24" w:name="X9c395490fbfac92e96ed68c09e871b44dcc0988"/>
      <w:bookmarkEnd w:id="23"/>
      <w:r>
        <w:t>Chapter 25: The Universal Gateway of Avalokiteśvara</w:t>
      </w:r>
    </w:p>
    <w:p w14:paraId="01ECDA5B" w14:textId="77777777" w:rsidR="00DB36C9" w:rsidRDefault="00000000">
      <w:pPr>
        <w:pStyle w:val="FirstParagraph"/>
      </w:pPr>
      <w:r>
        <w:t>The Heart Sutra begins with Avalokiteśvara’s realization. The Lotus Sutra devotes an entire chapter to Avalokiteśvara’s compassionate activity in the world. Together, they show the two aspects of the Bodhisattva path: wisdom (seeing emptiness) and compassion (responding to the cries of the world).</w:t>
      </w:r>
    </w:p>
    <w:p w14:paraId="76817952" w14:textId="77777777" w:rsidR="00DB36C9" w:rsidRDefault="004B0474">
      <w:r>
        <w:rPr>
          <w:noProof/>
        </w:rPr>
        <w:pict w14:anchorId="162BD1AE">
          <v:rect id="_x0000_i1025" alt="" style="width:468pt;height:.05pt;mso-width-percent:0;mso-height-percent:0;mso-width-percent:0;mso-height-percent:0" o:hralign="center" o:hrstd="t" o:hr="t"/>
        </w:pict>
      </w:r>
    </w:p>
    <w:p w14:paraId="60183BB2" w14:textId="77777777" w:rsidR="00DB36C9" w:rsidRDefault="00000000">
      <w:pPr>
        <w:pStyle w:val="FirstParagraph"/>
      </w:pPr>
      <w:r>
        <w:rPr>
          <w:b/>
          <w:bCs/>
        </w:rPr>
        <w:lastRenderedPageBreak/>
        <w:t>End of Heart Sutra Blues Interpretation</w:t>
      </w:r>
    </w:p>
    <w:p w14:paraId="1CB704A4" w14:textId="77777777" w:rsidR="00DB36C9" w:rsidRDefault="00000000">
      <w:pPr>
        <w:pStyle w:val="BodyText"/>
      </w:pPr>
      <w:r>
        <w:t>May all beings see the emptiness that sets them free.</w:t>
      </w:r>
      <w:r>
        <w:br/>
        <w:t>May all beings cross to the other shore.</w:t>
      </w:r>
      <w:r>
        <w:br/>
        <w:t>May all beings awaken to what was never lost.</w:t>
      </w:r>
    </w:p>
    <w:p w14:paraId="3439CD6A" w14:textId="77777777" w:rsidR="00DB36C9" w:rsidRDefault="00000000">
      <w:pPr>
        <w:pStyle w:val="BodyText"/>
      </w:pPr>
      <w:r>
        <w:rPr>
          <w:i/>
          <w:iCs/>
        </w:rPr>
        <w:t>Gate gate pāragate pārasaṃgate bodhi svāhā.</w:t>
      </w:r>
      <w:bookmarkEnd w:id="0"/>
      <w:bookmarkEnd w:id="21"/>
      <w:bookmarkEnd w:id="24"/>
    </w:p>
    <w:sectPr w:rsidR="00DB36C9">
      <w:footerReference w:type="even" r:id="rId7"/>
      <w:footerReference w:type="default" r:id="rId8"/>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06B5FE" w14:textId="77777777" w:rsidR="004B0474" w:rsidRDefault="004B0474" w:rsidP="002640CF">
      <w:pPr>
        <w:spacing w:after="0"/>
      </w:pPr>
      <w:r>
        <w:separator/>
      </w:r>
    </w:p>
  </w:endnote>
  <w:endnote w:type="continuationSeparator" w:id="0">
    <w:p w14:paraId="059EDB51" w14:textId="77777777" w:rsidR="004B0474" w:rsidRDefault="004B0474" w:rsidP="002640C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34263171"/>
      <w:docPartObj>
        <w:docPartGallery w:val="Page Numbers (Bottom of Page)"/>
        <w:docPartUnique/>
      </w:docPartObj>
    </w:sdtPr>
    <w:sdtContent>
      <w:p w14:paraId="11EA4B58" w14:textId="4E7673F3" w:rsidR="002640CF" w:rsidRDefault="002640CF" w:rsidP="00FF058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7722B0D" w14:textId="77777777" w:rsidR="002640CF" w:rsidRDefault="002640CF" w:rsidP="002640C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48404520"/>
      <w:docPartObj>
        <w:docPartGallery w:val="Page Numbers (Bottom of Page)"/>
        <w:docPartUnique/>
      </w:docPartObj>
    </w:sdtPr>
    <w:sdtContent>
      <w:p w14:paraId="17F5C4AB" w14:textId="504D5944" w:rsidR="002640CF" w:rsidRDefault="002640CF" w:rsidP="00FF058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9</w:t>
        </w:r>
        <w:r>
          <w:rPr>
            <w:rStyle w:val="PageNumber"/>
          </w:rPr>
          <w:fldChar w:fldCharType="end"/>
        </w:r>
      </w:p>
    </w:sdtContent>
  </w:sdt>
  <w:p w14:paraId="7AB54A71" w14:textId="77777777" w:rsidR="002640CF" w:rsidRDefault="002640CF" w:rsidP="002640CF">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4C4AFE" w14:textId="77777777" w:rsidR="004B0474" w:rsidRDefault="004B0474" w:rsidP="002640CF">
      <w:pPr>
        <w:spacing w:after="0"/>
      </w:pPr>
      <w:r>
        <w:separator/>
      </w:r>
    </w:p>
  </w:footnote>
  <w:footnote w:type="continuationSeparator" w:id="0">
    <w:p w14:paraId="147E611C" w14:textId="77777777" w:rsidR="004B0474" w:rsidRDefault="004B0474" w:rsidP="002640C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26CE40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5570060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DB36C9"/>
    <w:rsid w:val="002640CF"/>
    <w:rsid w:val="004B0474"/>
    <w:rsid w:val="00841FC1"/>
    <w:rsid w:val="008A5766"/>
    <w:rsid w:val="00BD04E8"/>
    <w:rsid w:val="00DB36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532259"/>
  <w15:docId w15:val="{41944073-C60A-F541-9DE1-C33FB948EA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Footer">
    <w:name w:val="footer"/>
    <w:basedOn w:val="Normal"/>
    <w:link w:val="FooterChar"/>
    <w:rsid w:val="002640CF"/>
    <w:pPr>
      <w:tabs>
        <w:tab w:val="center" w:pos="4680"/>
        <w:tab w:val="right" w:pos="9360"/>
      </w:tabs>
      <w:spacing w:after="0"/>
    </w:pPr>
  </w:style>
  <w:style w:type="character" w:customStyle="1" w:styleId="FooterChar">
    <w:name w:val="Footer Char"/>
    <w:basedOn w:val="DefaultParagraphFont"/>
    <w:link w:val="Footer"/>
    <w:rsid w:val="002640CF"/>
  </w:style>
  <w:style w:type="character" w:styleId="PageNumber">
    <w:name w:val="page number"/>
    <w:basedOn w:val="DefaultParagraphFont"/>
    <w:rsid w:val="002640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10</Pages>
  <Words>3004</Words>
  <Characters>17129</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 William Altig</cp:lastModifiedBy>
  <cp:revision>3</cp:revision>
  <dcterms:created xsi:type="dcterms:W3CDTF">2025-11-30T17:54:00Z</dcterms:created>
  <dcterms:modified xsi:type="dcterms:W3CDTF">2025-12-01T04:32:00Z</dcterms:modified>
</cp:coreProperties>
</file>